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id w:val="1074474358"/>
        <w:docPartObj>
          <w:docPartGallery w:val="Cover Pages"/>
          <w:docPartUnique/>
        </w:docPartObj>
      </w:sdtPr>
      <w:sdtEndPr/>
      <w:sdtContent>
        <w:p w14:paraId="330C3B2E" w14:textId="77777777" w:rsidR="0084150C" w:rsidRDefault="008716F0">
          <w:r>
            <w:rPr>
              <w:noProof/>
            </w:rPr>
            <mc:AlternateContent>
              <mc:Choice Requires="wpg">
                <w:drawing>
                  <wp:anchor distT="0" distB="0" distL="114300" distR="114300" simplePos="0" relativeHeight="251662336" behindDoc="0" locked="0" layoutInCell="1" allowOverlap="1" wp14:anchorId="05EC352A" wp14:editId="51C02D4D">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2660" cy="1211580"/>
                    <wp:effectExtent l="1270" t="5080" r="1270" b="2540"/>
                    <wp:wrapNone/>
                    <wp:docPr id="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12660" cy="1211580"/>
                              <a:chOff x="0" y="0"/>
                              <a:chExt cx="73152" cy="12161"/>
                            </a:xfrm>
                          </wpg:grpSpPr>
                          <wps:wsp>
                            <wps:cNvPr id="15" name="Rectangle 51"/>
                            <wps:cNvSpPr>
                              <a:spLocks/>
                            </wps:cNvSpPr>
                            <wps:spPr bwMode="auto">
                              <a:xfrm>
                                <a:off x="0" y="0"/>
                                <a:ext cx="73152" cy="11303"/>
                              </a:xfrm>
                              <a:custGeom>
                                <a:avLst/>
                                <a:gdLst>
                                  <a:gd name="T0" fmla="*/ 0 w 7312660"/>
                                  <a:gd name="T1" fmla="*/ 0 h 1129665"/>
                                  <a:gd name="T2" fmla="*/ 7315200 w 7312660"/>
                                  <a:gd name="T3" fmla="*/ 0 h 1129665"/>
                                  <a:gd name="T4" fmla="*/ 7315200 w 7312660"/>
                                  <a:gd name="T5" fmla="*/ 1130373 h 1129665"/>
                                  <a:gd name="T6" fmla="*/ 3620757 w 7312660"/>
                                  <a:gd name="T7" fmla="*/ 733885 h 1129665"/>
                                  <a:gd name="T8" fmla="*/ 0 w 7312660"/>
                                  <a:gd name="T9" fmla="*/ 109224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 name="Rectangle 151"/>
                            <wps:cNvSpPr>
                              <a:spLocks noChangeArrowheads="1"/>
                            </wps:cNvSpPr>
                            <wps:spPr bwMode="auto">
                              <a:xfrm>
                                <a:off x="0" y="0"/>
                                <a:ext cx="73152" cy="12161"/>
                              </a:xfrm>
                              <a:prstGeom prst="rect">
                                <a:avLst/>
                              </a:prstGeom>
                              <a:blipFill dpi="0" rotWithShape="1">
                                <a:blip r:embed="rId9"/>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94100</wp14:pctWidth>
                    </wp14:sizeRelH>
                    <wp14:sizeRelV relativeFrom="page">
                      <wp14:pctHeight>12100</wp14:pctHeight>
                    </wp14:sizeRelV>
                  </wp:anchor>
                </w:drawing>
              </mc:Choice>
              <mc:Fallback>
                <w:pict>
                  <v:group w14:anchorId="20E8985D" id="Group 149" o:spid="_x0000_s1026" style="position:absolute;margin-left:0;margin-top:0;width:575.8pt;height:95.4pt;z-index:251662336;mso-width-percent:941;mso-height-percent:121;mso-top-percent:23;mso-position-horizontal:center;mso-position-horizontal-relative:page;mso-position-vertical-relative:page;mso-width-percent:941;mso-height-percent:121;mso-top-percent:23"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">
                    <v:shape id="Rectangle 51" o:spid="_x0000_s1027" style="position:absolute;width:73152;height:11303;visibility:visible;mso-wrap-style:square;v-text-anchor:middle" coordsize="7312660,1129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LOcIA&#10;AADbAAAADwAAAGRycy9kb3ducmV2LnhtbERPTUsDMRC9C/6HMII3m7VQKdumpRRKFw9Kqwe9DZvp&#10;ZnUzWZJxu/33piB4m8f7nOV69J0aKKY2sIHHSQGKuA625cbA+9vuYQ4qCbLFLjAZuFCC9er2Zoml&#10;DWc+0HCURuUQTiUacCJ9qXWqHXlMk9ATZ+4UokfJMDbaRjzncN/paVE8aY8t5waHPW0d1d/HH2/g&#10;9XmYV3KZUnxxH/tdrGZfsv805v5u3CxACY3yL/5zVzbPn8H1l3y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3As5wgAAANsAAAAPAAAAAAAAAAAAAAAAAJgCAABkcnMvZG93&#10;bnJldi54bWxQSwUGAAAAAAQABAD1AAAAhwMAAAAA&#10;" path="m,l7312660,r,1129665l3619500,733425,,1091565,,xe" fillcolor="#5b9bd5 [3204]" stroked="f" strokeweight="1pt">
                      <v:stroke joinstyle="miter"/>
                      <v:path arrowok="t" o:connecttype="custom" o:connectlocs="0,0;73177,0;73177,11310;36220,7343;0,10929;0,0" o:connectangles="0,0,0,0,0,0"/>
                    </v:shape>
                    <v:rect id="Rectangle 151" o:spid="_x0000_s1028" style="position:absolute;width:73152;height:12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P50sAA&#10;AADbAAAADwAAAGRycy9kb3ducmV2LnhtbERPTYvCMBC9C/6HMII3TVUo0jXKKgqe1FVB9jY0Y1u2&#10;mdQm1vrvjbDgbR7vc2aL1pSiodoVlhWMhhEI4tTqgjMF59NmMAXhPLLG0jIpeJKDxbzbmWGi7YN/&#10;qDn6TIQQdgkqyL2vEildmpNBN7QVceCutjboA6wzqWt8hHBTynEUxdJgwaEhx4pWOaV/x7tRsFuv&#10;5DV+bsxtMv3dL9dlczmYvVL9Xvv9BcJT6z/if/dWh/kxvH8JB8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oP50sAAAADbAAAADwAAAAAAAAAAAAAAAACYAgAAZHJzL2Rvd25y&#10;ZXYueG1sUEsFBgAAAAAEAAQA9QAAAIUDAAAAAA==&#10;" stroked="f" strokeweight="1pt">
                      <v:fill r:id="rId10" o:title="" recolor="t" rotate="t" type="frame"/>
                    </v:rect>
                    <w10:wrap anchorx="page" anchory="page"/>
                  </v:group>
                </w:pict>
              </mc:Fallback>
            </mc:AlternateContent>
          </w:r>
          <w:r>
            <w:rPr>
              <w:noProof/>
            </w:rPr>
            <mc:AlternateContent>
              <mc:Choice Requires="wps">
                <w:drawing>
                  <wp:anchor distT="0" distB="0" distL="114300" distR="114300" simplePos="0" relativeHeight="251660288" behindDoc="0" locked="0" layoutInCell="1" allowOverlap="1" wp14:anchorId="5496C0C8" wp14:editId="366EA262">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2660" cy="924560"/>
                    <wp:effectExtent l="0" t="0" r="0" b="8255"/>
                    <wp:wrapSquare wrapText="bothSides"/>
                    <wp:docPr id="152"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2660" cy="924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422DBFF2" w14:textId="77777777" w:rsidR="00E41235" w:rsidRDefault="00E41235">
                                    <w:pPr>
                                      <w:pStyle w:val="NoSpacing"/>
                                      <w:jc w:val="right"/>
                                      <w:rPr>
                                        <w:color w:val="595959" w:themeColor="text1" w:themeTint="A6"/>
                                        <w:sz w:val="28"/>
                                        <w:szCs w:val="28"/>
                                      </w:rPr>
                                    </w:pPr>
                                    <w:r>
                                      <w:rPr>
                                        <w:color w:val="595959" w:themeColor="text1" w:themeTint="A6"/>
                                        <w:sz w:val="28"/>
                                        <w:szCs w:val="28"/>
                                      </w:rPr>
                                      <w:t>Lux Mitigation and Planning Corporation</w:t>
                                    </w:r>
                                  </w:p>
                                </w:sdtContent>
                              </w:sdt>
                              <w:p w14:paraId="70297F40" w14:textId="77777777" w:rsidR="00E41235" w:rsidRDefault="00164105">
                                <w:pPr>
                                  <w:pStyle w:val="NoSpacing"/>
                                  <w:jc w:val="right"/>
                                  <w:rPr>
                                    <w:color w:val="595959" w:themeColor="text1" w:themeTint="A6"/>
                                    <w:sz w:val="18"/>
                                    <w:szCs w:val="18"/>
                                  </w:rPr>
                                </w:pPr>
                                <w:sdt>
                                  <w:sdtPr>
                                    <w:rPr>
                                      <w:color w:val="595959" w:themeColor="text1" w:themeTint="A6"/>
                                      <w:sz w:val="18"/>
                                      <w:szCs w:val="18"/>
                                    </w:rPr>
                                    <w:alias w:val="Email"/>
                                    <w:tag w:val="Email"/>
                                    <w:id w:val="942260680"/>
                                    <w:showingPlcHdr/>
                                    <w:dataBinding w:prefixMappings="xmlns:ns0='http://schemas.microsoft.com/office/2006/coverPageProps' " w:xpath="/ns0:CoverPageProperties[1]/ns0:CompanyEmail[1]" w:storeItemID="{55AF091B-3C7A-41E3-B477-F2FDAA23CFDA}"/>
                                    <w:text/>
                                  </w:sdtPr>
                                  <w:sdtEndPr/>
                                  <w:sdtContent>
                                    <w:r w:rsidR="00E41235">
                                      <w:rPr>
                                        <w:color w:val="595959" w:themeColor="text1" w:themeTint="A6"/>
                                        <w:sz w:val="18"/>
                                        <w:szCs w:val="18"/>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5496C0C8" id="_x0000_t202" coordsize="21600,21600" o:spt="202" path="m,l,21600r21600,l21600,xe">
                    <v:stroke joinstyle="miter"/>
                    <v:path gradientshapeok="t" o:connecttype="rect"/>
                  </v:shapetype>
                  <v:shape id="Text Box 152" o:spid="_x0000_s1026" type="#_x0000_t202" style="position:absolute;left:0;text-align:left;margin-left:0;margin-top:0;width:575.8pt;height:72.8pt;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" filled="f" stroked="f" strokeweight=".5pt">
                    <v:path arrowok="t"/>
                    <v:textbox inset="126pt,0,54pt,0">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422DBFF2" w14:textId="77777777" w:rsidR="00E41235" w:rsidRDefault="00E41235">
                              <w:pPr>
                                <w:pStyle w:val="NoSpacing"/>
                                <w:jc w:val="right"/>
                                <w:rPr>
                                  <w:color w:val="595959" w:themeColor="text1" w:themeTint="A6"/>
                                  <w:sz w:val="28"/>
                                  <w:szCs w:val="28"/>
                                </w:rPr>
                              </w:pPr>
                              <w:r>
                                <w:rPr>
                                  <w:color w:val="595959" w:themeColor="text1" w:themeTint="A6"/>
                                  <w:sz w:val="28"/>
                                  <w:szCs w:val="28"/>
                                </w:rPr>
                                <w:t>Lux Mitigation and Planning Corporation</w:t>
                              </w:r>
                            </w:p>
                          </w:sdtContent>
                        </w:sdt>
                        <w:p w14:paraId="70297F40" w14:textId="77777777" w:rsidR="00E41235" w:rsidRDefault="00E41235">
                          <w:pPr>
                            <w:pStyle w:val="NoSpacing"/>
                            <w:jc w:val="right"/>
                            <w:rPr>
                              <w:color w:val="595959" w:themeColor="text1" w:themeTint="A6"/>
                              <w:sz w:val="18"/>
                              <w:szCs w:val="18"/>
                            </w:rPr>
                          </w:pPr>
                          <w:sdt>
                            <w:sdtPr>
                              <w:rPr>
                                <w:color w:val="595959" w:themeColor="text1" w:themeTint="A6"/>
                                <w:sz w:val="18"/>
                                <w:szCs w:val="18"/>
                              </w:rPr>
                              <w:alias w:val="Email"/>
                              <w:tag w:val="Email"/>
                              <w:id w:val="942260680"/>
                              <w:showingPlcHdr/>
                              <w:dataBinding w:prefixMappings="xmlns:ns0='http://schemas.microsoft.com/office/2006/coverPageProps' " w:xpath="/ns0:CoverPageProperties[1]/ns0:CompanyEmail[1]" w:storeItemID="{55AF091B-3C7A-41E3-B477-F2FDAA23CFDA}"/>
                              <w:text/>
                            </w:sdtPr>
                            <w:sdtContent>
                              <w:r>
                                <w:rPr>
                                  <w:color w:val="595959" w:themeColor="text1" w:themeTint="A6"/>
                                  <w:sz w:val="18"/>
                                  <w:szCs w:val="18"/>
                                </w:rPr>
                                <w:t xml:space="preserve">     </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1661312" behindDoc="0" locked="0" layoutInCell="1" allowOverlap="1" wp14:anchorId="4D584864" wp14:editId="4EDE0669">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2660" cy="403225"/>
                    <wp:effectExtent l="0" t="0" r="0" b="9525"/>
                    <wp:wrapSquare wrapText="bothSides"/>
                    <wp:docPr id="153"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2660" cy="403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F7DBBF" w14:textId="77777777" w:rsidR="00E41235" w:rsidRPr="00F44896" w:rsidRDefault="00E41235">
                                <w:pPr>
                                  <w:pStyle w:val="NoSpacing"/>
                                  <w:jc w:val="right"/>
                                  <w:rPr>
                                    <w:color w:val="5B9BD5" w:themeColor="accent1"/>
                                    <w:sz w:val="32"/>
                                    <w:szCs w:val="28"/>
                                  </w:rPr>
                                </w:pPr>
                                <w:r>
                                  <w:rPr>
                                    <w:color w:val="5B9BD5" w:themeColor="accent1"/>
                                    <w:sz w:val="32"/>
                                    <w:szCs w:val="28"/>
                                  </w:rPr>
                                  <w:t>Tray Polk, Director</w:t>
                                </w:r>
                              </w:p>
                              <w:sdt>
                                <w:sdtPr>
                                  <w:rPr>
                                    <w:color w:val="595959" w:themeColor="text1" w:themeTint="A6"/>
                                    <w:sz w:val="20"/>
                                    <w:szCs w:val="20"/>
                                  </w:rPr>
                                  <w:alias w:val="Abstract"/>
                                  <w:tag w:val=""/>
                                  <w:id w:val="1375273687"/>
                                  <w:showingPlcHdr/>
                                  <w:dataBinding w:prefixMappings="xmlns:ns0='http://schemas.microsoft.com/office/2006/coverPageProps' " w:xpath="/ns0:CoverPageProperties[1]/ns0:Abstract[1]" w:storeItemID="{55AF091B-3C7A-41E3-B477-F2FDAA23CFDA}"/>
                                  <w:text w:multiLine="1"/>
                                </w:sdtPr>
                                <w:sdtEndPr/>
                                <w:sdtContent>
                                  <w:p w14:paraId="5CB6030E" w14:textId="77777777" w:rsidR="00E41235" w:rsidRDefault="00E41235">
                                    <w:pPr>
                                      <w:pStyle w:val="NoSpacing"/>
                                      <w:jc w:val="right"/>
                                      <w:rPr>
                                        <w:color w:val="595959" w:themeColor="text1" w:themeTint="A6"/>
                                        <w:sz w:val="20"/>
                                        <w:szCs w:val="20"/>
                                      </w:rPr>
                                    </w:pPr>
                                    <w:r>
                                      <w:rPr>
                                        <w:color w:val="595959" w:themeColor="text1" w:themeTint="A6"/>
                                        <w:sz w:val="20"/>
                                        <w:szCs w:val="20"/>
                                      </w:rPr>
                                      <w:t xml:space="preserve">     </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4D584864" id="Text Box 153" o:spid="_x0000_s1027" type="#_x0000_t202" style="position:absolute;left:0;text-align:left;margin-left:0;margin-top:0;width:575.8pt;height:31.75pt;z-index:251661312;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" filled="f" stroked="f" strokeweight=".5pt">
                    <v:path arrowok="t"/>
                    <v:textbox style="mso-fit-shape-to-text:t" inset="126pt,0,54pt,0">
                      <w:txbxContent>
                        <w:p w14:paraId="41F7DBBF" w14:textId="77777777" w:rsidR="00E41235" w:rsidRPr="00F44896" w:rsidRDefault="00E41235">
                          <w:pPr>
                            <w:pStyle w:val="NoSpacing"/>
                            <w:jc w:val="right"/>
                            <w:rPr>
                              <w:color w:val="5B9BD5" w:themeColor="accent1"/>
                              <w:sz w:val="32"/>
                              <w:szCs w:val="28"/>
                            </w:rPr>
                          </w:pPr>
                          <w:r>
                            <w:rPr>
                              <w:color w:val="5B9BD5" w:themeColor="accent1"/>
                              <w:sz w:val="32"/>
                              <w:szCs w:val="28"/>
                            </w:rPr>
                            <w:t>Tray Polk, Director</w:t>
                          </w:r>
                        </w:p>
                        <w:sdt>
                          <w:sdtPr>
                            <w:rPr>
                              <w:color w:val="595959" w:themeColor="text1" w:themeTint="A6"/>
                              <w:sz w:val="20"/>
                              <w:szCs w:val="20"/>
                            </w:rPr>
                            <w:alias w:val="Abstract"/>
                            <w:tag w:val=""/>
                            <w:id w:val="1375273687"/>
                            <w:showingPlcHdr/>
                            <w:dataBinding w:prefixMappings="xmlns:ns0='http://schemas.microsoft.com/office/2006/coverPageProps' " w:xpath="/ns0:CoverPageProperties[1]/ns0:Abstract[1]" w:storeItemID="{55AF091B-3C7A-41E3-B477-F2FDAA23CFDA}"/>
                            <w:text w:multiLine="1"/>
                          </w:sdtPr>
                          <w:sdtContent>
                            <w:p w14:paraId="5CB6030E" w14:textId="77777777" w:rsidR="00E41235" w:rsidRDefault="00E41235">
                              <w:pPr>
                                <w:pStyle w:val="NoSpacing"/>
                                <w:jc w:val="right"/>
                                <w:rPr>
                                  <w:color w:val="595959" w:themeColor="text1" w:themeTint="A6"/>
                                  <w:sz w:val="20"/>
                                  <w:szCs w:val="20"/>
                                </w:rPr>
                              </w:pPr>
                              <w:r>
                                <w:rPr>
                                  <w:color w:val="595959" w:themeColor="text1" w:themeTint="A6"/>
                                  <w:sz w:val="20"/>
                                  <w:szCs w:val="20"/>
                                </w:rPr>
                                <w:t xml:space="preserve">     </w:t>
                              </w:r>
                            </w:p>
                          </w:sdtContent>
                        </w:sdt>
                      </w:txbxContent>
                    </v:textbox>
                    <w10:wrap type="square" anchorx="page" anchory="page"/>
                  </v:shape>
                </w:pict>
              </mc:Fallback>
            </mc:AlternateContent>
          </w:r>
          <w:r>
            <w:rPr>
              <w:noProof/>
            </w:rPr>
            <mc:AlternateContent>
              <mc:Choice Requires="wps">
                <w:drawing>
                  <wp:anchor distT="0" distB="0" distL="114300" distR="114300" simplePos="0" relativeHeight="251659264" behindDoc="0" locked="0" layoutInCell="1" allowOverlap="1" wp14:anchorId="36A8BB11" wp14:editId="021D5B9D">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2660" cy="3651250"/>
                    <wp:effectExtent l="0" t="0" r="0" b="6350"/>
                    <wp:wrapSquare wrapText="bothSides"/>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12660"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1C242" w14:textId="77777777" w:rsidR="00E41235" w:rsidRDefault="00164105">
                                <w:pPr>
                                  <w:jc w:val="right"/>
                                  <w:rPr>
                                    <w:color w:val="5B9BD5" w:themeColor="accent1"/>
                                    <w:sz w:val="64"/>
                                    <w:szCs w:val="64"/>
                                  </w:rPr>
                                </w:pPr>
                                <w:sdt>
                                  <w:sdtPr>
                                    <w:rPr>
                                      <w:caps/>
                                      <w:color w:val="5B9BD5" w:themeColor="accent1"/>
                                      <w:sz w:val="58"/>
                                      <w:szCs w:val="58"/>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sdtContent>
                                    <w:r w:rsidR="00E41235">
                                      <w:rPr>
                                        <w:caps/>
                                        <w:color w:val="5B9BD5" w:themeColor="accent1"/>
                                        <w:sz w:val="58"/>
                                        <w:szCs w:val="58"/>
                                      </w:rPr>
                                      <w:t>Newton County</w:t>
                                    </w:r>
                                    <w:r w:rsidR="00E41235">
                                      <w:rPr>
                                        <w:caps/>
                                        <w:color w:val="5B9BD5" w:themeColor="accent1"/>
                                        <w:sz w:val="58"/>
                                        <w:szCs w:val="58"/>
                                      </w:rPr>
                                      <w:br/>
                                      <w:t>HAZARD MITIGATION PLAN</w:t>
                                    </w:r>
                                    <w:r w:rsidR="00E41235">
                                      <w:rPr>
                                        <w:caps/>
                                        <w:color w:val="5B9BD5" w:themeColor="accent1"/>
                                        <w:sz w:val="58"/>
                                        <w:szCs w:val="58"/>
                                      </w:rPr>
                                      <w:br/>
                                      <w:t>UPDATE</w:t>
                                    </w:r>
                                    <w:r w:rsidR="00E41235">
                                      <w:rPr>
                                        <w:caps/>
                                        <w:color w:val="5B9BD5" w:themeColor="accent1"/>
                                        <w:sz w:val="58"/>
                                        <w:szCs w:val="58"/>
                                      </w:rPr>
                                      <w:br/>
                                      <w:t>2015 - 2020</w:t>
                                    </w:r>
                                  </w:sdtContent>
                                </w:sdt>
                              </w:p>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36D6132D" w14:textId="77777777" w:rsidR="00E41235" w:rsidRDefault="00E41235">
                                    <w:pPr>
                                      <w:jc w:val="right"/>
                                      <w:rPr>
                                        <w:smallCaps/>
                                        <w:color w:val="404040" w:themeColor="text1" w:themeTint="BF"/>
                                        <w:sz w:val="36"/>
                                        <w:szCs w:val="36"/>
                                      </w:rPr>
                                    </w:pPr>
                                    <w:r>
                                      <w:rPr>
                                        <w:color w:val="404040" w:themeColor="text1" w:themeTint="BF"/>
                                        <w:sz w:val="36"/>
                                        <w:szCs w:val="36"/>
                                      </w:rPr>
                                      <w:t>Newton County Emergency Management</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36A8BB11" id="Text Box 154" o:spid="_x0000_s1028" type="#_x0000_t202" style="position:absolute;left:0;text-align:left;margin-left:0;margin-top:0;width:575.8pt;height:287.5pt;z-index:251659264;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" filled="f" stroked="f" strokeweight=".5pt">
                    <v:path arrowok="t"/>
                    <v:textbox inset="126pt,0,54pt,0">
                      <w:txbxContent>
                        <w:p w14:paraId="1491C242" w14:textId="77777777" w:rsidR="00E41235" w:rsidRDefault="00E41235">
                          <w:pPr>
                            <w:jc w:val="right"/>
                            <w:rPr>
                              <w:color w:val="5B9BD5" w:themeColor="accent1"/>
                              <w:sz w:val="64"/>
                              <w:szCs w:val="64"/>
                            </w:rPr>
                          </w:pPr>
                          <w:sdt>
                            <w:sdtPr>
                              <w:rPr>
                                <w:caps/>
                                <w:color w:val="5B9BD5" w:themeColor="accent1"/>
                                <w:sz w:val="58"/>
                                <w:szCs w:val="58"/>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Content>
                              <w:r>
                                <w:rPr>
                                  <w:caps/>
                                  <w:color w:val="5B9BD5" w:themeColor="accent1"/>
                                  <w:sz w:val="58"/>
                                  <w:szCs w:val="58"/>
                                </w:rPr>
                                <w:t>Newton County</w:t>
                              </w:r>
                              <w:r>
                                <w:rPr>
                                  <w:caps/>
                                  <w:color w:val="5B9BD5" w:themeColor="accent1"/>
                                  <w:sz w:val="58"/>
                                  <w:szCs w:val="58"/>
                                </w:rPr>
                                <w:br/>
                                <w:t>HAZARD MITIGATION PLAN</w:t>
                              </w:r>
                              <w:r>
                                <w:rPr>
                                  <w:caps/>
                                  <w:color w:val="5B9BD5" w:themeColor="accent1"/>
                                  <w:sz w:val="58"/>
                                  <w:szCs w:val="58"/>
                                </w:rPr>
                                <w:br/>
                                <w:t>UPDATE</w:t>
                              </w:r>
                              <w:r>
                                <w:rPr>
                                  <w:caps/>
                                  <w:color w:val="5B9BD5" w:themeColor="accent1"/>
                                  <w:sz w:val="58"/>
                                  <w:szCs w:val="58"/>
                                </w:rPr>
                                <w:br/>
                                <w:t>2015 - 2020</w:t>
                              </w:r>
                            </w:sdtContent>
                          </w:sdt>
                        </w:p>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Content>
                            <w:p w14:paraId="36D6132D" w14:textId="77777777" w:rsidR="00E41235" w:rsidRDefault="00E41235">
                              <w:pPr>
                                <w:jc w:val="right"/>
                                <w:rPr>
                                  <w:smallCaps/>
                                  <w:color w:val="404040" w:themeColor="text1" w:themeTint="BF"/>
                                  <w:sz w:val="36"/>
                                  <w:szCs w:val="36"/>
                                </w:rPr>
                              </w:pPr>
                              <w:r>
                                <w:rPr>
                                  <w:color w:val="404040" w:themeColor="text1" w:themeTint="BF"/>
                                  <w:sz w:val="36"/>
                                  <w:szCs w:val="36"/>
                                </w:rPr>
                                <w:t>Newton County Emergency Management</w:t>
                              </w:r>
                            </w:p>
                          </w:sdtContent>
                        </w:sdt>
                      </w:txbxContent>
                    </v:textbox>
                    <w10:wrap type="square" anchorx="page" anchory="page"/>
                  </v:shape>
                </w:pict>
              </mc:Fallback>
            </mc:AlternateContent>
          </w:r>
        </w:p>
        <w:p w14:paraId="77470F5A" w14:textId="77777777" w:rsidR="0084150C" w:rsidRDefault="0084150C">
          <w:pPr>
            <w:jc w:val="left"/>
          </w:pPr>
          <w:r>
            <w:br w:type="page"/>
          </w:r>
        </w:p>
      </w:sdtContent>
    </w:sdt>
    <w:p w14:paraId="7C24E002" w14:textId="77777777" w:rsidR="0084150C" w:rsidRDefault="0084150C" w:rsidP="00BC3C4A">
      <w:pPr>
        <w:spacing w:line="360" w:lineRule="auto"/>
        <w:contextualSpacing/>
        <w:jc w:val="both"/>
      </w:pPr>
    </w:p>
    <w:p w14:paraId="2DB2B7B8" w14:textId="77777777" w:rsidR="00D635C0" w:rsidRPr="00D635C0" w:rsidRDefault="0084150C" w:rsidP="00D635C0">
      <w:pPr>
        <w:spacing w:line="360" w:lineRule="auto"/>
        <w:contextualSpacing/>
        <w:rPr>
          <w:b/>
          <w:sz w:val="40"/>
          <w:szCs w:val="24"/>
        </w:rPr>
      </w:pPr>
      <w:r>
        <w:br/>
      </w:r>
      <w:r w:rsidR="008D67EC">
        <w:rPr>
          <w:b/>
          <w:sz w:val="40"/>
          <w:szCs w:val="24"/>
        </w:rPr>
        <w:t>Newton</w:t>
      </w:r>
      <w:r w:rsidRPr="0084150C">
        <w:rPr>
          <w:b/>
          <w:sz w:val="40"/>
          <w:szCs w:val="24"/>
        </w:rPr>
        <w:t xml:space="preserve"> County, Georgia</w:t>
      </w:r>
      <w:r w:rsidR="0027153A">
        <w:rPr>
          <w:b/>
          <w:sz w:val="40"/>
          <w:szCs w:val="24"/>
        </w:rPr>
        <w:br/>
        <w:t xml:space="preserve">Hazard </w:t>
      </w:r>
      <w:r w:rsidR="0090502D">
        <w:rPr>
          <w:b/>
          <w:sz w:val="40"/>
          <w:szCs w:val="24"/>
        </w:rPr>
        <w:t>Mitigation Plan Update</w:t>
      </w:r>
      <w:r w:rsidR="0090502D">
        <w:rPr>
          <w:b/>
          <w:sz w:val="40"/>
          <w:szCs w:val="24"/>
        </w:rPr>
        <w:br/>
        <w:t>2015</w:t>
      </w:r>
      <w:r w:rsidR="00D635C0">
        <w:rPr>
          <w:b/>
          <w:sz w:val="40"/>
          <w:szCs w:val="24"/>
        </w:rPr>
        <w:t>–</w:t>
      </w:r>
      <w:r w:rsidR="0090502D">
        <w:rPr>
          <w:b/>
          <w:sz w:val="40"/>
          <w:szCs w:val="24"/>
        </w:rPr>
        <w:t xml:space="preserve"> 2020</w:t>
      </w:r>
      <w:r w:rsidR="00330509">
        <w:rPr>
          <w:b/>
          <w:sz w:val="40"/>
          <w:szCs w:val="24"/>
        </w:rPr>
        <w:br/>
      </w:r>
      <w:r w:rsidR="00D635C0">
        <w:rPr>
          <w:b/>
          <w:sz w:val="40"/>
          <w:szCs w:val="24"/>
        </w:rPr>
        <w:br/>
      </w:r>
      <w:r w:rsidR="007152F3">
        <w:rPr>
          <w:noProof/>
        </w:rPr>
        <w:drawing>
          <wp:inline distT="0" distB="0" distL="0" distR="0" wp14:anchorId="3B5040BF" wp14:editId="10D0A766">
            <wp:extent cx="5029200" cy="327533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200" cy="3275330"/>
                    </a:xfrm>
                    <a:prstGeom prst="rect">
                      <a:avLst/>
                    </a:prstGeom>
                  </pic:spPr>
                </pic:pic>
              </a:graphicData>
            </a:graphic>
          </wp:inline>
        </w:drawing>
      </w:r>
    </w:p>
    <w:p w14:paraId="3C3EE596" w14:textId="77777777" w:rsidR="0084150C" w:rsidRPr="00330509" w:rsidRDefault="00330509" w:rsidP="00330509">
      <w:pPr>
        <w:spacing w:line="360" w:lineRule="auto"/>
        <w:contextualSpacing/>
        <w:rPr>
          <w:sz w:val="26"/>
          <w:szCs w:val="26"/>
        </w:rPr>
      </w:pPr>
      <w:r>
        <w:rPr>
          <w:sz w:val="26"/>
          <w:szCs w:val="26"/>
        </w:rPr>
        <w:br/>
      </w:r>
      <w:r>
        <w:rPr>
          <w:sz w:val="26"/>
          <w:szCs w:val="26"/>
        </w:rPr>
        <w:br/>
      </w:r>
      <w:r w:rsidR="0084150C" w:rsidRPr="00330509">
        <w:rPr>
          <w:sz w:val="26"/>
          <w:szCs w:val="26"/>
        </w:rPr>
        <w:t xml:space="preserve">Prepared for the </w:t>
      </w:r>
      <w:r w:rsidR="008D67EC">
        <w:rPr>
          <w:sz w:val="26"/>
          <w:szCs w:val="26"/>
        </w:rPr>
        <w:t>Newton</w:t>
      </w:r>
      <w:r w:rsidR="0084150C" w:rsidRPr="00330509">
        <w:rPr>
          <w:sz w:val="26"/>
          <w:szCs w:val="26"/>
        </w:rPr>
        <w:t xml:space="preserve"> County Board of Commissioners</w:t>
      </w:r>
      <w:r w:rsidR="0084150C" w:rsidRPr="00330509">
        <w:rPr>
          <w:sz w:val="26"/>
          <w:szCs w:val="26"/>
        </w:rPr>
        <w:br/>
      </w:r>
      <w:r w:rsidR="009F47C5">
        <w:rPr>
          <w:sz w:val="26"/>
          <w:szCs w:val="26"/>
        </w:rPr>
        <w:t>1124 Clark</w:t>
      </w:r>
      <w:r w:rsidR="0084150C" w:rsidRPr="00330509">
        <w:rPr>
          <w:sz w:val="26"/>
          <w:szCs w:val="26"/>
        </w:rPr>
        <w:t xml:space="preserve"> Street</w:t>
      </w:r>
      <w:r w:rsidR="0084150C" w:rsidRPr="00330509">
        <w:rPr>
          <w:sz w:val="26"/>
          <w:szCs w:val="26"/>
        </w:rPr>
        <w:br/>
      </w:r>
      <w:r w:rsidR="009F47C5">
        <w:rPr>
          <w:sz w:val="26"/>
          <w:szCs w:val="26"/>
        </w:rPr>
        <w:t>Covington, Georgia 30014</w:t>
      </w:r>
      <w:r w:rsidR="0084150C" w:rsidRPr="00330509">
        <w:rPr>
          <w:sz w:val="26"/>
          <w:szCs w:val="26"/>
        </w:rPr>
        <w:br/>
        <w:t>770.</w:t>
      </w:r>
      <w:r w:rsidR="009F47C5">
        <w:rPr>
          <w:sz w:val="26"/>
          <w:szCs w:val="26"/>
        </w:rPr>
        <w:t>784</w:t>
      </w:r>
      <w:r w:rsidR="00CD3155" w:rsidRPr="00330509">
        <w:rPr>
          <w:sz w:val="26"/>
          <w:szCs w:val="26"/>
        </w:rPr>
        <w:t>.</w:t>
      </w:r>
      <w:r w:rsidR="009F47C5">
        <w:rPr>
          <w:sz w:val="26"/>
          <w:szCs w:val="26"/>
        </w:rPr>
        <w:t>2000</w:t>
      </w:r>
    </w:p>
    <w:p w14:paraId="53FA79DE" w14:textId="77777777" w:rsidR="009F47C5" w:rsidRDefault="009F47C5" w:rsidP="00F60417">
      <w:r>
        <w:rPr>
          <w:sz w:val="26"/>
          <w:szCs w:val="26"/>
        </w:rPr>
        <w:t>co.newton.ga.us</w:t>
      </w:r>
      <w:r w:rsidR="00BC3C4A">
        <w:br/>
      </w:r>
    </w:p>
    <w:p w14:paraId="4B221356" w14:textId="77777777" w:rsidR="009F47C5" w:rsidRDefault="009F47C5">
      <w:pPr>
        <w:jc w:val="left"/>
      </w:pPr>
    </w:p>
    <w:p w14:paraId="754CB456" w14:textId="77777777" w:rsidR="0084150C" w:rsidRDefault="0084150C" w:rsidP="00F60417"/>
    <w:p w14:paraId="1AAF4F3D" w14:textId="77777777" w:rsidR="00764DF8" w:rsidRPr="00CD3155" w:rsidRDefault="008D67EC" w:rsidP="00F60417">
      <w:pPr>
        <w:rPr>
          <w:b/>
          <w:sz w:val="28"/>
        </w:rPr>
      </w:pPr>
      <w:r>
        <w:rPr>
          <w:b/>
          <w:sz w:val="28"/>
        </w:rPr>
        <w:t>Newton</w:t>
      </w:r>
      <w:r w:rsidR="00764DF8" w:rsidRPr="00CD3155">
        <w:rPr>
          <w:b/>
          <w:sz w:val="28"/>
        </w:rPr>
        <w:t xml:space="preserve"> County’s </w:t>
      </w:r>
      <w:r w:rsidR="00764DF8" w:rsidRPr="00CD3155">
        <w:rPr>
          <w:b/>
          <w:sz w:val="28"/>
        </w:rPr>
        <w:br/>
        <w:t>Ha</w:t>
      </w:r>
      <w:r w:rsidR="0090502D">
        <w:rPr>
          <w:b/>
          <w:sz w:val="28"/>
        </w:rPr>
        <w:t>zard Mitigation Plan Update 2015</w:t>
      </w:r>
    </w:p>
    <w:p w14:paraId="527FA4B6" w14:textId="77777777" w:rsidR="00764DF8" w:rsidRPr="00137701" w:rsidRDefault="00764DF8" w:rsidP="009F47C5">
      <w:r>
        <w:br/>
      </w:r>
      <w:r w:rsidRPr="00817A43">
        <w:t xml:space="preserve">This </w:t>
      </w:r>
      <w:r>
        <w:t>document was funded in part by the Hazard Mitigation Planning G</w:t>
      </w:r>
      <w:r w:rsidRPr="00817A43">
        <w:t xml:space="preserve">rant awarded to the </w:t>
      </w:r>
      <w:r w:rsidR="008D67EC">
        <w:t>Newton</w:t>
      </w:r>
      <w:r w:rsidRPr="00817A43">
        <w:t xml:space="preserve"> </w:t>
      </w:r>
      <w:r w:rsidR="009F47C5" w:rsidRPr="00817A43">
        <w:t>Count</w:t>
      </w:r>
      <w:r w:rsidR="009F47C5">
        <w:t>y Emergency</w:t>
      </w:r>
      <w:r w:rsidR="00CD3155">
        <w:t xml:space="preserve"> </w:t>
      </w:r>
      <w:r w:rsidR="009F47C5">
        <w:t>Management Agency</w:t>
      </w:r>
      <w:r w:rsidR="004D0C86">
        <w:t xml:space="preserve"> </w:t>
      </w:r>
      <w:r>
        <w:t>by</w:t>
      </w:r>
      <w:r w:rsidRPr="00817A43">
        <w:t xml:space="preserve"> the Georgia Emergency Management Agency to fulfill the requirements of the Federal Disast</w:t>
      </w:r>
      <w:r>
        <w:t>er Mitigation Act of 20</w:t>
      </w:r>
      <w:r w:rsidR="00BC3C4A">
        <w:t xml:space="preserve">00.  </w:t>
      </w:r>
      <w:r w:rsidR="008D67EC">
        <w:t>Newton</w:t>
      </w:r>
      <w:r w:rsidR="00BC3C4A">
        <w:t xml:space="preserve"> County Hazard Mitigation Plan 2010 </w:t>
      </w:r>
      <w:r w:rsidRPr="00817A43">
        <w:t xml:space="preserve">was </w:t>
      </w:r>
      <w:r>
        <w:t xml:space="preserve">updated by the </w:t>
      </w:r>
      <w:r w:rsidR="008D67EC">
        <w:t>Newton</w:t>
      </w:r>
      <w:r w:rsidRPr="00817A43">
        <w:t xml:space="preserve"> County Hazard M</w:t>
      </w:r>
      <w:r>
        <w:t>itigation Plan Update Committee and was prepared by Lux Mitigation and Planning Corporation.</w:t>
      </w:r>
      <w:r w:rsidRPr="00817A43">
        <w:t xml:space="preserve"> For additional information, please contact </w:t>
      </w:r>
      <w:r w:rsidR="008D67EC">
        <w:t>Newton</w:t>
      </w:r>
      <w:r w:rsidRPr="00817A43">
        <w:t xml:space="preserve"> Emergency Manag</w:t>
      </w:r>
      <w:r w:rsidR="00BC3C4A">
        <w:t>ement</w:t>
      </w:r>
      <w:r w:rsidR="004D0C86">
        <w:t xml:space="preserve"> Agency</w:t>
      </w:r>
      <w:r w:rsidR="00BC3C4A">
        <w:t>.</w:t>
      </w:r>
      <w:r w:rsidR="00BC3C4A">
        <w:br/>
      </w:r>
      <w:r>
        <w:br/>
      </w:r>
      <w:r w:rsidR="000556DB">
        <w:t xml:space="preserve">Director </w:t>
      </w:r>
      <w:r w:rsidR="009F47C5">
        <w:t>Tray Polk</w:t>
      </w:r>
      <w:r w:rsidRPr="006C6375">
        <w:br/>
      </w:r>
      <w:r w:rsidR="008D67EC">
        <w:t>Newton</w:t>
      </w:r>
      <w:r w:rsidRPr="00F60417">
        <w:t xml:space="preserve"> County </w:t>
      </w:r>
      <w:r w:rsidR="00F314FA" w:rsidRPr="00F60417">
        <w:t>Emergency</w:t>
      </w:r>
      <w:r w:rsidR="00F314FA">
        <w:t xml:space="preserve"> Management</w:t>
      </w:r>
      <w:r w:rsidR="004D0C86">
        <w:t xml:space="preserve"> Agency</w:t>
      </w:r>
      <w:r>
        <w:br/>
      </w:r>
      <w:r w:rsidR="009F47C5">
        <w:t>8134 Geiger Street</w:t>
      </w:r>
      <w:r w:rsidR="009F47C5">
        <w:br/>
        <w:t>Suite 10</w:t>
      </w:r>
      <w:r>
        <w:br/>
      </w:r>
      <w:r w:rsidR="00BB62A2">
        <w:t>Covingt</w:t>
      </w:r>
      <w:r w:rsidR="004D0C86">
        <w:t>on</w:t>
      </w:r>
      <w:r>
        <w:t>, Georgia 30</w:t>
      </w:r>
      <w:r w:rsidR="00BB62A2">
        <w:t>014</w:t>
      </w:r>
      <w:r>
        <w:br/>
      </w:r>
      <w:r w:rsidR="0084150C">
        <w:t>770.</w:t>
      </w:r>
      <w:r w:rsidR="00BB62A2">
        <w:t>784</w:t>
      </w:r>
      <w:r w:rsidR="0084150C">
        <w:t>.</w:t>
      </w:r>
      <w:r w:rsidR="00BB62A2">
        <w:t>2127</w:t>
      </w:r>
    </w:p>
    <w:p w14:paraId="05DEB3E3" w14:textId="77777777" w:rsidR="00066947" w:rsidRDefault="00066947">
      <w:pPr>
        <w:jc w:val="left"/>
      </w:pPr>
    </w:p>
    <w:p w14:paraId="4BA7AFCE" w14:textId="77777777" w:rsidR="00066947" w:rsidRDefault="00066947">
      <w:pPr>
        <w:jc w:val="left"/>
      </w:pPr>
    </w:p>
    <w:p w14:paraId="7B104F58" w14:textId="77777777" w:rsidR="00066947" w:rsidRDefault="00066947">
      <w:pPr>
        <w:jc w:val="left"/>
      </w:pPr>
    </w:p>
    <w:p w14:paraId="3BC0D72F" w14:textId="77777777" w:rsidR="00066947" w:rsidRDefault="00066947">
      <w:pPr>
        <w:jc w:val="left"/>
      </w:pPr>
    </w:p>
    <w:p w14:paraId="700BF56C" w14:textId="77777777" w:rsidR="00066947" w:rsidRDefault="00066947">
      <w:pPr>
        <w:jc w:val="left"/>
      </w:pPr>
    </w:p>
    <w:p w14:paraId="15D317CA" w14:textId="77777777" w:rsidR="00066947" w:rsidRDefault="00066947">
      <w:pPr>
        <w:jc w:val="left"/>
      </w:pPr>
    </w:p>
    <w:p w14:paraId="5E44550E" w14:textId="77777777" w:rsidR="00066947" w:rsidRDefault="00066947">
      <w:pPr>
        <w:jc w:val="left"/>
      </w:pPr>
    </w:p>
    <w:p w14:paraId="7E7FEE85" w14:textId="77777777" w:rsidR="00066947" w:rsidRDefault="00066947">
      <w:pPr>
        <w:jc w:val="left"/>
      </w:pPr>
    </w:p>
    <w:p w14:paraId="0CEE6EDD" w14:textId="77777777" w:rsidR="00066947" w:rsidRDefault="00066947">
      <w:pPr>
        <w:jc w:val="left"/>
      </w:pPr>
    </w:p>
    <w:p w14:paraId="321FC238" w14:textId="77777777" w:rsidR="00066947" w:rsidRDefault="00066947">
      <w:pPr>
        <w:jc w:val="left"/>
      </w:pPr>
    </w:p>
    <w:p w14:paraId="076A9F16" w14:textId="77777777" w:rsidR="00066947" w:rsidRDefault="00066947">
      <w:pPr>
        <w:jc w:val="left"/>
      </w:pPr>
    </w:p>
    <w:p w14:paraId="2065C013" w14:textId="77777777" w:rsidR="00066947" w:rsidRDefault="00066947">
      <w:pPr>
        <w:jc w:val="left"/>
      </w:pPr>
    </w:p>
    <w:p w14:paraId="7A864B67" w14:textId="77777777" w:rsidR="00066947" w:rsidRDefault="00066947">
      <w:pPr>
        <w:jc w:val="left"/>
      </w:pPr>
      <w:r>
        <w:br w:type="page"/>
      </w:r>
    </w:p>
    <w:p w14:paraId="0D079898" w14:textId="77777777" w:rsidR="00066947" w:rsidRDefault="006E7A5C" w:rsidP="0027153A">
      <w:pPr>
        <w:pStyle w:val="Heading1"/>
      </w:pPr>
      <w:r w:rsidRPr="0027153A">
        <w:lastRenderedPageBreak/>
        <w:t>Resolution</w:t>
      </w:r>
      <w:r>
        <w:t xml:space="preserve"> – </w:t>
      </w:r>
      <w:r w:rsidR="009F47C5">
        <w:t>Newton County</w:t>
      </w:r>
    </w:p>
    <w:p w14:paraId="7775C187" w14:textId="77777777" w:rsidR="00066947" w:rsidRPr="00B47384" w:rsidRDefault="00DA4AE9" w:rsidP="00B47384">
      <w:pPr>
        <w:pStyle w:val="Heading5"/>
      </w:pPr>
      <w:r w:rsidRPr="00B47384">
        <w:t>Requirement §201.6(c</w:t>
      </w:r>
      <w:proofErr w:type="gramStart"/>
      <w:r w:rsidRPr="00B47384">
        <w:t>)(</w:t>
      </w:r>
      <w:proofErr w:type="gramEnd"/>
      <w:r w:rsidRPr="00B47384">
        <w:t>5)</w:t>
      </w:r>
    </w:p>
    <w:p w14:paraId="092E1560" w14:textId="77777777" w:rsidR="00137816" w:rsidRDefault="00B47384" w:rsidP="00137816">
      <w:pPr>
        <w:autoSpaceDE w:val="0"/>
        <w:autoSpaceDN w:val="0"/>
        <w:adjustRightInd w:val="0"/>
        <w:spacing w:after="0" w:line="240" w:lineRule="auto"/>
        <w:jc w:val="left"/>
      </w:pPr>
      <w:r>
        <w:rPr>
          <w:b/>
          <w:bCs/>
          <w:szCs w:val="24"/>
        </w:rPr>
        <w:br/>
      </w:r>
      <w:r w:rsidR="00137816">
        <w:rPr>
          <w:noProof/>
        </w:rPr>
        <w:drawing>
          <wp:inline distT="0" distB="0" distL="0" distR="0" wp14:anchorId="79559851" wp14:editId="3254D35B">
            <wp:extent cx="6034405" cy="7098045"/>
            <wp:effectExtent l="0" t="0" r="4445" b="762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37877" cy="7102129"/>
                    </a:xfrm>
                    <a:prstGeom prst="rect">
                      <a:avLst/>
                    </a:prstGeom>
                  </pic:spPr>
                </pic:pic>
              </a:graphicData>
            </a:graphic>
          </wp:inline>
        </w:drawing>
      </w:r>
    </w:p>
    <w:p w14:paraId="5F4684F8" w14:textId="77777777" w:rsidR="00137816" w:rsidRDefault="00137816" w:rsidP="00137816">
      <w:pPr>
        <w:autoSpaceDE w:val="0"/>
        <w:autoSpaceDN w:val="0"/>
        <w:adjustRightInd w:val="0"/>
        <w:spacing w:after="0" w:line="240" w:lineRule="auto"/>
        <w:jc w:val="left"/>
      </w:pPr>
    </w:p>
    <w:p w14:paraId="2F6804D2" w14:textId="77777777" w:rsidR="00137816" w:rsidRDefault="00137816" w:rsidP="00137816">
      <w:pPr>
        <w:autoSpaceDE w:val="0"/>
        <w:autoSpaceDN w:val="0"/>
        <w:adjustRightInd w:val="0"/>
        <w:spacing w:after="0" w:line="240" w:lineRule="auto"/>
        <w:jc w:val="left"/>
      </w:pPr>
    </w:p>
    <w:p w14:paraId="448DC741" w14:textId="77777777" w:rsidR="00137816" w:rsidRDefault="00137816" w:rsidP="00137816">
      <w:pPr>
        <w:autoSpaceDE w:val="0"/>
        <w:autoSpaceDN w:val="0"/>
        <w:adjustRightInd w:val="0"/>
        <w:spacing w:after="0" w:line="240" w:lineRule="auto"/>
        <w:jc w:val="left"/>
      </w:pPr>
    </w:p>
    <w:p w14:paraId="6921CD58" w14:textId="47F6B9E6" w:rsidR="006E7A5C" w:rsidRPr="000556DB" w:rsidRDefault="006E7A5C" w:rsidP="00137816">
      <w:pPr>
        <w:pStyle w:val="Heading1"/>
      </w:pPr>
      <w:r>
        <w:t xml:space="preserve">Resolution – </w:t>
      </w:r>
      <w:r w:rsidR="008D67EC">
        <w:t>Newton</w:t>
      </w:r>
      <w:r>
        <w:t xml:space="preserve"> County </w:t>
      </w:r>
      <w:r w:rsidRPr="0027153A">
        <w:t>Municipalities</w:t>
      </w:r>
    </w:p>
    <w:p w14:paraId="50CF89DA" w14:textId="77777777" w:rsidR="006E7A5C" w:rsidRPr="000556DB" w:rsidRDefault="00B47384" w:rsidP="00B47384">
      <w:pPr>
        <w:pStyle w:val="Heading5"/>
        <w:jc w:val="left"/>
      </w:pPr>
      <w:r w:rsidRPr="00B47384">
        <w:t>Requirement §201.6(c</w:t>
      </w:r>
      <w:proofErr w:type="gramStart"/>
      <w:r w:rsidRPr="00B47384">
        <w:t>)(</w:t>
      </w:r>
      <w:proofErr w:type="gramEnd"/>
      <w:r w:rsidRPr="00B47384">
        <w:t>5)</w:t>
      </w:r>
      <w:r>
        <w:br/>
      </w:r>
    </w:p>
    <w:p w14:paraId="44E844B7" w14:textId="77777777" w:rsidR="00B76785" w:rsidRPr="00B76785" w:rsidRDefault="00B76785" w:rsidP="00B76785">
      <w:pPr>
        <w:jc w:val="left"/>
        <w:rPr>
          <w:b/>
          <w:bCs/>
          <w:szCs w:val="24"/>
        </w:rPr>
      </w:pPr>
      <w:r>
        <w:rPr>
          <w:b/>
          <w:bCs/>
          <w:szCs w:val="24"/>
        </w:rPr>
        <w:t xml:space="preserve">PASSED, APPROVED AND ADOPTED </w:t>
      </w:r>
      <w:r w:rsidRPr="006E7A5C">
        <w:rPr>
          <w:b/>
        </w:rPr>
        <w:t xml:space="preserve">by the </w:t>
      </w:r>
      <w:r>
        <w:rPr>
          <w:b/>
        </w:rPr>
        <w:t xml:space="preserve">Mayor and City Council of </w:t>
      </w:r>
      <w:r w:rsidR="00BB62A2">
        <w:rPr>
          <w:b/>
        </w:rPr>
        <w:t xml:space="preserve">Covington </w:t>
      </w:r>
      <w:r w:rsidRPr="006E7A5C">
        <w:rPr>
          <w:b/>
        </w:rPr>
        <w:t>in regular session this ______ day of _______________________</w:t>
      </w:r>
      <w:r w:rsidR="0090502D">
        <w:rPr>
          <w:b/>
        </w:rPr>
        <w:t>_, 2015</w:t>
      </w:r>
      <w:r w:rsidRPr="006E7A5C">
        <w:rPr>
          <w:b/>
        </w:rPr>
        <w:t xml:space="preserve">. </w:t>
      </w:r>
    </w:p>
    <w:p w14:paraId="1DA0F620" w14:textId="77777777" w:rsidR="006E7A5C" w:rsidRDefault="006E7A5C" w:rsidP="006E7A5C">
      <w:pPr>
        <w:jc w:val="left"/>
      </w:pPr>
      <w:r>
        <w:br/>
      </w:r>
      <w:r>
        <w:br/>
        <w:t>_____________________________</w:t>
      </w:r>
      <w:r>
        <w:tab/>
      </w:r>
      <w:r>
        <w:tab/>
        <w:t>___________________________</w:t>
      </w:r>
    </w:p>
    <w:p w14:paraId="430EF4B4" w14:textId="77777777" w:rsidR="006E7A5C" w:rsidRDefault="006E7A5C" w:rsidP="006E7A5C">
      <w:pPr>
        <w:jc w:val="left"/>
      </w:pPr>
      <w:r>
        <w:t>Mayor</w:t>
      </w:r>
      <w:r>
        <w:tab/>
      </w:r>
      <w:r>
        <w:tab/>
      </w:r>
      <w:r>
        <w:tab/>
      </w:r>
      <w:r>
        <w:tab/>
      </w:r>
      <w:r>
        <w:tab/>
      </w:r>
      <w:r>
        <w:tab/>
        <w:t>City Clerk</w:t>
      </w:r>
    </w:p>
    <w:p w14:paraId="2FCE7761" w14:textId="77777777" w:rsidR="006E7A5C" w:rsidRDefault="006E7A5C" w:rsidP="006E7A5C">
      <w:pPr>
        <w:jc w:val="left"/>
      </w:pPr>
    </w:p>
    <w:p w14:paraId="1EC6A3D9" w14:textId="77777777" w:rsidR="00FD51D3" w:rsidRDefault="00FD51D3" w:rsidP="006E7A5C">
      <w:pPr>
        <w:jc w:val="left"/>
      </w:pPr>
    </w:p>
    <w:p w14:paraId="45888CFB" w14:textId="77777777" w:rsidR="00B76785" w:rsidRPr="00B76785" w:rsidRDefault="00B76785" w:rsidP="00B76785">
      <w:pPr>
        <w:jc w:val="left"/>
        <w:rPr>
          <w:b/>
          <w:bCs/>
          <w:szCs w:val="24"/>
        </w:rPr>
      </w:pPr>
      <w:r>
        <w:rPr>
          <w:b/>
          <w:bCs/>
          <w:szCs w:val="24"/>
        </w:rPr>
        <w:t xml:space="preserve">PASSED, APPROVED AND ADOPTED </w:t>
      </w:r>
      <w:r w:rsidRPr="006E7A5C">
        <w:rPr>
          <w:b/>
        </w:rPr>
        <w:t xml:space="preserve">by the </w:t>
      </w:r>
      <w:r>
        <w:rPr>
          <w:b/>
        </w:rPr>
        <w:t xml:space="preserve">Mayor and City Council of </w:t>
      </w:r>
      <w:r w:rsidR="00BB62A2">
        <w:rPr>
          <w:b/>
        </w:rPr>
        <w:t xml:space="preserve">Mansfield </w:t>
      </w:r>
      <w:r w:rsidRPr="006E7A5C">
        <w:rPr>
          <w:b/>
        </w:rPr>
        <w:t>in regular session this ______ day o</w:t>
      </w:r>
      <w:r w:rsidR="0090502D">
        <w:rPr>
          <w:b/>
        </w:rPr>
        <w:t>f ________________________, 2015</w:t>
      </w:r>
      <w:r w:rsidRPr="006E7A5C">
        <w:rPr>
          <w:b/>
        </w:rPr>
        <w:t xml:space="preserve">. </w:t>
      </w:r>
    </w:p>
    <w:p w14:paraId="22954829" w14:textId="77777777" w:rsidR="006E7A5C" w:rsidRDefault="006E7A5C" w:rsidP="006E7A5C">
      <w:pPr>
        <w:jc w:val="left"/>
      </w:pPr>
      <w:r>
        <w:br/>
      </w:r>
      <w:r>
        <w:br/>
        <w:t>_____________________________</w:t>
      </w:r>
      <w:r>
        <w:tab/>
      </w:r>
      <w:r>
        <w:tab/>
        <w:t>___________________________</w:t>
      </w:r>
    </w:p>
    <w:p w14:paraId="53FE119A" w14:textId="77777777" w:rsidR="006E7A5C" w:rsidRDefault="006E7A5C" w:rsidP="006E7A5C">
      <w:pPr>
        <w:jc w:val="left"/>
      </w:pPr>
      <w:r>
        <w:t>Mayor</w:t>
      </w:r>
      <w:r>
        <w:tab/>
      </w:r>
      <w:r>
        <w:tab/>
      </w:r>
      <w:r>
        <w:tab/>
      </w:r>
      <w:r>
        <w:tab/>
      </w:r>
      <w:r>
        <w:tab/>
      </w:r>
      <w:r>
        <w:tab/>
        <w:t>City Clerk</w:t>
      </w:r>
    </w:p>
    <w:p w14:paraId="54F63070" w14:textId="77777777" w:rsidR="006E7A5C" w:rsidRDefault="006E7A5C" w:rsidP="006E7A5C">
      <w:pPr>
        <w:jc w:val="left"/>
      </w:pPr>
    </w:p>
    <w:p w14:paraId="03AD1D52" w14:textId="77777777" w:rsidR="006E7A5C" w:rsidRDefault="006E7A5C">
      <w:pPr>
        <w:jc w:val="left"/>
      </w:pPr>
    </w:p>
    <w:p w14:paraId="234A8418" w14:textId="77777777" w:rsidR="006E7A5C" w:rsidRPr="00B76785" w:rsidRDefault="00B76785" w:rsidP="006E7A5C">
      <w:pPr>
        <w:jc w:val="left"/>
        <w:rPr>
          <w:b/>
          <w:bCs/>
          <w:szCs w:val="24"/>
        </w:rPr>
      </w:pPr>
      <w:r>
        <w:rPr>
          <w:b/>
          <w:bCs/>
          <w:szCs w:val="24"/>
        </w:rPr>
        <w:t xml:space="preserve">PASSED, APPROVED AND ADOPTED </w:t>
      </w:r>
      <w:r w:rsidRPr="006E7A5C">
        <w:rPr>
          <w:b/>
        </w:rPr>
        <w:t xml:space="preserve">by the </w:t>
      </w:r>
      <w:r>
        <w:rPr>
          <w:b/>
        </w:rPr>
        <w:t xml:space="preserve">Mayor and City Council of </w:t>
      </w:r>
      <w:r w:rsidR="00BB62A2">
        <w:rPr>
          <w:b/>
        </w:rPr>
        <w:t>Newborn</w:t>
      </w:r>
      <w:r w:rsidRPr="006E7A5C">
        <w:rPr>
          <w:b/>
        </w:rPr>
        <w:t xml:space="preserve"> in regular session this ______ day of _______________</w:t>
      </w:r>
      <w:r w:rsidR="00FD51D3">
        <w:rPr>
          <w:b/>
        </w:rPr>
        <w:t>___</w:t>
      </w:r>
      <w:r w:rsidR="0090502D">
        <w:rPr>
          <w:b/>
        </w:rPr>
        <w:t>_____, 2015</w:t>
      </w:r>
      <w:r w:rsidRPr="006E7A5C">
        <w:rPr>
          <w:b/>
        </w:rPr>
        <w:t xml:space="preserve">. </w:t>
      </w:r>
      <w:r w:rsidR="006E7A5C">
        <w:br/>
      </w:r>
      <w:r w:rsidR="006E7A5C">
        <w:br/>
      </w:r>
      <w:r>
        <w:br/>
      </w:r>
      <w:r w:rsidR="006E7A5C">
        <w:br/>
        <w:t>_____________________________</w:t>
      </w:r>
      <w:r w:rsidR="006E7A5C">
        <w:tab/>
      </w:r>
      <w:r w:rsidR="006E7A5C">
        <w:tab/>
        <w:t>___________________________</w:t>
      </w:r>
    </w:p>
    <w:p w14:paraId="7CBA541F" w14:textId="77777777" w:rsidR="006E7A5C" w:rsidRDefault="006E7A5C" w:rsidP="006E7A5C">
      <w:pPr>
        <w:jc w:val="left"/>
      </w:pPr>
      <w:r>
        <w:t>Mayor</w:t>
      </w:r>
      <w:r>
        <w:tab/>
      </w:r>
      <w:r>
        <w:tab/>
      </w:r>
      <w:r>
        <w:tab/>
      </w:r>
      <w:r>
        <w:tab/>
      </w:r>
      <w:r>
        <w:tab/>
      </w:r>
      <w:r>
        <w:tab/>
        <w:t>City Clerk</w:t>
      </w:r>
    </w:p>
    <w:p w14:paraId="133A2D70" w14:textId="77777777" w:rsidR="006E7A5C" w:rsidRDefault="006E7A5C">
      <w:pPr>
        <w:jc w:val="left"/>
      </w:pPr>
    </w:p>
    <w:p w14:paraId="39EDE50C" w14:textId="77777777" w:rsidR="001B3DF0" w:rsidRDefault="001B3DF0">
      <w:pPr>
        <w:jc w:val="left"/>
      </w:pPr>
    </w:p>
    <w:p w14:paraId="7678E282" w14:textId="77777777" w:rsidR="001B3DF0" w:rsidRDefault="001B3DF0">
      <w:pPr>
        <w:jc w:val="left"/>
      </w:pPr>
    </w:p>
    <w:p w14:paraId="16969DAD" w14:textId="77777777" w:rsidR="001B3DF0" w:rsidRDefault="001B3DF0" w:rsidP="001B3DF0">
      <w:pPr>
        <w:jc w:val="left"/>
      </w:pPr>
    </w:p>
    <w:p w14:paraId="2B2BA07C" w14:textId="77777777" w:rsidR="001B3DF0" w:rsidRPr="00B76785" w:rsidRDefault="001B3DF0" w:rsidP="001B3DF0">
      <w:pPr>
        <w:jc w:val="left"/>
        <w:rPr>
          <w:b/>
          <w:bCs/>
          <w:szCs w:val="24"/>
        </w:rPr>
      </w:pPr>
      <w:r>
        <w:rPr>
          <w:b/>
          <w:bCs/>
          <w:szCs w:val="24"/>
        </w:rPr>
        <w:t xml:space="preserve">PASSED, APPROVED AND ADOPTED </w:t>
      </w:r>
      <w:r w:rsidRPr="006E7A5C">
        <w:rPr>
          <w:b/>
        </w:rPr>
        <w:t xml:space="preserve">by the </w:t>
      </w:r>
      <w:r>
        <w:rPr>
          <w:b/>
        </w:rPr>
        <w:t xml:space="preserve">Mayor and City Council of </w:t>
      </w:r>
      <w:r w:rsidR="00BB62A2">
        <w:rPr>
          <w:b/>
        </w:rPr>
        <w:t>Oxford</w:t>
      </w:r>
      <w:r w:rsidRPr="006E7A5C">
        <w:rPr>
          <w:b/>
        </w:rPr>
        <w:t xml:space="preserve"> in regular session this ______ day of _______________</w:t>
      </w:r>
      <w:r>
        <w:rPr>
          <w:b/>
        </w:rPr>
        <w:t>___</w:t>
      </w:r>
      <w:r w:rsidR="0090502D">
        <w:rPr>
          <w:b/>
        </w:rPr>
        <w:t>_____, 2015</w:t>
      </w:r>
      <w:r w:rsidRPr="006E7A5C">
        <w:rPr>
          <w:b/>
        </w:rPr>
        <w:t xml:space="preserve">. </w:t>
      </w:r>
      <w:r>
        <w:br/>
      </w:r>
      <w:r>
        <w:br/>
      </w:r>
      <w:r>
        <w:br/>
      </w:r>
      <w:r>
        <w:br/>
        <w:t>_____________________________</w:t>
      </w:r>
      <w:r>
        <w:tab/>
      </w:r>
      <w:r>
        <w:tab/>
        <w:t>___________________________</w:t>
      </w:r>
    </w:p>
    <w:p w14:paraId="43B87616" w14:textId="77777777" w:rsidR="001B3DF0" w:rsidRDefault="001B3DF0" w:rsidP="001B3DF0">
      <w:pPr>
        <w:jc w:val="left"/>
      </w:pPr>
      <w:r>
        <w:t>Mayor</w:t>
      </w:r>
      <w:r>
        <w:tab/>
      </w:r>
      <w:r>
        <w:tab/>
      </w:r>
      <w:r>
        <w:tab/>
      </w:r>
      <w:r>
        <w:tab/>
      </w:r>
      <w:r>
        <w:tab/>
      </w:r>
      <w:r>
        <w:tab/>
        <w:t>City Clerk</w:t>
      </w:r>
    </w:p>
    <w:p w14:paraId="1696F6F2" w14:textId="77777777" w:rsidR="001B3DF0" w:rsidRDefault="001B3DF0">
      <w:pPr>
        <w:jc w:val="left"/>
      </w:pPr>
    </w:p>
    <w:p w14:paraId="388C6A4C" w14:textId="77777777" w:rsidR="001B3DF0" w:rsidRDefault="001B3DF0" w:rsidP="001B3DF0">
      <w:pPr>
        <w:jc w:val="left"/>
      </w:pPr>
    </w:p>
    <w:p w14:paraId="7DD6AAEA" w14:textId="77777777" w:rsidR="001B3DF0" w:rsidRPr="00B76785" w:rsidRDefault="001B3DF0" w:rsidP="001B3DF0">
      <w:pPr>
        <w:jc w:val="left"/>
        <w:rPr>
          <w:b/>
          <w:bCs/>
          <w:szCs w:val="24"/>
        </w:rPr>
      </w:pPr>
      <w:r>
        <w:rPr>
          <w:b/>
          <w:bCs/>
          <w:szCs w:val="24"/>
        </w:rPr>
        <w:t xml:space="preserve">PASSED, APPROVED AND ADOPTED </w:t>
      </w:r>
      <w:r w:rsidRPr="006E7A5C">
        <w:rPr>
          <w:b/>
        </w:rPr>
        <w:t xml:space="preserve">by the </w:t>
      </w:r>
      <w:r>
        <w:rPr>
          <w:b/>
        </w:rPr>
        <w:t xml:space="preserve">Mayor and City Council of </w:t>
      </w:r>
      <w:r w:rsidR="00BB62A2">
        <w:rPr>
          <w:b/>
        </w:rPr>
        <w:t xml:space="preserve">Porterdale </w:t>
      </w:r>
      <w:r w:rsidRPr="006E7A5C">
        <w:rPr>
          <w:b/>
        </w:rPr>
        <w:t>in regular session this ______ day of _______________</w:t>
      </w:r>
      <w:r>
        <w:rPr>
          <w:b/>
        </w:rPr>
        <w:t>___</w:t>
      </w:r>
      <w:r w:rsidR="0090502D">
        <w:rPr>
          <w:b/>
        </w:rPr>
        <w:t>_____, 2015</w:t>
      </w:r>
      <w:r w:rsidRPr="006E7A5C">
        <w:rPr>
          <w:b/>
        </w:rPr>
        <w:t xml:space="preserve">. </w:t>
      </w:r>
      <w:r>
        <w:br/>
      </w:r>
      <w:r>
        <w:br/>
      </w:r>
      <w:r>
        <w:br/>
      </w:r>
      <w:r>
        <w:br/>
        <w:t>_____________________________</w:t>
      </w:r>
      <w:r>
        <w:tab/>
      </w:r>
      <w:r>
        <w:tab/>
        <w:t>___________________________</w:t>
      </w:r>
    </w:p>
    <w:p w14:paraId="2F67D3E3" w14:textId="77777777" w:rsidR="001B3DF0" w:rsidRDefault="001B3DF0" w:rsidP="001B3DF0">
      <w:pPr>
        <w:jc w:val="left"/>
      </w:pPr>
      <w:r>
        <w:t>Mayor</w:t>
      </w:r>
      <w:r>
        <w:tab/>
      </w:r>
      <w:r>
        <w:tab/>
      </w:r>
      <w:r>
        <w:tab/>
      </w:r>
      <w:r>
        <w:tab/>
      </w:r>
      <w:r>
        <w:tab/>
      </w:r>
      <w:r>
        <w:tab/>
        <w:t>City Clerk</w:t>
      </w:r>
    </w:p>
    <w:p w14:paraId="3D386F20" w14:textId="77777777" w:rsidR="006E7A5C" w:rsidRDefault="006E7A5C">
      <w:pPr>
        <w:jc w:val="left"/>
      </w:pPr>
      <w:r>
        <w:br w:type="page"/>
      </w:r>
    </w:p>
    <w:p w14:paraId="390BF94A" w14:textId="77777777" w:rsidR="00F60417" w:rsidRPr="000556DB" w:rsidRDefault="00F60417" w:rsidP="000556DB">
      <w:pPr>
        <w:pStyle w:val="Heading1"/>
      </w:pPr>
      <w:r w:rsidRPr="000556DB">
        <w:t>Preface</w:t>
      </w:r>
    </w:p>
    <w:p w14:paraId="1B675D7B" w14:textId="77777777" w:rsidR="005B51DD" w:rsidRDefault="005B51DD" w:rsidP="005B51DD">
      <w:pPr>
        <w:pStyle w:val="Heading2"/>
      </w:pPr>
    </w:p>
    <w:p w14:paraId="677A0A1A" w14:textId="77777777" w:rsidR="00F60417" w:rsidRPr="005B51DD" w:rsidRDefault="00F60417" w:rsidP="005B51DD">
      <w:pPr>
        <w:pStyle w:val="Heading2"/>
      </w:pPr>
      <w:r w:rsidRPr="005B51DD">
        <w:t>Mitigation Vision for the Future</w:t>
      </w:r>
    </w:p>
    <w:p w14:paraId="4FE28027" w14:textId="77777777" w:rsidR="005B51DD" w:rsidRDefault="00F60417" w:rsidP="005B51DD">
      <w:pPr>
        <w:widowControl w:val="0"/>
        <w:spacing w:after="100" w:afterAutospacing="1" w:line="240" w:lineRule="auto"/>
        <w:jc w:val="both"/>
        <w:rPr>
          <w:rFonts w:eastAsia="Times New Roman"/>
          <w:szCs w:val="24"/>
        </w:rPr>
      </w:pPr>
      <w:r w:rsidRPr="00F60417">
        <w:rPr>
          <w:rFonts w:eastAsia="Times New Roman"/>
          <w:szCs w:val="24"/>
        </w:rPr>
        <w:t>Emergency Managers succeed and fail by how well they follow the following fundamental principles of emergency management, mitigation, preparedness, response and recovery. Purposefully, our emergency management forefathers put the word mitigation first as a “means” to prevent or minimize the effects of disasters.</w:t>
      </w:r>
    </w:p>
    <w:p w14:paraId="3F5B49E9" w14:textId="77777777" w:rsidR="005B51DD" w:rsidRDefault="00F60417" w:rsidP="005B51DD">
      <w:pPr>
        <w:widowControl w:val="0"/>
        <w:spacing w:after="100" w:afterAutospacing="1" w:line="240" w:lineRule="auto"/>
        <w:jc w:val="both"/>
        <w:rPr>
          <w:rFonts w:eastAsia="Times New Roman"/>
          <w:szCs w:val="24"/>
        </w:rPr>
      </w:pPr>
      <w:r w:rsidRPr="00F60417">
        <w:rPr>
          <w:color w:val="000000"/>
          <w:szCs w:val="24"/>
        </w:rPr>
        <w:t>Mitigation is commonly defined as sustained actions taken to reduce or eliminate long-term risk to people and property from hazards and their effects. Hazard mitigation focuses attention and resources on community policies and actions that will produce successive benefits over time. A mitigation plan states the aspirations and specific courses of action that a community intends to follow to reduce vulnerability and exposure to future hazard events. These plans are formulated through a systematic process centered on the participation of citizens, businesses, public officials, and other community stakeholders.</w:t>
      </w:r>
    </w:p>
    <w:p w14:paraId="2C2F3F25" w14:textId="77777777" w:rsidR="005B51DD" w:rsidRDefault="00F60417" w:rsidP="005B51DD">
      <w:pPr>
        <w:widowControl w:val="0"/>
        <w:spacing w:after="100" w:afterAutospacing="1" w:line="240" w:lineRule="auto"/>
        <w:jc w:val="both"/>
        <w:rPr>
          <w:rFonts w:eastAsia="Times New Roman"/>
          <w:szCs w:val="24"/>
        </w:rPr>
      </w:pPr>
      <w:r w:rsidRPr="00F60417">
        <w:rPr>
          <w:szCs w:val="24"/>
        </w:rPr>
        <w:t>Mitigation forms, or should form, the very foundation of every emergency management agency. For the prevention of disasters in communities, emergency management agencies that adopt mitigation practices in an effort to reduce, minimize, or eliminate hazards in their community have found, the vision for the future of emergency management. The Federal Disaster Mitigation Act of 2000 has set the benchmark and outlines the criteria for communities with the vision to implement hazard mitigation practices in their communities.</w:t>
      </w:r>
    </w:p>
    <w:p w14:paraId="2B963D91" w14:textId="77777777" w:rsidR="005B51DD" w:rsidRDefault="008D67EC" w:rsidP="005B51DD">
      <w:pPr>
        <w:widowControl w:val="0"/>
        <w:spacing w:after="100" w:afterAutospacing="1" w:line="240" w:lineRule="auto"/>
        <w:jc w:val="both"/>
        <w:rPr>
          <w:rFonts w:eastAsia="Times New Roman"/>
          <w:szCs w:val="24"/>
        </w:rPr>
      </w:pPr>
      <w:r>
        <w:rPr>
          <w:szCs w:val="24"/>
        </w:rPr>
        <w:t>Newton</w:t>
      </w:r>
      <w:r w:rsidR="00F60417" w:rsidRPr="00F60417">
        <w:rPr>
          <w:szCs w:val="24"/>
        </w:rPr>
        <w:t xml:space="preserve"> County and its municipalities realize the benefits achieved by the development and implementation of mitigation plans and strategies in our community. </w:t>
      </w:r>
      <w:r>
        <w:rPr>
          <w:szCs w:val="24"/>
        </w:rPr>
        <w:t>Newton</w:t>
      </w:r>
      <w:r w:rsidR="00F60417" w:rsidRPr="00F60417">
        <w:rPr>
          <w:szCs w:val="24"/>
        </w:rPr>
        <w:t xml:space="preserve"> County elected officials, public safety organizations, planners, and many others have proved that</w:t>
      </w:r>
      <w:r w:rsidR="000F0E0C">
        <w:rPr>
          <w:szCs w:val="24"/>
        </w:rPr>
        <w:t xml:space="preserve"> they</w:t>
      </w:r>
      <w:r w:rsidR="000F0E0C" w:rsidRPr="000F0E0C">
        <w:rPr>
          <w:szCs w:val="24"/>
        </w:rPr>
        <w:t xml:space="preserve"> </w:t>
      </w:r>
      <w:r w:rsidR="000F0E0C" w:rsidRPr="00F60417">
        <w:rPr>
          <w:szCs w:val="24"/>
        </w:rPr>
        <w:t>have the vision to implement mitigation practices therefore reducing the loss of life and property in their communities.</w:t>
      </w:r>
      <w:r w:rsidR="000F0E0C">
        <w:rPr>
          <w:rFonts w:eastAsia="Times New Roman"/>
          <w:szCs w:val="24"/>
        </w:rPr>
        <w:t xml:space="preserve"> </w:t>
      </w:r>
      <w:r w:rsidR="000F0E0C">
        <w:rPr>
          <w:szCs w:val="24"/>
        </w:rPr>
        <w:t xml:space="preserve">This is accomplished </w:t>
      </w:r>
      <w:r w:rsidR="00F60417" w:rsidRPr="00F60417">
        <w:rPr>
          <w:szCs w:val="24"/>
        </w:rPr>
        <w:t xml:space="preserve">by working together towards the development </w:t>
      </w:r>
      <w:r w:rsidR="000F0E0C">
        <w:rPr>
          <w:szCs w:val="24"/>
        </w:rPr>
        <w:t>and implementation of this plan.</w:t>
      </w:r>
    </w:p>
    <w:p w14:paraId="3DC4B652" w14:textId="77777777" w:rsidR="00F60417" w:rsidRPr="004416F8" w:rsidRDefault="00F60417" w:rsidP="005B51DD">
      <w:pPr>
        <w:widowControl w:val="0"/>
        <w:spacing w:after="100" w:afterAutospacing="1" w:line="240" w:lineRule="auto"/>
        <w:jc w:val="left"/>
        <w:rPr>
          <w:szCs w:val="24"/>
        </w:rPr>
      </w:pPr>
      <w:r w:rsidRPr="00F60417">
        <w:rPr>
          <w:szCs w:val="24"/>
        </w:rPr>
        <w:t>The are</w:t>
      </w:r>
      <w:r w:rsidR="000F0E0C">
        <w:rPr>
          <w:szCs w:val="24"/>
        </w:rPr>
        <w:t xml:space="preserve">as covered by this plan include: </w:t>
      </w:r>
      <w:r w:rsidRPr="00F60417">
        <w:rPr>
          <w:szCs w:val="24"/>
        </w:rPr>
        <w:br/>
      </w:r>
      <w:r w:rsidRPr="00F60417">
        <w:rPr>
          <w:szCs w:val="24"/>
        </w:rPr>
        <w:br/>
      </w:r>
      <w:r w:rsidR="008D67EC">
        <w:rPr>
          <w:szCs w:val="24"/>
        </w:rPr>
        <w:t>Newton</w:t>
      </w:r>
      <w:r w:rsidRPr="00F60417">
        <w:rPr>
          <w:szCs w:val="24"/>
        </w:rPr>
        <w:t xml:space="preserve"> County</w:t>
      </w:r>
      <w:r w:rsidRPr="00F60417">
        <w:rPr>
          <w:szCs w:val="24"/>
        </w:rPr>
        <w:br/>
        <w:t xml:space="preserve">City of </w:t>
      </w:r>
      <w:r w:rsidR="00BB62A2">
        <w:rPr>
          <w:szCs w:val="24"/>
        </w:rPr>
        <w:t>Covington</w:t>
      </w:r>
      <w:r w:rsidRPr="00F60417">
        <w:rPr>
          <w:szCs w:val="24"/>
        </w:rPr>
        <w:br/>
        <w:t xml:space="preserve">City of </w:t>
      </w:r>
      <w:r w:rsidR="00BB62A2">
        <w:rPr>
          <w:szCs w:val="24"/>
        </w:rPr>
        <w:t>Mansfield</w:t>
      </w:r>
      <w:r w:rsidRPr="00F60417">
        <w:rPr>
          <w:szCs w:val="24"/>
        </w:rPr>
        <w:br/>
        <w:t xml:space="preserve">City of </w:t>
      </w:r>
      <w:r w:rsidR="00BB62A2">
        <w:rPr>
          <w:szCs w:val="24"/>
        </w:rPr>
        <w:t>Newborn</w:t>
      </w:r>
      <w:r w:rsidR="00BB62A2">
        <w:rPr>
          <w:szCs w:val="24"/>
        </w:rPr>
        <w:br/>
        <w:t>City of Oxford</w:t>
      </w:r>
      <w:r w:rsidR="00BB62A2">
        <w:rPr>
          <w:szCs w:val="24"/>
        </w:rPr>
        <w:br/>
        <w:t>City of Porterdale</w:t>
      </w:r>
    </w:p>
    <w:p w14:paraId="3E934F0A" w14:textId="77777777" w:rsidR="00616D3A" w:rsidRPr="00616D3A" w:rsidRDefault="00616D3A" w:rsidP="00616D3A">
      <w:pPr>
        <w:keepNext/>
        <w:keepLines/>
        <w:shd w:val="clear" w:color="auto" w:fill="FFFF99"/>
        <w:spacing w:before="200" w:after="0"/>
        <w:jc w:val="left"/>
        <w:outlineLvl w:val="0"/>
        <w:rPr>
          <w:rFonts w:eastAsiaTheme="majorEastAsia"/>
          <w:b/>
          <w:bCs/>
          <w:sz w:val="26"/>
          <w:szCs w:val="26"/>
        </w:rPr>
      </w:pPr>
      <w:r w:rsidRPr="00616D3A">
        <w:rPr>
          <w:rFonts w:eastAsiaTheme="majorEastAsia"/>
          <w:b/>
          <w:bCs/>
          <w:sz w:val="26"/>
          <w:szCs w:val="26"/>
        </w:rPr>
        <w:t>Table of Contents</w:t>
      </w:r>
    </w:p>
    <w:p w14:paraId="411EC0E7" w14:textId="77777777" w:rsidR="000840C1" w:rsidRPr="000840C1" w:rsidRDefault="000840C1" w:rsidP="000840C1">
      <w:pPr>
        <w:tabs>
          <w:tab w:val="right" w:pos="8630"/>
        </w:tabs>
        <w:spacing w:before="360" w:after="360" w:line="240" w:lineRule="auto"/>
        <w:jc w:val="left"/>
        <w:rPr>
          <w:rFonts w:eastAsia="Times New Roman"/>
          <w:bCs/>
          <w:webHidden/>
          <w:szCs w:val="24"/>
        </w:rPr>
      </w:pPr>
      <w:r w:rsidRPr="000840C1">
        <w:rPr>
          <w:rFonts w:eastAsia="Times New Roman"/>
          <w:bCs/>
          <w:webHidden/>
          <w:szCs w:val="24"/>
        </w:rPr>
        <w:t>Resolution – Newton County</w:t>
      </w:r>
      <w:r w:rsidRPr="000840C1">
        <w:rPr>
          <w:rFonts w:eastAsia="Times New Roman"/>
          <w:bCs/>
          <w:webHidden/>
          <w:szCs w:val="24"/>
        </w:rPr>
        <w:tab/>
        <w:t>3</w:t>
      </w:r>
      <w:r w:rsidRPr="000840C1">
        <w:rPr>
          <w:rFonts w:eastAsia="Times New Roman"/>
          <w:bCs/>
          <w:webHidden/>
          <w:szCs w:val="24"/>
        </w:rPr>
        <w:br/>
        <w:t>Resolution – Newton County Municipalities</w:t>
      </w:r>
      <w:r w:rsidRPr="000840C1">
        <w:rPr>
          <w:rFonts w:eastAsia="Times New Roman"/>
          <w:bCs/>
          <w:webHidden/>
          <w:szCs w:val="24"/>
        </w:rPr>
        <w:tab/>
        <w:t>4</w:t>
      </w:r>
      <w:r w:rsidRPr="000840C1">
        <w:rPr>
          <w:rFonts w:eastAsia="Times New Roman"/>
          <w:bCs/>
          <w:webHidden/>
          <w:szCs w:val="24"/>
        </w:rPr>
        <w:br/>
        <w:t>Preface</w:t>
      </w:r>
      <w:r w:rsidRPr="000840C1">
        <w:rPr>
          <w:rFonts w:eastAsia="Times New Roman"/>
          <w:bCs/>
          <w:webHidden/>
          <w:szCs w:val="24"/>
        </w:rPr>
        <w:tab/>
        <w:t>6</w:t>
      </w:r>
    </w:p>
    <w:p w14:paraId="53DB361C"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Chapter one - introduction</w:t>
      </w:r>
      <w:r w:rsidRPr="000840C1">
        <w:rPr>
          <w:rFonts w:eastAsia="Times New Roman"/>
          <w:b/>
          <w:bCs/>
          <w:caps/>
          <w:webHidden/>
          <w:szCs w:val="24"/>
          <w:u w:val="single"/>
        </w:rPr>
        <w:tab/>
        <w:t>10</w:t>
      </w:r>
    </w:p>
    <w:p w14:paraId="1BB7A1FF"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Summary of Updates for Chapter One</w:t>
      </w:r>
      <w:r w:rsidRPr="000840C1">
        <w:rPr>
          <w:rFonts w:eastAsia="Times New Roman"/>
          <w:bCs/>
          <w:webHidden/>
          <w:szCs w:val="24"/>
        </w:rPr>
        <w:tab/>
        <w:t>11</w:t>
      </w:r>
    </w:p>
    <w:p w14:paraId="6ECE7499"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Introduction</w:t>
      </w:r>
      <w:r w:rsidRPr="000840C1">
        <w:rPr>
          <w:rFonts w:eastAsia="Times New Roman"/>
          <w:bCs/>
          <w:webHidden/>
          <w:szCs w:val="24"/>
        </w:rPr>
        <w:tab/>
        <w:t>12</w:t>
      </w:r>
    </w:p>
    <w:p w14:paraId="015BFDEF"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Authority</w:t>
      </w:r>
      <w:r w:rsidRPr="000840C1">
        <w:rPr>
          <w:rFonts w:eastAsia="Times New Roman"/>
          <w:bCs/>
          <w:webHidden/>
          <w:szCs w:val="24"/>
        </w:rPr>
        <w:tab/>
        <w:t>13</w:t>
      </w:r>
    </w:p>
    <w:p w14:paraId="4129601D"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Funding</w:t>
      </w:r>
      <w:r w:rsidRPr="000840C1">
        <w:rPr>
          <w:rFonts w:eastAsia="Times New Roman"/>
          <w:bCs/>
          <w:webHidden/>
          <w:szCs w:val="24"/>
        </w:rPr>
        <w:tab/>
        <w:t>14</w:t>
      </w:r>
    </w:p>
    <w:p w14:paraId="6B590B68"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Scope</w:t>
      </w:r>
      <w:r w:rsidRPr="000840C1">
        <w:rPr>
          <w:rFonts w:eastAsia="Times New Roman"/>
          <w:bCs/>
          <w:webHidden/>
          <w:szCs w:val="24"/>
        </w:rPr>
        <w:tab/>
        <w:t>15</w:t>
      </w:r>
    </w:p>
    <w:p w14:paraId="5217760A"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Purpose</w:t>
      </w:r>
      <w:r w:rsidRPr="000840C1">
        <w:rPr>
          <w:rFonts w:eastAsia="Times New Roman"/>
          <w:bCs/>
          <w:webHidden/>
          <w:szCs w:val="24"/>
        </w:rPr>
        <w:tab/>
        <w:t>16</w:t>
      </w:r>
    </w:p>
    <w:p w14:paraId="69182EC7"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Consistency with Federal and State Mitigation Policies</w:t>
      </w:r>
      <w:r w:rsidRPr="000840C1">
        <w:rPr>
          <w:rFonts w:eastAsia="Times New Roman"/>
          <w:bCs/>
          <w:webHidden/>
          <w:szCs w:val="24"/>
        </w:rPr>
        <w:tab/>
        <w:t>17</w:t>
      </w:r>
    </w:p>
    <w:p w14:paraId="5FC77DA1"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Plan Review</w:t>
      </w:r>
      <w:r w:rsidRPr="000840C1">
        <w:rPr>
          <w:rFonts w:eastAsia="Times New Roman"/>
          <w:bCs/>
          <w:webHidden/>
          <w:szCs w:val="24"/>
        </w:rPr>
        <w:tab/>
        <w:t>19</w:t>
      </w:r>
    </w:p>
    <w:p w14:paraId="032B7491"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Hazard Mitigation Plan Update Committee</w:t>
      </w:r>
      <w:r w:rsidRPr="000840C1">
        <w:rPr>
          <w:rFonts w:eastAsia="Times New Roman"/>
          <w:bCs/>
          <w:webHidden/>
          <w:szCs w:val="24"/>
        </w:rPr>
        <w:tab/>
        <w:t>20</w:t>
      </w:r>
    </w:p>
    <w:p w14:paraId="35238172"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Public Participation</w:t>
      </w:r>
      <w:r w:rsidRPr="000840C1">
        <w:rPr>
          <w:rFonts w:eastAsia="Times New Roman"/>
          <w:bCs/>
          <w:webHidden/>
          <w:szCs w:val="24"/>
        </w:rPr>
        <w:tab/>
        <w:t>26</w:t>
      </w:r>
    </w:p>
    <w:p w14:paraId="2E29B0AF"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Multi-jurisdictional Considerations</w:t>
      </w:r>
      <w:r w:rsidRPr="000840C1">
        <w:rPr>
          <w:rFonts w:eastAsia="Times New Roman"/>
          <w:bCs/>
          <w:webHidden/>
          <w:szCs w:val="24"/>
        </w:rPr>
        <w:tab/>
        <w:t>29</w:t>
      </w:r>
    </w:p>
    <w:p w14:paraId="106BF1E2"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Incorporation of Existing Plans, Studies, and Resources</w:t>
      </w:r>
      <w:r w:rsidRPr="000840C1">
        <w:rPr>
          <w:rFonts w:eastAsia="Times New Roman"/>
          <w:bCs/>
          <w:webHidden/>
          <w:szCs w:val="24"/>
        </w:rPr>
        <w:tab/>
        <w:t>30</w:t>
      </w:r>
    </w:p>
    <w:p w14:paraId="182B2972"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chapter two – Newton county profile</w:t>
      </w:r>
      <w:r w:rsidRPr="000840C1">
        <w:rPr>
          <w:rFonts w:eastAsia="Times New Roman"/>
          <w:b/>
          <w:bCs/>
          <w:caps/>
          <w:webHidden/>
          <w:szCs w:val="24"/>
          <w:u w:val="single"/>
        </w:rPr>
        <w:tab/>
        <w:t>32</w:t>
      </w:r>
    </w:p>
    <w:p w14:paraId="4AE1B2AF"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Summary of Updates for Chapter Two</w:t>
      </w:r>
      <w:r w:rsidRPr="000840C1">
        <w:rPr>
          <w:rFonts w:eastAsia="Times New Roman"/>
          <w:bCs/>
          <w:webHidden/>
          <w:szCs w:val="24"/>
        </w:rPr>
        <w:tab/>
        <w:t>33</w:t>
      </w:r>
    </w:p>
    <w:p w14:paraId="4F90CD39"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Past Hazards</w:t>
      </w:r>
      <w:r w:rsidRPr="000840C1">
        <w:rPr>
          <w:rFonts w:eastAsia="Times New Roman"/>
          <w:bCs/>
          <w:webHidden/>
          <w:szCs w:val="24"/>
        </w:rPr>
        <w:tab/>
        <w:t>34</w:t>
      </w:r>
    </w:p>
    <w:p w14:paraId="011DE1E5"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History</w:t>
      </w:r>
      <w:r w:rsidRPr="000840C1">
        <w:rPr>
          <w:rFonts w:eastAsia="Times New Roman"/>
          <w:bCs/>
          <w:webHidden/>
          <w:szCs w:val="24"/>
        </w:rPr>
        <w:tab/>
        <w:t>35</w:t>
      </w:r>
    </w:p>
    <w:p w14:paraId="726FCE07"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Past Events</w:t>
      </w:r>
      <w:r w:rsidRPr="000840C1">
        <w:rPr>
          <w:rFonts w:eastAsia="Times New Roman"/>
          <w:bCs/>
          <w:webHidden/>
          <w:szCs w:val="24"/>
        </w:rPr>
        <w:tab/>
        <w:t>37</w:t>
      </w:r>
    </w:p>
    <w:p w14:paraId="463FD975"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Demographics</w:t>
      </w:r>
      <w:r w:rsidRPr="000840C1">
        <w:rPr>
          <w:rFonts w:eastAsia="Times New Roman"/>
          <w:bCs/>
          <w:webHidden/>
          <w:szCs w:val="24"/>
        </w:rPr>
        <w:tab/>
        <w:t>40</w:t>
      </w:r>
    </w:p>
    <w:p w14:paraId="1A8626B6"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Economy</w:t>
      </w:r>
      <w:r w:rsidRPr="000840C1">
        <w:rPr>
          <w:rFonts w:eastAsia="Times New Roman"/>
          <w:bCs/>
          <w:webHidden/>
          <w:szCs w:val="24"/>
        </w:rPr>
        <w:tab/>
        <w:t>41</w:t>
      </w:r>
    </w:p>
    <w:p w14:paraId="2787D95A"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Government</w:t>
      </w:r>
      <w:r w:rsidRPr="000840C1">
        <w:rPr>
          <w:rFonts w:eastAsia="Times New Roman"/>
          <w:bCs/>
          <w:webHidden/>
          <w:szCs w:val="24"/>
        </w:rPr>
        <w:tab/>
        <w:t>42</w:t>
      </w:r>
    </w:p>
    <w:p w14:paraId="21AA253E"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Transportation</w:t>
      </w:r>
      <w:r w:rsidRPr="000840C1">
        <w:rPr>
          <w:rFonts w:eastAsia="Times New Roman"/>
          <w:bCs/>
          <w:webHidden/>
          <w:szCs w:val="24"/>
        </w:rPr>
        <w:tab/>
        <w:t>43</w:t>
      </w:r>
    </w:p>
    <w:p w14:paraId="1763834F"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Climate</w:t>
      </w:r>
      <w:r w:rsidRPr="000840C1">
        <w:rPr>
          <w:rFonts w:eastAsia="Times New Roman"/>
          <w:bCs/>
          <w:webHidden/>
          <w:szCs w:val="24"/>
        </w:rPr>
        <w:tab/>
        <w:t>44</w:t>
      </w:r>
    </w:p>
    <w:p w14:paraId="5FB1219F"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Utilities</w:t>
      </w:r>
      <w:r w:rsidRPr="000840C1">
        <w:rPr>
          <w:rFonts w:eastAsia="Times New Roman"/>
          <w:bCs/>
          <w:webHidden/>
          <w:szCs w:val="24"/>
        </w:rPr>
        <w:tab/>
        <w:t>45</w:t>
      </w:r>
    </w:p>
    <w:p w14:paraId="2963CC3F"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chapter three – hazard profiles</w:t>
      </w:r>
      <w:r w:rsidRPr="000840C1">
        <w:rPr>
          <w:rFonts w:eastAsia="Times New Roman"/>
          <w:b/>
          <w:bCs/>
          <w:caps/>
          <w:webHidden/>
          <w:szCs w:val="24"/>
          <w:u w:val="single"/>
        </w:rPr>
        <w:tab/>
        <w:t>46</w:t>
      </w:r>
    </w:p>
    <w:p w14:paraId="749F4D8C"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Summary of Updates for Chapter Three</w:t>
      </w:r>
      <w:r w:rsidRPr="000840C1">
        <w:rPr>
          <w:rFonts w:eastAsia="Times New Roman"/>
          <w:bCs/>
          <w:webHidden/>
          <w:szCs w:val="24"/>
        </w:rPr>
        <w:tab/>
        <w:t>47</w:t>
      </w:r>
    </w:p>
    <w:p w14:paraId="1E6EEAB3"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Risk Assessment</w:t>
      </w:r>
      <w:r w:rsidRPr="000840C1">
        <w:rPr>
          <w:rFonts w:eastAsia="Times New Roman"/>
          <w:bCs/>
          <w:webHidden/>
          <w:szCs w:val="24"/>
        </w:rPr>
        <w:tab/>
        <w:t>49</w:t>
      </w:r>
    </w:p>
    <w:p w14:paraId="202E8BCD"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Natural Hazards</w:t>
      </w:r>
      <w:r w:rsidRPr="000840C1">
        <w:rPr>
          <w:rFonts w:eastAsia="Times New Roman"/>
          <w:bCs/>
          <w:webHidden/>
          <w:szCs w:val="24"/>
        </w:rPr>
        <w:tab/>
        <w:t>50</w:t>
      </w:r>
    </w:p>
    <w:p w14:paraId="34B608D9" w14:textId="77777777" w:rsidR="000840C1" w:rsidRPr="000840C1" w:rsidRDefault="000840C1" w:rsidP="000840C1">
      <w:pPr>
        <w:tabs>
          <w:tab w:val="right" w:pos="8630"/>
        </w:tabs>
        <w:spacing w:after="0" w:line="240" w:lineRule="auto"/>
        <w:jc w:val="left"/>
        <w:rPr>
          <w:rFonts w:eastAsia="Times New Roman"/>
          <w:i/>
          <w:szCs w:val="24"/>
        </w:rPr>
      </w:pPr>
      <w:r w:rsidRPr="000840C1">
        <w:rPr>
          <w:rFonts w:eastAsia="Times New Roman"/>
          <w:i/>
          <w:webHidden/>
          <w:szCs w:val="24"/>
        </w:rPr>
        <w:t>Thunderstorms</w:t>
      </w:r>
      <w:r w:rsidRPr="000840C1">
        <w:rPr>
          <w:rFonts w:eastAsia="Times New Roman"/>
          <w:i/>
          <w:webHidden/>
          <w:szCs w:val="24"/>
        </w:rPr>
        <w:tab/>
        <w:t>50</w:t>
      </w:r>
    </w:p>
    <w:p w14:paraId="467E2A59"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Winter Storms</w:t>
      </w:r>
      <w:r w:rsidRPr="000840C1">
        <w:rPr>
          <w:rFonts w:eastAsia="Times New Roman"/>
          <w:i/>
          <w:webHidden/>
          <w:szCs w:val="24"/>
        </w:rPr>
        <w:tab/>
        <w:t>60</w:t>
      </w:r>
    </w:p>
    <w:p w14:paraId="712B770A"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Flooding</w:t>
      </w:r>
      <w:r w:rsidRPr="000840C1">
        <w:rPr>
          <w:rFonts w:eastAsia="Times New Roman"/>
          <w:i/>
          <w:webHidden/>
          <w:szCs w:val="24"/>
        </w:rPr>
        <w:tab/>
        <w:t>64</w:t>
      </w:r>
    </w:p>
    <w:p w14:paraId="2B82AB40" w14:textId="77777777" w:rsidR="000840C1" w:rsidRPr="000840C1" w:rsidRDefault="000840C1" w:rsidP="000840C1">
      <w:pPr>
        <w:tabs>
          <w:tab w:val="right" w:pos="8630"/>
        </w:tabs>
        <w:spacing w:before="360" w:after="360" w:line="240" w:lineRule="auto"/>
        <w:jc w:val="left"/>
        <w:rPr>
          <w:rFonts w:eastAsia="Times New Roman"/>
          <w:b/>
          <w:bCs/>
          <w:caps/>
          <w:webHidden/>
          <w:szCs w:val="24"/>
          <w:u w:val="single"/>
        </w:rPr>
      </w:pPr>
      <w:r w:rsidRPr="000840C1">
        <w:rPr>
          <w:rFonts w:eastAsia="Times New Roman"/>
          <w:b/>
          <w:bCs/>
          <w:caps/>
          <w:webHidden/>
          <w:szCs w:val="24"/>
          <w:u w:val="single"/>
        </w:rPr>
        <w:t>chapter three – hazard profiles (Continued)</w:t>
      </w:r>
      <w:r w:rsidRPr="000840C1">
        <w:rPr>
          <w:rFonts w:eastAsia="Times New Roman"/>
          <w:b/>
          <w:bCs/>
          <w:caps/>
          <w:webHidden/>
          <w:szCs w:val="24"/>
          <w:u w:val="single"/>
        </w:rPr>
        <w:tab/>
      </w:r>
    </w:p>
    <w:p w14:paraId="4EF09063"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Tornado</w:t>
      </w:r>
      <w:r w:rsidRPr="000840C1">
        <w:rPr>
          <w:rFonts w:eastAsia="Times New Roman"/>
          <w:i/>
          <w:webHidden/>
          <w:szCs w:val="24"/>
        </w:rPr>
        <w:tab/>
        <w:t>72</w:t>
      </w:r>
    </w:p>
    <w:p w14:paraId="7DE01382"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Drought</w:t>
      </w:r>
      <w:r w:rsidRPr="000840C1">
        <w:rPr>
          <w:rFonts w:eastAsia="Times New Roman"/>
          <w:i/>
          <w:webHidden/>
          <w:szCs w:val="24"/>
        </w:rPr>
        <w:tab/>
        <w:t>77</w:t>
      </w:r>
    </w:p>
    <w:p w14:paraId="1859517F"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Wildfire</w:t>
      </w:r>
      <w:r w:rsidRPr="000840C1">
        <w:rPr>
          <w:rFonts w:eastAsia="Times New Roman"/>
          <w:i/>
          <w:webHidden/>
          <w:szCs w:val="24"/>
        </w:rPr>
        <w:tab/>
        <w:t>83</w:t>
      </w:r>
    </w:p>
    <w:p w14:paraId="359844F0"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Tropical Cyclone</w:t>
      </w:r>
      <w:r w:rsidRPr="000840C1">
        <w:rPr>
          <w:rFonts w:eastAsia="Times New Roman"/>
          <w:i/>
          <w:webHidden/>
          <w:szCs w:val="24"/>
        </w:rPr>
        <w:tab/>
        <w:t>91</w:t>
      </w:r>
    </w:p>
    <w:p w14:paraId="2D996FD3"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Earthquake</w:t>
      </w:r>
      <w:r w:rsidRPr="000840C1">
        <w:rPr>
          <w:rFonts w:eastAsia="Times New Roman"/>
          <w:i/>
          <w:webHidden/>
          <w:szCs w:val="24"/>
        </w:rPr>
        <w:tab/>
        <w:t>96</w:t>
      </w:r>
    </w:p>
    <w:p w14:paraId="7263B3D0" w14:textId="77777777" w:rsidR="000840C1" w:rsidRPr="000840C1" w:rsidRDefault="000840C1" w:rsidP="000840C1">
      <w:pPr>
        <w:tabs>
          <w:tab w:val="right" w:pos="8630"/>
        </w:tabs>
        <w:spacing w:after="0" w:line="240" w:lineRule="auto"/>
        <w:jc w:val="left"/>
        <w:rPr>
          <w:rFonts w:eastAsia="Times New Roman"/>
          <w:webHidden/>
          <w:szCs w:val="24"/>
        </w:rPr>
      </w:pPr>
      <w:r w:rsidRPr="000840C1">
        <w:rPr>
          <w:rFonts w:eastAsia="Times New Roman"/>
          <w:webHidden/>
          <w:szCs w:val="24"/>
        </w:rPr>
        <w:t>Technological Hazards</w:t>
      </w:r>
      <w:r w:rsidRPr="000840C1">
        <w:rPr>
          <w:rFonts w:eastAsia="Times New Roman"/>
          <w:webHidden/>
          <w:szCs w:val="24"/>
        </w:rPr>
        <w:tab/>
        <w:t>101</w:t>
      </w:r>
    </w:p>
    <w:p w14:paraId="75F61B4F"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Hazardous Materials</w:t>
      </w:r>
      <w:r w:rsidRPr="000840C1">
        <w:rPr>
          <w:rFonts w:eastAsia="Times New Roman"/>
          <w:i/>
          <w:webHidden/>
          <w:szCs w:val="24"/>
        </w:rPr>
        <w:tab/>
        <w:t>101</w:t>
      </w:r>
    </w:p>
    <w:p w14:paraId="7D82A380"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Dam Failure</w:t>
      </w:r>
      <w:r w:rsidRPr="000840C1">
        <w:rPr>
          <w:rFonts w:eastAsia="Times New Roman"/>
          <w:i/>
          <w:webHidden/>
          <w:szCs w:val="24"/>
        </w:rPr>
        <w:tab/>
        <w:t>104</w:t>
      </w:r>
    </w:p>
    <w:p w14:paraId="17C764CE"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Transportation Incidents</w:t>
      </w:r>
      <w:r w:rsidRPr="000840C1">
        <w:rPr>
          <w:rFonts w:eastAsia="Times New Roman"/>
          <w:i/>
          <w:webHidden/>
          <w:szCs w:val="24"/>
        </w:rPr>
        <w:tab/>
        <w:t>107</w:t>
      </w:r>
    </w:p>
    <w:p w14:paraId="5772FDB0" w14:textId="77777777" w:rsidR="000840C1" w:rsidRPr="000840C1" w:rsidRDefault="000840C1" w:rsidP="000840C1">
      <w:pPr>
        <w:tabs>
          <w:tab w:val="right" w:pos="8630"/>
        </w:tabs>
        <w:spacing w:after="0" w:line="240" w:lineRule="auto"/>
        <w:jc w:val="left"/>
        <w:rPr>
          <w:rFonts w:eastAsia="Times New Roman"/>
          <w:i/>
          <w:webHidden/>
          <w:szCs w:val="24"/>
        </w:rPr>
      </w:pPr>
      <w:r w:rsidRPr="000840C1">
        <w:rPr>
          <w:rFonts w:eastAsia="Times New Roman"/>
          <w:i/>
          <w:webHidden/>
          <w:szCs w:val="24"/>
        </w:rPr>
        <w:t>Terrorism</w:t>
      </w:r>
      <w:r w:rsidRPr="000840C1">
        <w:rPr>
          <w:rFonts w:eastAsia="Times New Roman"/>
          <w:i/>
          <w:webHidden/>
          <w:szCs w:val="24"/>
        </w:rPr>
        <w:tab/>
        <w:t>110</w:t>
      </w:r>
    </w:p>
    <w:p w14:paraId="717B3462" w14:textId="77777777" w:rsidR="000840C1" w:rsidRPr="000840C1" w:rsidRDefault="000840C1" w:rsidP="000840C1">
      <w:pPr>
        <w:tabs>
          <w:tab w:val="left" w:pos="8341"/>
          <w:tab w:val="right" w:pos="8630"/>
        </w:tabs>
        <w:spacing w:after="0" w:line="240" w:lineRule="auto"/>
        <w:jc w:val="left"/>
        <w:rPr>
          <w:rFonts w:eastAsia="Times New Roman"/>
          <w:i/>
          <w:webHidden/>
          <w:szCs w:val="24"/>
        </w:rPr>
      </w:pPr>
      <w:r w:rsidRPr="000840C1">
        <w:rPr>
          <w:rFonts w:eastAsia="Times New Roman"/>
          <w:i/>
          <w:webHidden/>
          <w:szCs w:val="24"/>
        </w:rPr>
        <w:tab/>
      </w:r>
    </w:p>
    <w:p w14:paraId="1E957F93"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chapter four – hazard mitigation strategies</w:t>
      </w:r>
      <w:r w:rsidRPr="000840C1">
        <w:rPr>
          <w:rFonts w:eastAsia="Times New Roman"/>
          <w:b/>
          <w:bCs/>
          <w:caps/>
          <w:webHidden/>
          <w:szCs w:val="24"/>
          <w:u w:val="single"/>
        </w:rPr>
        <w:tab/>
        <w:t>113</w:t>
      </w:r>
    </w:p>
    <w:p w14:paraId="684BFA80"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Summary of Updates for Chapter Four</w:t>
      </w:r>
      <w:r w:rsidRPr="000840C1">
        <w:rPr>
          <w:rFonts w:eastAsia="Times New Roman"/>
          <w:bCs/>
          <w:webHidden/>
          <w:szCs w:val="24"/>
        </w:rPr>
        <w:tab/>
        <w:t>114</w:t>
      </w:r>
    </w:p>
    <w:p w14:paraId="45D5E102"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Goals and Objectives</w:t>
      </w:r>
      <w:r w:rsidRPr="000840C1">
        <w:rPr>
          <w:rFonts w:eastAsia="Times New Roman"/>
          <w:bCs/>
          <w:webHidden/>
          <w:szCs w:val="24"/>
        </w:rPr>
        <w:tab/>
        <w:t>115</w:t>
      </w:r>
    </w:p>
    <w:p w14:paraId="3925E1C5"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Identification and Analysis of Mitigation Techniques</w:t>
      </w:r>
      <w:r w:rsidRPr="000840C1">
        <w:rPr>
          <w:rFonts w:eastAsia="Times New Roman"/>
          <w:bCs/>
          <w:webHidden/>
          <w:szCs w:val="24"/>
        </w:rPr>
        <w:tab/>
        <w:t>117</w:t>
      </w:r>
    </w:p>
    <w:p w14:paraId="7D530673"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Prevention</w:t>
      </w:r>
      <w:r w:rsidRPr="000840C1">
        <w:rPr>
          <w:rFonts w:eastAsia="Times New Roman"/>
          <w:bCs/>
          <w:i/>
          <w:szCs w:val="24"/>
        </w:rPr>
        <w:tab/>
        <w:t>118</w:t>
      </w:r>
    </w:p>
    <w:p w14:paraId="752B5958"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Property Protection</w:t>
      </w:r>
      <w:r w:rsidRPr="000840C1">
        <w:rPr>
          <w:rFonts w:eastAsia="Times New Roman"/>
          <w:bCs/>
          <w:i/>
          <w:szCs w:val="24"/>
        </w:rPr>
        <w:tab/>
        <w:t>119</w:t>
      </w:r>
    </w:p>
    <w:p w14:paraId="1B0F70A5"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Natural Resource Protection</w:t>
      </w:r>
      <w:r w:rsidRPr="000840C1">
        <w:rPr>
          <w:rFonts w:eastAsia="Times New Roman"/>
          <w:bCs/>
          <w:i/>
          <w:szCs w:val="24"/>
        </w:rPr>
        <w:tab/>
        <w:t>120</w:t>
      </w:r>
    </w:p>
    <w:p w14:paraId="3A611E2B"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Structural Projects</w:t>
      </w:r>
      <w:r w:rsidRPr="000840C1">
        <w:rPr>
          <w:rFonts w:eastAsia="Times New Roman"/>
          <w:bCs/>
          <w:i/>
          <w:szCs w:val="24"/>
        </w:rPr>
        <w:tab/>
        <w:t>121</w:t>
      </w:r>
    </w:p>
    <w:p w14:paraId="3ACF2240"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Emergency Services</w:t>
      </w:r>
      <w:r w:rsidRPr="000840C1">
        <w:rPr>
          <w:rFonts w:eastAsia="Times New Roman"/>
          <w:bCs/>
          <w:i/>
          <w:szCs w:val="24"/>
        </w:rPr>
        <w:tab/>
        <w:t>122</w:t>
      </w:r>
    </w:p>
    <w:p w14:paraId="3761C7CB"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Public Education and Awareness</w:t>
      </w:r>
      <w:r w:rsidRPr="000840C1">
        <w:rPr>
          <w:rFonts w:eastAsia="Times New Roman"/>
          <w:bCs/>
          <w:i/>
          <w:szCs w:val="24"/>
        </w:rPr>
        <w:tab/>
        <w:t>123</w:t>
      </w:r>
    </w:p>
    <w:p w14:paraId="3D3A88B8"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szCs w:val="24"/>
        </w:rPr>
        <w:t>Mitigation Strategies</w:t>
      </w:r>
      <w:r w:rsidRPr="000840C1">
        <w:rPr>
          <w:rFonts w:eastAsia="Times New Roman"/>
          <w:bCs/>
          <w:szCs w:val="24"/>
        </w:rPr>
        <w:tab/>
        <w:t>124</w:t>
      </w:r>
    </w:p>
    <w:p w14:paraId="099BC9BF"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Natural Hazards</w:t>
      </w:r>
      <w:r w:rsidRPr="000840C1">
        <w:rPr>
          <w:rFonts w:eastAsia="Times New Roman"/>
          <w:bCs/>
          <w:i/>
          <w:szCs w:val="24"/>
        </w:rPr>
        <w:tab/>
        <w:t>124</w:t>
      </w:r>
    </w:p>
    <w:p w14:paraId="38976221"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Technological Hazards</w:t>
      </w:r>
      <w:r w:rsidRPr="000840C1">
        <w:rPr>
          <w:rFonts w:eastAsia="Times New Roman"/>
          <w:bCs/>
          <w:i/>
          <w:szCs w:val="24"/>
        </w:rPr>
        <w:tab/>
        <w:t>135</w:t>
      </w:r>
    </w:p>
    <w:p w14:paraId="229C593E" w14:textId="77777777" w:rsidR="000840C1" w:rsidRPr="000840C1" w:rsidRDefault="000840C1" w:rsidP="000840C1">
      <w:pPr>
        <w:tabs>
          <w:tab w:val="right" w:pos="8630"/>
        </w:tabs>
        <w:spacing w:after="0" w:line="240" w:lineRule="auto"/>
        <w:jc w:val="left"/>
        <w:rPr>
          <w:rFonts w:eastAsia="Times New Roman"/>
          <w:bCs/>
          <w:i/>
          <w:szCs w:val="24"/>
        </w:rPr>
      </w:pPr>
      <w:r w:rsidRPr="000840C1">
        <w:rPr>
          <w:rFonts w:eastAsia="Times New Roman"/>
          <w:bCs/>
          <w:i/>
          <w:szCs w:val="24"/>
        </w:rPr>
        <w:t>Completed Strategies</w:t>
      </w:r>
      <w:r w:rsidRPr="000840C1">
        <w:rPr>
          <w:rFonts w:eastAsia="Times New Roman"/>
          <w:bCs/>
          <w:i/>
          <w:szCs w:val="24"/>
        </w:rPr>
        <w:tab/>
        <w:t>139</w:t>
      </w:r>
    </w:p>
    <w:p w14:paraId="63185D6A" w14:textId="77777777" w:rsidR="000840C1" w:rsidRPr="000840C1" w:rsidRDefault="000840C1" w:rsidP="000840C1">
      <w:pPr>
        <w:tabs>
          <w:tab w:val="right" w:pos="8630"/>
        </w:tabs>
        <w:spacing w:after="0" w:line="240" w:lineRule="auto"/>
        <w:jc w:val="left"/>
        <w:rPr>
          <w:rFonts w:eastAsia="Times New Roman"/>
          <w:b/>
          <w:bCs/>
          <w:smallCaps/>
          <w:szCs w:val="24"/>
        </w:rPr>
      </w:pPr>
      <w:r w:rsidRPr="000840C1">
        <w:rPr>
          <w:rFonts w:eastAsia="Times New Roman"/>
          <w:bCs/>
          <w:szCs w:val="24"/>
        </w:rPr>
        <w:t>Multi-jurisdictional Considerations</w:t>
      </w:r>
      <w:r w:rsidRPr="000840C1">
        <w:rPr>
          <w:rFonts w:eastAsia="Times New Roman"/>
          <w:bCs/>
          <w:szCs w:val="24"/>
        </w:rPr>
        <w:tab/>
        <w:t>140</w:t>
      </w:r>
    </w:p>
    <w:p w14:paraId="38C486B2"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chapter five – plan implementation and maintenance</w:t>
      </w:r>
      <w:r w:rsidRPr="000840C1">
        <w:rPr>
          <w:rFonts w:eastAsia="Times New Roman"/>
          <w:b/>
          <w:bCs/>
          <w:caps/>
          <w:webHidden/>
          <w:szCs w:val="24"/>
          <w:u w:val="single"/>
        </w:rPr>
        <w:tab/>
        <w:t>143</w:t>
      </w:r>
    </w:p>
    <w:p w14:paraId="667036AD"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szCs w:val="24"/>
        </w:rPr>
        <w:t>Summary of Updates for Chapter Five</w:t>
      </w:r>
      <w:r w:rsidRPr="000840C1">
        <w:rPr>
          <w:rFonts w:eastAsia="Times New Roman"/>
          <w:bCs/>
          <w:szCs w:val="24"/>
        </w:rPr>
        <w:tab/>
        <w:t>144</w:t>
      </w:r>
      <w:r w:rsidRPr="000840C1">
        <w:rPr>
          <w:rFonts w:eastAsia="Times New Roman"/>
          <w:bCs/>
          <w:webHidden/>
          <w:szCs w:val="24"/>
        </w:rPr>
        <w:br/>
        <w:t>Maintenance</w:t>
      </w:r>
      <w:r w:rsidRPr="000840C1">
        <w:rPr>
          <w:rFonts w:eastAsia="Times New Roman"/>
          <w:bCs/>
          <w:webHidden/>
          <w:szCs w:val="24"/>
        </w:rPr>
        <w:tab/>
        <w:t>145</w:t>
      </w:r>
    </w:p>
    <w:p w14:paraId="79EE66C8"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Plan Distribution</w:t>
      </w:r>
      <w:r w:rsidRPr="000840C1">
        <w:rPr>
          <w:rFonts w:eastAsia="Times New Roman"/>
          <w:bCs/>
          <w:webHidden/>
          <w:szCs w:val="24"/>
        </w:rPr>
        <w:tab/>
        <w:t>147</w:t>
      </w:r>
    </w:p>
    <w:p w14:paraId="49EA01FD"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Implementation</w:t>
      </w:r>
      <w:r w:rsidRPr="000840C1">
        <w:rPr>
          <w:rFonts w:eastAsia="Times New Roman"/>
          <w:bCs/>
          <w:webHidden/>
          <w:szCs w:val="24"/>
        </w:rPr>
        <w:tab/>
        <w:t>148</w:t>
      </w:r>
    </w:p>
    <w:p w14:paraId="315B2027"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Evaluation</w:t>
      </w:r>
      <w:r w:rsidRPr="000840C1">
        <w:rPr>
          <w:rFonts w:eastAsia="Times New Roman"/>
          <w:bCs/>
          <w:webHidden/>
          <w:szCs w:val="24"/>
        </w:rPr>
        <w:tab/>
        <w:t>150</w:t>
      </w:r>
    </w:p>
    <w:p w14:paraId="0FED3876"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Peer Review</w:t>
      </w:r>
      <w:r w:rsidRPr="000840C1">
        <w:rPr>
          <w:rFonts w:eastAsia="Times New Roman"/>
          <w:bCs/>
          <w:webHidden/>
          <w:szCs w:val="24"/>
        </w:rPr>
        <w:tab/>
        <w:t>151</w:t>
      </w:r>
    </w:p>
    <w:p w14:paraId="1A9BB480"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Plan Update</w:t>
      </w:r>
      <w:r w:rsidRPr="000840C1">
        <w:rPr>
          <w:rFonts w:eastAsia="Times New Roman"/>
          <w:bCs/>
          <w:webHidden/>
          <w:szCs w:val="24"/>
        </w:rPr>
        <w:tab/>
        <w:t>152</w:t>
      </w:r>
    </w:p>
    <w:p w14:paraId="62685DBA"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Conclusion</w:t>
      </w:r>
      <w:r w:rsidRPr="000840C1">
        <w:rPr>
          <w:rFonts w:eastAsia="Times New Roman"/>
          <w:bCs/>
          <w:webHidden/>
          <w:szCs w:val="24"/>
        </w:rPr>
        <w:tab/>
        <w:t>153</w:t>
      </w:r>
    </w:p>
    <w:p w14:paraId="58E0907F" w14:textId="77777777" w:rsidR="000840C1" w:rsidRPr="000840C1" w:rsidRDefault="000840C1" w:rsidP="000840C1">
      <w:pPr>
        <w:tabs>
          <w:tab w:val="right" w:pos="8630"/>
        </w:tabs>
        <w:spacing w:before="360" w:after="360" w:line="240" w:lineRule="auto"/>
        <w:jc w:val="left"/>
        <w:rPr>
          <w:rFonts w:eastAsia="Times New Roman"/>
          <w:b/>
          <w:bCs/>
          <w:caps/>
          <w:szCs w:val="24"/>
          <w:u w:val="single"/>
        </w:rPr>
      </w:pPr>
      <w:r w:rsidRPr="000840C1">
        <w:rPr>
          <w:rFonts w:eastAsia="Times New Roman"/>
          <w:b/>
          <w:bCs/>
          <w:caps/>
          <w:webHidden/>
          <w:szCs w:val="24"/>
          <w:u w:val="single"/>
        </w:rPr>
        <w:t>Appendicies</w:t>
      </w:r>
      <w:r w:rsidRPr="000840C1">
        <w:rPr>
          <w:rFonts w:eastAsia="Times New Roman"/>
          <w:b/>
          <w:bCs/>
          <w:caps/>
          <w:webHidden/>
          <w:szCs w:val="24"/>
          <w:u w:val="single"/>
        </w:rPr>
        <w:tab/>
        <w:t>154</w:t>
      </w:r>
    </w:p>
    <w:p w14:paraId="3A142F81" w14:textId="6F1FED36"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szCs w:val="24"/>
        </w:rPr>
        <w:t>Appendix A – Newton County Dams Information</w:t>
      </w:r>
      <w:r w:rsidRPr="000840C1">
        <w:rPr>
          <w:rFonts w:eastAsia="Times New Roman"/>
          <w:bCs/>
          <w:szCs w:val="24"/>
        </w:rPr>
        <w:tab/>
        <w:t>154</w:t>
      </w:r>
      <w:r w:rsidRPr="000840C1">
        <w:rPr>
          <w:rFonts w:eastAsia="Times New Roman"/>
          <w:bCs/>
          <w:webHidden/>
          <w:szCs w:val="24"/>
        </w:rPr>
        <w:br/>
        <w:t>Appendix B – Newton County Hazard Mitigation Committee Sign-In Sheets</w:t>
      </w:r>
      <w:r w:rsidRPr="000840C1">
        <w:rPr>
          <w:rFonts w:eastAsia="Times New Roman"/>
          <w:bCs/>
          <w:webHidden/>
          <w:szCs w:val="24"/>
        </w:rPr>
        <w:tab/>
        <w:t>155</w:t>
      </w:r>
    </w:p>
    <w:p w14:paraId="336F39C3" w14:textId="77777777" w:rsidR="000840C1" w:rsidRPr="000840C1" w:rsidRDefault="000840C1" w:rsidP="000840C1">
      <w:pPr>
        <w:tabs>
          <w:tab w:val="right" w:pos="8630"/>
        </w:tabs>
        <w:spacing w:after="0" w:line="240" w:lineRule="auto"/>
        <w:jc w:val="left"/>
        <w:rPr>
          <w:rFonts w:eastAsia="Times New Roman"/>
          <w:bCs/>
          <w:szCs w:val="24"/>
        </w:rPr>
      </w:pPr>
      <w:r w:rsidRPr="000840C1">
        <w:rPr>
          <w:rFonts w:eastAsia="Times New Roman"/>
          <w:bCs/>
          <w:webHidden/>
          <w:szCs w:val="24"/>
        </w:rPr>
        <w:t>Appendix C – Critical Facilities Information</w:t>
      </w:r>
      <w:r w:rsidRPr="000840C1">
        <w:rPr>
          <w:rFonts w:eastAsia="Times New Roman"/>
          <w:bCs/>
          <w:webHidden/>
          <w:szCs w:val="24"/>
        </w:rPr>
        <w:tab/>
        <w:t>171</w:t>
      </w:r>
    </w:p>
    <w:p w14:paraId="4D07B5C5" w14:textId="77777777" w:rsid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Appendix D – Natural Hazard Data Tables</w:t>
      </w:r>
      <w:r w:rsidRPr="000840C1">
        <w:rPr>
          <w:rFonts w:eastAsia="Times New Roman"/>
          <w:bCs/>
          <w:webHidden/>
          <w:szCs w:val="24"/>
        </w:rPr>
        <w:tab/>
        <w:t>172</w:t>
      </w:r>
    </w:p>
    <w:p w14:paraId="5EE2AED0" w14:textId="63C4A25D" w:rsidR="00FA01B2" w:rsidRPr="000840C1" w:rsidRDefault="00FA01B2" w:rsidP="000840C1">
      <w:pPr>
        <w:tabs>
          <w:tab w:val="right" w:pos="8630"/>
        </w:tabs>
        <w:spacing w:after="0" w:line="240" w:lineRule="auto"/>
        <w:jc w:val="left"/>
        <w:rPr>
          <w:rFonts w:eastAsia="Times New Roman"/>
          <w:bCs/>
          <w:webHidden/>
          <w:szCs w:val="24"/>
        </w:rPr>
      </w:pPr>
      <w:r>
        <w:rPr>
          <w:rFonts w:eastAsia="Times New Roman"/>
          <w:bCs/>
          <w:webHidden/>
          <w:szCs w:val="24"/>
        </w:rPr>
        <w:t>Appendix E – Documentation of Municipal Participation</w:t>
      </w:r>
      <w:r>
        <w:rPr>
          <w:rFonts w:eastAsia="Times New Roman"/>
          <w:bCs/>
          <w:webHidden/>
          <w:szCs w:val="24"/>
        </w:rPr>
        <w:tab/>
        <w:t>191</w:t>
      </w:r>
    </w:p>
    <w:p w14:paraId="7C70EE9F"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Appendix F – Documentation of Peer Review</w:t>
      </w:r>
      <w:r w:rsidRPr="000840C1">
        <w:rPr>
          <w:rFonts w:eastAsia="Times New Roman"/>
          <w:bCs/>
          <w:webHidden/>
          <w:szCs w:val="24"/>
        </w:rPr>
        <w:tab/>
        <w:t>193</w:t>
      </w:r>
    </w:p>
    <w:p w14:paraId="137F318A" w14:textId="77777777" w:rsidR="000840C1" w:rsidRPr="000840C1" w:rsidRDefault="000840C1" w:rsidP="000840C1">
      <w:pPr>
        <w:tabs>
          <w:tab w:val="right" w:pos="8630"/>
        </w:tabs>
        <w:spacing w:after="0" w:line="240" w:lineRule="auto"/>
        <w:jc w:val="left"/>
        <w:rPr>
          <w:rFonts w:eastAsia="Times New Roman"/>
          <w:bCs/>
          <w:webHidden/>
          <w:szCs w:val="24"/>
        </w:rPr>
      </w:pPr>
      <w:r w:rsidRPr="000840C1">
        <w:rPr>
          <w:rFonts w:eastAsia="Times New Roman"/>
          <w:bCs/>
          <w:webHidden/>
          <w:szCs w:val="24"/>
        </w:rPr>
        <w:t>Appendix G – Newton County Community Wildfire Protection Plan (CWPP)</w:t>
      </w:r>
      <w:r w:rsidRPr="000840C1">
        <w:rPr>
          <w:rFonts w:eastAsia="Times New Roman"/>
          <w:bCs/>
          <w:webHidden/>
          <w:szCs w:val="24"/>
        </w:rPr>
        <w:tab/>
        <w:t>194</w:t>
      </w:r>
    </w:p>
    <w:p w14:paraId="5B80D8A6" w14:textId="1BEBD388" w:rsidR="00E00DA4" w:rsidRDefault="00E00DA4">
      <w:pPr>
        <w:jc w:val="left"/>
        <w:rPr>
          <w:rFonts w:eastAsia="Times New Roman"/>
          <w:bCs/>
          <w:webHidden/>
          <w:szCs w:val="24"/>
        </w:rPr>
      </w:pPr>
      <w:r>
        <w:rPr>
          <w:rFonts w:eastAsia="Times New Roman"/>
          <w:bCs/>
          <w:webHidden/>
          <w:szCs w:val="24"/>
        </w:rPr>
        <w:br w:type="page"/>
      </w:r>
    </w:p>
    <w:p w14:paraId="17F42679" w14:textId="744F4CBB" w:rsidR="00E00DA4" w:rsidRDefault="00E00DA4">
      <w:pPr>
        <w:jc w:val="left"/>
        <w:rPr>
          <w:rFonts w:eastAsia="Times New Roman"/>
          <w:bCs/>
          <w:webHidden/>
          <w:szCs w:val="24"/>
        </w:rPr>
      </w:pPr>
    </w:p>
    <w:p w14:paraId="32B73CB8" w14:textId="0C74B4F8" w:rsidR="001A2D1C" w:rsidRPr="00616D3A" w:rsidRDefault="001A2D1C" w:rsidP="001A2D1C">
      <w:pPr>
        <w:tabs>
          <w:tab w:val="right" w:pos="8630"/>
        </w:tabs>
        <w:spacing w:after="0" w:line="240" w:lineRule="auto"/>
        <w:jc w:val="left"/>
        <w:rPr>
          <w:rFonts w:eastAsia="Times New Roman"/>
          <w:bCs/>
          <w:webHidden/>
          <w:szCs w:val="24"/>
        </w:rPr>
      </w:pPr>
      <w:r>
        <w:rPr>
          <w:rFonts w:eastAsia="Times New Roman"/>
          <w:bCs/>
          <w:webHidden/>
          <w:szCs w:val="24"/>
        </w:rPr>
        <w:tab/>
      </w:r>
    </w:p>
    <w:p w14:paraId="3AA133F7" w14:textId="77777777" w:rsidR="0090644A" w:rsidRDefault="0090644A" w:rsidP="008C099F">
      <w:pPr>
        <w:pStyle w:val="Level1"/>
        <w:rPr>
          <w:rFonts w:ascii="Times New Roman" w:hAnsi="Times New Roman"/>
          <w:caps w:val="0"/>
          <w:smallCaps/>
          <w:sz w:val="24"/>
          <w:szCs w:val="24"/>
          <w:u w:val="none"/>
        </w:rPr>
      </w:pPr>
    </w:p>
    <w:p w14:paraId="55534B65" w14:textId="77777777" w:rsidR="00DC069F" w:rsidRDefault="00DC069F" w:rsidP="008C099F">
      <w:pPr>
        <w:jc w:val="left"/>
        <w:rPr>
          <w:szCs w:val="24"/>
        </w:rPr>
      </w:pPr>
    </w:p>
    <w:p w14:paraId="77803229" w14:textId="77777777" w:rsidR="008631E7" w:rsidRDefault="008716F0">
      <w:pPr>
        <w:jc w:val="left"/>
        <w:rPr>
          <w:szCs w:val="24"/>
        </w:rPr>
      </w:pPr>
      <w:r>
        <w:rPr>
          <w:noProof/>
          <w:szCs w:val="24"/>
        </w:rPr>
        <mc:AlternateContent>
          <mc:Choice Requires="wps">
            <w:drawing>
              <wp:anchor distT="0" distB="0" distL="114300" distR="114300" simplePos="0" relativeHeight="251663360" behindDoc="0" locked="0" layoutInCell="1" allowOverlap="1" wp14:anchorId="2FB2AD87" wp14:editId="74B7D3BB">
                <wp:simplePos x="0" y="0"/>
                <wp:positionH relativeFrom="margin">
                  <wp:align>right</wp:align>
                </wp:positionH>
                <wp:positionV relativeFrom="paragraph">
                  <wp:posOffset>814070</wp:posOffset>
                </wp:positionV>
                <wp:extent cx="5059045" cy="1995170"/>
                <wp:effectExtent l="19050" t="19050" r="46355" b="4318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9045" cy="1995170"/>
                        </a:xfrm>
                        <a:prstGeom prst="rect">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0AA6870" w14:textId="77777777" w:rsidR="00E41235" w:rsidRPr="004607F8" w:rsidRDefault="00E41235" w:rsidP="004607F8">
                            <w:pPr>
                              <w:pStyle w:val="Heading3"/>
                            </w:pPr>
                            <w:r>
                              <w:br/>
                            </w:r>
                            <w:r w:rsidRPr="004607F8">
                              <w:t>Chapter One</w:t>
                            </w:r>
                            <w:r w:rsidRPr="004607F8">
                              <w:br/>
                              <w:t>-</w:t>
                            </w:r>
                            <w:r w:rsidRPr="004607F8">
                              <w:br/>
                              <w:t>Introduction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B2AD87" id="Text Box 6" o:spid="_x0000_s1029" type="#_x0000_t202" style="position:absolute;margin-left:347.15pt;margin-top:64.1pt;width:398.35pt;height:157.1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" strokecolor="#c0504d" strokeweight="5pt">
                <v:stroke linestyle="thickThin"/>
                <v:shadow color="#868686"/>
                <v:textbox>
                  <w:txbxContent>
                    <w:p w14:paraId="20AA6870" w14:textId="77777777" w:rsidR="00E41235" w:rsidRPr="004607F8" w:rsidRDefault="00E41235" w:rsidP="004607F8">
                      <w:pPr>
                        <w:pStyle w:val="Heading3"/>
                      </w:pPr>
                      <w:r>
                        <w:br/>
                      </w:r>
                      <w:r w:rsidRPr="004607F8">
                        <w:t>Chapter One</w:t>
                      </w:r>
                      <w:r w:rsidRPr="004607F8">
                        <w:br/>
                        <w:t>-</w:t>
                      </w:r>
                      <w:r w:rsidRPr="004607F8">
                        <w:br/>
                        <w:t>Introduction</w:t>
                      </w:r>
                    </w:p>
                  </w:txbxContent>
                </v:textbox>
                <w10:wrap anchorx="margin"/>
              </v:shape>
            </w:pict>
          </mc:Fallback>
        </mc:AlternateContent>
      </w:r>
      <w:r w:rsidR="008631E7">
        <w:rPr>
          <w:szCs w:val="24"/>
        </w:rPr>
        <w:br w:type="page"/>
      </w:r>
    </w:p>
    <w:p w14:paraId="0C11523F" w14:textId="77777777" w:rsidR="00620861" w:rsidRDefault="00620861" w:rsidP="0000746B">
      <w:pPr>
        <w:pStyle w:val="Heading1"/>
      </w:pPr>
      <w:r>
        <w:t xml:space="preserve">Summary of </w:t>
      </w:r>
      <w:r w:rsidR="0000746B">
        <w:t xml:space="preserve">Updates </w:t>
      </w:r>
      <w:r w:rsidR="00BB62A2">
        <w:t>for Chapter</w:t>
      </w:r>
      <w:r>
        <w:t xml:space="preserve"> </w:t>
      </w:r>
      <w:r w:rsidR="001817D3">
        <w:t>One</w:t>
      </w:r>
      <w:r w:rsidR="000C70A1">
        <w:tab/>
      </w:r>
    </w:p>
    <w:p w14:paraId="0F8CFE67" w14:textId="77777777" w:rsidR="00620861" w:rsidRDefault="00620861" w:rsidP="002D207A">
      <w:pPr>
        <w:jc w:val="left"/>
      </w:pPr>
      <w:r>
        <w:br/>
        <w:t>T</w:t>
      </w:r>
      <w:r w:rsidR="00E71B73">
        <w:t xml:space="preserve">he following table provides a </w:t>
      </w:r>
      <w:r>
        <w:t>description of each section of this chapter</w:t>
      </w:r>
      <w:r w:rsidR="00E71B73">
        <w:t>,</w:t>
      </w:r>
      <w:r>
        <w:t xml:space="preserve"> and a summary of the changes that have been made to the </w:t>
      </w:r>
      <w:r w:rsidR="008D67EC">
        <w:t>Newton</w:t>
      </w:r>
      <w:r w:rsidR="001B6FDD">
        <w:t xml:space="preserve"> Co</w:t>
      </w:r>
      <w:r w:rsidR="0000746B">
        <w:t>unty Hazard Mitigation Plan 20</w:t>
      </w:r>
      <w:r w:rsidR="00BB62A2">
        <w:t>10</w:t>
      </w:r>
      <w:r w:rsidR="001B6FDD">
        <w:t>.</w:t>
      </w:r>
    </w:p>
    <w:p w14:paraId="2F085BC8" w14:textId="77777777" w:rsidR="0000746B" w:rsidRDefault="0000746B" w:rsidP="002D207A">
      <w:pPr>
        <w:jc w:val="left"/>
      </w:pPr>
    </w:p>
    <w:tbl>
      <w:tblPr>
        <w:tblStyle w:val="GridTable2-Accent11"/>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4500"/>
      </w:tblGrid>
      <w:tr w:rsidR="00620861" w:rsidRPr="00620861" w14:paraId="42DE5CBD" w14:textId="77777777" w:rsidTr="0000746B">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bottom w:val="single" w:sz="4" w:space="0" w:color="auto"/>
              <w:right w:val="single" w:sz="4" w:space="0" w:color="auto"/>
            </w:tcBorders>
            <w:vAlign w:val="center"/>
          </w:tcPr>
          <w:p w14:paraId="6EB5E17E" w14:textId="77777777" w:rsidR="00620861" w:rsidRPr="00137CB4" w:rsidRDefault="00137CB4" w:rsidP="0000746B">
            <w:pPr>
              <w:rPr>
                <w:sz w:val="26"/>
                <w:szCs w:val="26"/>
              </w:rPr>
            </w:pPr>
            <w:r>
              <w:rPr>
                <w:sz w:val="26"/>
                <w:szCs w:val="26"/>
              </w:rPr>
              <w:t xml:space="preserve">Chapter 1 </w:t>
            </w:r>
            <w:r w:rsidR="00620861" w:rsidRPr="00137CB4">
              <w:rPr>
                <w:sz w:val="26"/>
                <w:szCs w:val="26"/>
              </w:rPr>
              <w:t>Section</w:t>
            </w:r>
          </w:p>
        </w:tc>
        <w:tc>
          <w:tcPr>
            <w:tcW w:w="4500" w:type="dxa"/>
            <w:tcBorders>
              <w:top w:val="single" w:sz="4" w:space="0" w:color="auto"/>
              <w:left w:val="single" w:sz="4" w:space="0" w:color="auto"/>
              <w:bottom w:val="single" w:sz="4" w:space="0" w:color="auto"/>
            </w:tcBorders>
            <w:vAlign w:val="center"/>
          </w:tcPr>
          <w:p w14:paraId="529896CF" w14:textId="77777777" w:rsidR="00620861" w:rsidRPr="00137CB4" w:rsidRDefault="0000746B" w:rsidP="0000746B">
            <w:pPr>
              <w:cnfStyle w:val="100000000000" w:firstRow="1" w:lastRow="0" w:firstColumn="0" w:lastColumn="0" w:oddVBand="0" w:evenVBand="0" w:oddHBand="0" w:evenHBand="0" w:firstRowFirstColumn="0" w:firstRowLastColumn="0" w:lastRowFirstColumn="0" w:lastRowLastColumn="0"/>
              <w:rPr>
                <w:sz w:val="26"/>
                <w:szCs w:val="26"/>
              </w:rPr>
            </w:pPr>
            <w:r w:rsidRPr="00137CB4">
              <w:rPr>
                <w:sz w:val="26"/>
                <w:szCs w:val="26"/>
              </w:rPr>
              <w:t>Update</w:t>
            </w:r>
          </w:p>
        </w:tc>
      </w:tr>
      <w:tr w:rsidR="00620861" w:rsidRPr="00620861" w14:paraId="77419BFB" w14:textId="77777777" w:rsidTr="00620861">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Pr>
          <w:p w14:paraId="67989AD2" w14:textId="77777777" w:rsidR="00620861" w:rsidRPr="00620861" w:rsidRDefault="00A163CE" w:rsidP="00620861">
            <w:pPr>
              <w:jc w:val="left"/>
              <w:rPr>
                <w:szCs w:val="24"/>
              </w:rPr>
            </w:pPr>
            <w:r w:rsidRPr="001B6FDD">
              <w:rPr>
                <w:szCs w:val="24"/>
              </w:rPr>
              <w:t>Introduction</w:t>
            </w:r>
          </w:p>
        </w:tc>
        <w:tc>
          <w:tcPr>
            <w:tcW w:w="4500" w:type="dxa"/>
          </w:tcPr>
          <w:p w14:paraId="64785429" w14:textId="77777777" w:rsidR="00620861" w:rsidRPr="001B6FDD" w:rsidRDefault="00A163CE" w:rsidP="00A163CE">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1B6FDD">
              <w:rPr>
                <w:szCs w:val="24"/>
              </w:rPr>
              <w:t>Identification of Mitigation Goals</w:t>
            </w:r>
          </w:p>
        </w:tc>
      </w:tr>
      <w:tr w:rsidR="00620861" w:rsidRPr="00620861" w14:paraId="41041D7A" w14:textId="77777777" w:rsidTr="00620861">
        <w:trPr>
          <w:trHeight w:val="475"/>
        </w:trPr>
        <w:tc>
          <w:tcPr>
            <w:cnfStyle w:val="001000000000" w:firstRow="0" w:lastRow="0" w:firstColumn="1" w:lastColumn="0" w:oddVBand="0" w:evenVBand="0" w:oddHBand="0" w:evenHBand="0" w:firstRowFirstColumn="0" w:firstRowLastColumn="0" w:lastRowFirstColumn="0" w:lastRowLastColumn="0"/>
            <w:tcW w:w="3145" w:type="dxa"/>
          </w:tcPr>
          <w:p w14:paraId="2B09EC63" w14:textId="77777777" w:rsidR="00620861" w:rsidRPr="00620861" w:rsidRDefault="00A163CE" w:rsidP="00620861">
            <w:pPr>
              <w:jc w:val="left"/>
              <w:rPr>
                <w:szCs w:val="24"/>
              </w:rPr>
            </w:pPr>
            <w:r w:rsidRPr="001B6FDD">
              <w:rPr>
                <w:szCs w:val="24"/>
              </w:rPr>
              <w:t>Authority</w:t>
            </w:r>
          </w:p>
        </w:tc>
        <w:tc>
          <w:tcPr>
            <w:tcW w:w="4500" w:type="dxa"/>
          </w:tcPr>
          <w:p w14:paraId="36BE63B6" w14:textId="77777777" w:rsidR="00620861" w:rsidRPr="001B6FDD" w:rsidRDefault="00E71B73" w:rsidP="004416F8">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1B6FDD">
              <w:rPr>
                <w:szCs w:val="24"/>
              </w:rPr>
              <w:t xml:space="preserve">New Section </w:t>
            </w:r>
            <w:r w:rsidR="00063E16">
              <w:rPr>
                <w:szCs w:val="24"/>
              </w:rPr>
              <w:t>– Not in 20</w:t>
            </w:r>
            <w:r w:rsidR="00BB62A2">
              <w:rPr>
                <w:szCs w:val="24"/>
              </w:rPr>
              <w:t>10</w:t>
            </w:r>
            <w:r>
              <w:rPr>
                <w:szCs w:val="24"/>
              </w:rPr>
              <w:t xml:space="preserve"> Mitigation Plan</w:t>
            </w:r>
          </w:p>
        </w:tc>
      </w:tr>
      <w:tr w:rsidR="00620861" w:rsidRPr="00620861" w14:paraId="540F5806" w14:textId="77777777" w:rsidTr="006208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55EB9B6C" w14:textId="77777777" w:rsidR="00620861" w:rsidRPr="00620861" w:rsidRDefault="00A163CE" w:rsidP="00620861">
            <w:pPr>
              <w:jc w:val="left"/>
              <w:rPr>
                <w:szCs w:val="24"/>
              </w:rPr>
            </w:pPr>
            <w:r w:rsidRPr="001B6FDD">
              <w:rPr>
                <w:szCs w:val="24"/>
              </w:rPr>
              <w:t>Funding</w:t>
            </w:r>
          </w:p>
        </w:tc>
        <w:tc>
          <w:tcPr>
            <w:tcW w:w="4500" w:type="dxa"/>
          </w:tcPr>
          <w:p w14:paraId="4AB670B9" w14:textId="77777777" w:rsidR="00620861" w:rsidRPr="001B6FDD" w:rsidRDefault="00085B97" w:rsidP="004416F8">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1B6FDD">
              <w:rPr>
                <w:szCs w:val="24"/>
              </w:rPr>
              <w:t xml:space="preserve">New Section </w:t>
            </w:r>
            <w:r w:rsidR="001B6FDD">
              <w:rPr>
                <w:szCs w:val="24"/>
              </w:rPr>
              <w:t>–</w:t>
            </w:r>
            <w:r w:rsidR="00063E16">
              <w:rPr>
                <w:szCs w:val="24"/>
              </w:rPr>
              <w:t xml:space="preserve"> Not in 20</w:t>
            </w:r>
            <w:r w:rsidR="00BB62A2">
              <w:rPr>
                <w:szCs w:val="24"/>
              </w:rPr>
              <w:t>10</w:t>
            </w:r>
            <w:r w:rsidR="001B6FDD">
              <w:rPr>
                <w:szCs w:val="24"/>
              </w:rPr>
              <w:t xml:space="preserve"> Mitigation Plan</w:t>
            </w:r>
          </w:p>
        </w:tc>
      </w:tr>
      <w:tr w:rsidR="00620861" w:rsidRPr="00620861" w14:paraId="5536A3AF" w14:textId="77777777" w:rsidTr="00620861">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6BB0D0D1" w14:textId="77777777" w:rsidR="00620861" w:rsidRPr="00620861" w:rsidRDefault="00A163CE" w:rsidP="00620861">
            <w:pPr>
              <w:jc w:val="left"/>
              <w:rPr>
                <w:szCs w:val="24"/>
              </w:rPr>
            </w:pPr>
            <w:r w:rsidRPr="001B6FDD">
              <w:rPr>
                <w:szCs w:val="24"/>
              </w:rPr>
              <w:t>Scope</w:t>
            </w:r>
          </w:p>
        </w:tc>
        <w:tc>
          <w:tcPr>
            <w:tcW w:w="4500" w:type="dxa"/>
          </w:tcPr>
          <w:p w14:paraId="7947DEAE" w14:textId="77777777" w:rsidR="00620861" w:rsidRPr="001B6FDD" w:rsidRDefault="00E71B73" w:rsidP="004416F8">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1B6FDD">
              <w:rPr>
                <w:szCs w:val="24"/>
              </w:rPr>
              <w:t xml:space="preserve">New Section </w:t>
            </w:r>
            <w:r w:rsidR="00063E16">
              <w:rPr>
                <w:szCs w:val="24"/>
              </w:rPr>
              <w:t>– Not in 20</w:t>
            </w:r>
            <w:r w:rsidR="00BB62A2">
              <w:rPr>
                <w:szCs w:val="24"/>
              </w:rPr>
              <w:t>10</w:t>
            </w:r>
            <w:r>
              <w:rPr>
                <w:szCs w:val="24"/>
              </w:rPr>
              <w:t xml:space="preserve"> Mitigation Plan</w:t>
            </w:r>
          </w:p>
        </w:tc>
      </w:tr>
      <w:tr w:rsidR="00620861" w:rsidRPr="00620861" w14:paraId="3D4B39C2" w14:textId="77777777" w:rsidTr="006208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2C324EC3" w14:textId="77777777" w:rsidR="00620861" w:rsidRPr="00620861" w:rsidRDefault="00A163CE" w:rsidP="00620861">
            <w:pPr>
              <w:jc w:val="left"/>
              <w:rPr>
                <w:szCs w:val="24"/>
              </w:rPr>
            </w:pPr>
            <w:r w:rsidRPr="001B6FDD">
              <w:rPr>
                <w:szCs w:val="24"/>
              </w:rPr>
              <w:t>Purpose</w:t>
            </w:r>
          </w:p>
        </w:tc>
        <w:tc>
          <w:tcPr>
            <w:tcW w:w="4500" w:type="dxa"/>
          </w:tcPr>
          <w:p w14:paraId="21044EAE" w14:textId="77777777" w:rsidR="00620861" w:rsidRPr="001B6FDD" w:rsidRDefault="00E71B73" w:rsidP="004416F8">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1B6FDD">
              <w:rPr>
                <w:szCs w:val="24"/>
              </w:rPr>
              <w:t xml:space="preserve">New Section </w:t>
            </w:r>
            <w:r w:rsidR="00063E16">
              <w:rPr>
                <w:szCs w:val="24"/>
              </w:rPr>
              <w:t>– Not in 20</w:t>
            </w:r>
            <w:r w:rsidR="00BB62A2">
              <w:rPr>
                <w:szCs w:val="24"/>
              </w:rPr>
              <w:t>10</w:t>
            </w:r>
            <w:r>
              <w:rPr>
                <w:szCs w:val="24"/>
              </w:rPr>
              <w:t xml:space="preserve"> Mitigation Plan</w:t>
            </w:r>
          </w:p>
        </w:tc>
      </w:tr>
      <w:tr w:rsidR="00620861" w:rsidRPr="00620861" w14:paraId="1BC7D9B7" w14:textId="77777777" w:rsidTr="00620861">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09F3AB6F" w14:textId="77777777" w:rsidR="00620861" w:rsidRPr="00620861" w:rsidRDefault="00A163CE" w:rsidP="00620861">
            <w:pPr>
              <w:jc w:val="left"/>
              <w:rPr>
                <w:szCs w:val="24"/>
              </w:rPr>
            </w:pPr>
            <w:r w:rsidRPr="001B6FDD">
              <w:rPr>
                <w:szCs w:val="24"/>
              </w:rPr>
              <w:t>Consistency with Federal Guidelines</w:t>
            </w:r>
          </w:p>
        </w:tc>
        <w:tc>
          <w:tcPr>
            <w:tcW w:w="4500" w:type="dxa"/>
          </w:tcPr>
          <w:p w14:paraId="640480A3" w14:textId="77777777" w:rsidR="00620861" w:rsidRPr="001B6FDD" w:rsidRDefault="00E71B73" w:rsidP="004416F8">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1B6FDD">
              <w:rPr>
                <w:szCs w:val="24"/>
              </w:rPr>
              <w:t xml:space="preserve">New Section </w:t>
            </w:r>
            <w:r w:rsidR="00063E16">
              <w:rPr>
                <w:szCs w:val="24"/>
              </w:rPr>
              <w:t>– Not in 20</w:t>
            </w:r>
            <w:r w:rsidR="00BB62A2">
              <w:rPr>
                <w:szCs w:val="24"/>
              </w:rPr>
              <w:t>10</w:t>
            </w:r>
            <w:r w:rsidR="004416F8">
              <w:rPr>
                <w:szCs w:val="24"/>
              </w:rPr>
              <w:t xml:space="preserve"> </w:t>
            </w:r>
            <w:r>
              <w:rPr>
                <w:szCs w:val="24"/>
              </w:rPr>
              <w:t>Mitigation Plan</w:t>
            </w:r>
          </w:p>
        </w:tc>
      </w:tr>
      <w:tr w:rsidR="00620861" w:rsidRPr="00620861" w14:paraId="625B115C" w14:textId="77777777" w:rsidTr="006208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5CF7F58E" w14:textId="77777777" w:rsidR="00620861" w:rsidRPr="00620861" w:rsidRDefault="00A163CE" w:rsidP="00620861">
            <w:pPr>
              <w:jc w:val="left"/>
              <w:rPr>
                <w:szCs w:val="24"/>
              </w:rPr>
            </w:pPr>
            <w:r w:rsidRPr="001B6FDD">
              <w:rPr>
                <w:szCs w:val="24"/>
              </w:rPr>
              <w:t>Plan Review</w:t>
            </w:r>
          </w:p>
        </w:tc>
        <w:tc>
          <w:tcPr>
            <w:tcW w:w="4500" w:type="dxa"/>
          </w:tcPr>
          <w:p w14:paraId="2F942BA4" w14:textId="77777777" w:rsidR="00620861" w:rsidRPr="001B6FDD" w:rsidRDefault="00E71B73" w:rsidP="004416F8">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1B6FDD">
              <w:rPr>
                <w:szCs w:val="24"/>
              </w:rPr>
              <w:t xml:space="preserve">New Section </w:t>
            </w:r>
            <w:r w:rsidR="00063E16">
              <w:rPr>
                <w:szCs w:val="24"/>
              </w:rPr>
              <w:t>– Not in 20</w:t>
            </w:r>
            <w:r w:rsidR="00BB62A2">
              <w:rPr>
                <w:szCs w:val="24"/>
              </w:rPr>
              <w:t>10</w:t>
            </w:r>
            <w:r>
              <w:rPr>
                <w:szCs w:val="24"/>
              </w:rPr>
              <w:t xml:space="preserve"> Mitigation Plan</w:t>
            </w:r>
          </w:p>
        </w:tc>
      </w:tr>
      <w:tr w:rsidR="00A163CE" w:rsidRPr="001B6FDD" w14:paraId="7D85BF12" w14:textId="77777777" w:rsidTr="00620861">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5AB5EE02" w14:textId="77777777" w:rsidR="00A163CE" w:rsidRPr="001B6FDD" w:rsidRDefault="00A163CE" w:rsidP="00620861">
            <w:pPr>
              <w:jc w:val="left"/>
              <w:rPr>
                <w:szCs w:val="24"/>
              </w:rPr>
            </w:pPr>
            <w:r w:rsidRPr="001B6FDD">
              <w:rPr>
                <w:szCs w:val="24"/>
              </w:rPr>
              <w:t xml:space="preserve">Hazard Mitigation Plan Update Committee </w:t>
            </w:r>
          </w:p>
        </w:tc>
        <w:tc>
          <w:tcPr>
            <w:tcW w:w="4500" w:type="dxa"/>
          </w:tcPr>
          <w:p w14:paraId="107898AC" w14:textId="77777777" w:rsidR="00A163CE" w:rsidRPr="001B6FDD" w:rsidRDefault="00085B97" w:rsidP="00085B97">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1B6FDD">
              <w:rPr>
                <w:szCs w:val="24"/>
              </w:rPr>
              <w:t xml:space="preserve">Updated </w:t>
            </w:r>
            <w:r w:rsidR="0090502D">
              <w:rPr>
                <w:szCs w:val="24"/>
              </w:rPr>
              <w:t>committee list to match the 2014-2015</w:t>
            </w:r>
            <w:r w:rsidRPr="001B6FDD">
              <w:rPr>
                <w:szCs w:val="24"/>
              </w:rPr>
              <w:t xml:space="preserve"> planning participants</w:t>
            </w:r>
          </w:p>
        </w:tc>
      </w:tr>
      <w:tr w:rsidR="00CF4B9D" w:rsidRPr="001B6FDD" w14:paraId="33C198C3" w14:textId="77777777" w:rsidTr="006208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0F000569" w14:textId="77777777" w:rsidR="00CF4B9D" w:rsidRPr="001B6FDD" w:rsidRDefault="00CF4B9D" w:rsidP="00620861">
            <w:pPr>
              <w:jc w:val="left"/>
              <w:rPr>
                <w:szCs w:val="24"/>
              </w:rPr>
            </w:pPr>
            <w:r>
              <w:rPr>
                <w:szCs w:val="24"/>
              </w:rPr>
              <w:t>Public Participation</w:t>
            </w:r>
          </w:p>
        </w:tc>
        <w:tc>
          <w:tcPr>
            <w:tcW w:w="4500" w:type="dxa"/>
          </w:tcPr>
          <w:p w14:paraId="0EDC47F7" w14:textId="77777777" w:rsidR="00CF4B9D" w:rsidRPr="001B6FDD" w:rsidRDefault="00CF4B9D" w:rsidP="004416F8">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BB62A2">
              <w:rPr>
                <w:szCs w:val="24"/>
              </w:rPr>
              <w:t>10</w:t>
            </w:r>
            <w:r>
              <w:rPr>
                <w:szCs w:val="24"/>
              </w:rPr>
              <w:t xml:space="preserve"> Mitigation Plan</w:t>
            </w:r>
          </w:p>
        </w:tc>
      </w:tr>
      <w:tr w:rsidR="00A163CE" w:rsidRPr="001B6FDD" w14:paraId="35177BAB" w14:textId="77777777" w:rsidTr="00620861">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250E3600" w14:textId="77777777" w:rsidR="00A163CE" w:rsidRPr="001B6FDD" w:rsidRDefault="00A163CE" w:rsidP="00620861">
            <w:pPr>
              <w:jc w:val="left"/>
              <w:rPr>
                <w:szCs w:val="24"/>
              </w:rPr>
            </w:pPr>
            <w:r w:rsidRPr="001B6FDD">
              <w:rPr>
                <w:szCs w:val="24"/>
              </w:rPr>
              <w:t>Multi-Jurisdictional Considerations</w:t>
            </w:r>
          </w:p>
        </w:tc>
        <w:tc>
          <w:tcPr>
            <w:tcW w:w="4500" w:type="dxa"/>
          </w:tcPr>
          <w:p w14:paraId="2D3A6A94" w14:textId="77777777" w:rsidR="00A163CE" w:rsidRPr="001B6FDD" w:rsidRDefault="00085B97" w:rsidP="00085B97">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1B6FDD">
              <w:rPr>
                <w:szCs w:val="24"/>
              </w:rPr>
              <w:t>Updated with requirement descriptions</w:t>
            </w:r>
          </w:p>
        </w:tc>
      </w:tr>
      <w:tr w:rsidR="00D47B34" w:rsidRPr="001B6FDD" w14:paraId="28EC88C2" w14:textId="77777777" w:rsidTr="006208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60F02909" w14:textId="77777777" w:rsidR="00D47B34" w:rsidRPr="00D47B34" w:rsidRDefault="00D47B34" w:rsidP="00D47B34">
            <w:pPr>
              <w:jc w:val="left"/>
              <w:rPr>
                <w:szCs w:val="24"/>
              </w:rPr>
            </w:pPr>
            <w:r w:rsidRPr="00D47B34">
              <w:rPr>
                <w:szCs w:val="24"/>
              </w:rPr>
              <w:t>Incorporation of Existing Plans, Studies, and Resources</w:t>
            </w:r>
          </w:p>
          <w:p w14:paraId="786316E8" w14:textId="77777777" w:rsidR="00D47B34" w:rsidRPr="001B6FDD" w:rsidRDefault="00D47B34" w:rsidP="00620861">
            <w:pPr>
              <w:jc w:val="left"/>
              <w:rPr>
                <w:szCs w:val="24"/>
              </w:rPr>
            </w:pPr>
          </w:p>
        </w:tc>
        <w:tc>
          <w:tcPr>
            <w:tcW w:w="4500" w:type="dxa"/>
          </w:tcPr>
          <w:p w14:paraId="0C72BDEB" w14:textId="77777777" w:rsidR="00D47B34" w:rsidRPr="001B6FDD" w:rsidRDefault="00D47B34" w:rsidP="004416F8">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BB62A2">
              <w:rPr>
                <w:szCs w:val="24"/>
              </w:rPr>
              <w:t>10</w:t>
            </w:r>
            <w:r>
              <w:rPr>
                <w:szCs w:val="24"/>
              </w:rPr>
              <w:t xml:space="preserve"> Mitigation Plan</w:t>
            </w:r>
          </w:p>
        </w:tc>
      </w:tr>
    </w:tbl>
    <w:p w14:paraId="154750A6" w14:textId="77777777" w:rsidR="00620861" w:rsidRDefault="00E71B73" w:rsidP="00E71B73">
      <w:pPr>
        <w:tabs>
          <w:tab w:val="left" w:pos="6105"/>
        </w:tabs>
        <w:jc w:val="left"/>
      </w:pPr>
      <w:r>
        <w:tab/>
      </w:r>
    </w:p>
    <w:p w14:paraId="6BED9F6F" w14:textId="77777777" w:rsidR="002D207A" w:rsidRDefault="002D207A">
      <w:pPr>
        <w:jc w:val="left"/>
        <w:rPr>
          <w:rFonts w:eastAsiaTheme="majorEastAsia"/>
          <w:b/>
          <w:bCs/>
          <w:sz w:val="26"/>
          <w:szCs w:val="26"/>
        </w:rPr>
      </w:pPr>
      <w:r>
        <w:br w:type="page"/>
      </w:r>
    </w:p>
    <w:p w14:paraId="160A48D5" w14:textId="77777777" w:rsidR="00C53AC3" w:rsidRPr="00C53AC3" w:rsidRDefault="00C53AC3" w:rsidP="008631E7">
      <w:pPr>
        <w:pStyle w:val="Heading1"/>
      </w:pPr>
      <w:r w:rsidRPr="00C53AC3">
        <w:t>Introduction</w:t>
      </w:r>
    </w:p>
    <w:p w14:paraId="2398CF40" w14:textId="77777777" w:rsidR="00C53AC3" w:rsidRPr="00C53AC3" w:rsidRDefault="00C53AC3" w:rsidP="00C53AC3">
      <w:pPr>
        <w:widowControl w:val="0"/>
        <w:spacing w:after="0" w:line="240" w:lineRule="auto"/>
        <w:jc w:val="left"/>
        <w:rPr>
          <w:b/>
          <w:bCs/>
          <w:szCs w:val="28"/>
        </w:rPr>
      </w:pPr>
    </w:p>
    <w:p w14:paraId="385382BF" w14:textId="77777777" w:rsidR="00C2063E" w:rsidRPr="00145B7D" w:rsidRDefault="00C53AC3" w:rsidP="005F3E58">
      <w:pPr>
        <w:pStyle w:val="Heading4"/>
      </w:pPr>
      <w:r w:rsidRPr="00145B7D">
        <w:t xml:space="preserve">The </w:t>
      </w:r>
      <w:r w:rsidR="008D67EC">
        <w:t>Newton</w:t>
      </w:r>
      <w:r w:rsidRPr="00145B7D">
        <w:t xml:space="preserve"> County Hazard Mitigation Plan</w:t>
      </w:r>
      <w:r w:rsidR="004069FA" w:rsidRPr="00145B7D">
        <w:t xml:space="preserve"> Update</w:t>
      </w:r>
      <w:r w:rsidRPr="00145B7D">
        <w:t xml:space="preserve"> is the first phase of a multi-hazard mitigation strateg</w:t>
      </w:r>
      <w:r w:rsidR="009E1224" w:rsidRPr="00145B7D">
        <w:t>y for the entire community.</w:t>
      </w:r>
      <w:r w:rsidR="004069FA" w:rsidRPr="00145B7D">
        <w:t xml:space="preserve"> This Plan encourages cooperation among various organizations and crosses political sub-divisions.  As written, this Plan </w:t>
      </w:r>
      <w:r w:rsidRPr="00145B7D">
        <w:t xml:space="preserve">fulfills the requirements of the Federal </w:t>
      </w:r>
      <w:r w:rsidR="009E1224" w:rsidRPr="00145B7D">
        <w:t xml:space="preserve">Disaster Mitigation Act of 2000. The Federal Disaster Mitigation </w:t>
      </w:r>
      <w:proofErr w:type="spellStart"/>
      <w:r w:rsidR="009E1224" w:rsidRPr="00145B7D">
        <w:t>Actof</w:t>
      </w:r>
      <w:proofErr w:type="spellEnd"/>
      <w:r w:rsidR="009E1224" w:rsidRPr="00145B7D">
        <w:t xml:space="preserve"> 2000 </w:t>
      </w:r>
      <w:r w:rsidRPr="00145B7D">
        <w:t>provides federal assistance to state and local emergency management agencies and other disaster response organizations in an effort to reduce damage from disasters.</w:t>
      </w:r>
      <w:r w:rsidR="004069FA" w:rsidRPr="00145B7D">
        <w:t xml:space="preserve"> The Act is administered by the Georgia Emergency Management Agency (GEMA) and the Federal Emergency Management Agency (FEMA).</w:t>
      </w:r>
    </w:p>
    <w:p w14:paraId="76CBB193" w14:textId="77777777" w:rsidR="00C53AC3" w:rsidRPr="00145B7D" w:rsidRDefault="00C53AC3" w:rsidP="00145B7D">
      <w:pPr>
        <w:widowControl w:val="0"/>
        <w:spacing w:after="100" w:afterAutospacing="1" w:line="240" w:lineRule="auto"/>
        <w:jc w:val="both"/>
        <w:outlineLvl w:val="2"/>
        <w:rPr>
          <w:bCs/>
          <w:szCs w:val="24"/>
        </w:rPr>
      </w:pPr>
      <w:bookmarkStart w:id="1" w:name="_Toc404113948"/>
      <w:r w:rsidRPr="00C2063E">
        <w:rPr>
          <w:szCs w:val="24"/>
        </w:rPr>
        <w:t>It is important that State and local government, publ</w:t>
      </w:r>
      <w:r w:rsidR="004069FA">
        <w:rPr>
          <w:szCs w:val="24"/>
        </w:rPr>
        <w:t>ic-private partnerships, and community</w:t>
      </w:r>
      <w:r w:rsidRPr="00C2063E">
        <w:rPr>
          <w:szCs w:val="24"/>
        </w:rPr>
        <w:t xml:space="preserve"> citizen</w:t>
      </w:r>
      <w:r w:rsidR="004069FA">
        <w:rPr>
          <w:szCs w:val="24"/>
        </w:rPr>
        <w:t>s</w:t>
      </w:r>
      <w:r w:rsidRPr="00C2063E">
        <w:rPr>
          <w:szCs w:val="24"/>
        </w:rPr>
        <w:t xml:space="preserve"> can see the resu</w:t>
      </w:r>
      <w:r w:rsidR="004069FA">
        <w:rPr>
          <w:szCs w:val="24"/>
        </w:rPr>
        <w:t>lts of these mitigation efforts;</w:t>
      </w:r>
      <w:r w:rsidRPr="00C2063E">
        <w:rPr>
          <w:szCs w:val="24"/>
        </w:rPr>
        <w:t xml:space="preserve"> therefore,</w:t>
      </w:r>
      <w:r w:rsidRPr="00C2063E">
        <w:rPr>
          <w:color w:val="000000"/>
          <w:szCs w:val="24"/>
        </w:rPr>
        <w:t xml:space="preserve"> the goals and strategies need to be achievable.  </w:t>
      </w:r>
      <w:r w:rsidRPr="00C2063E">
        <w:rPr>
          <w:bCs/>
          <w:szCs w:val="24"/>
        </w:rPr>
        <w:t xml:space="preserve">The </w:t>
      </w:r>
      <w:r w:rsidR="008D67EC">
        <w:rPr>
          <w:bCs/>
          <w:szCs w:val="24"/>
        </w:rPr>
        <w:t>Newton</w:t>
      </w:r>
      <w:r w:rsidRPr="00C2063E">
        <w:rPr>
          <w:bCs/>
          <w:szCs w:val="24"/>
        </w:rPr>
        <w:t xml:space="preserve"> County Haza</w:t>
      </w:r>
      <w:r w:rsidR="004069FA">
        <w:rPr>
          <w:bCs/>
          <w:szCs w:val="24"/>
        </w:rPr>
        <w:t>rd Mitigation Plan Update Committee</w:t>
      </w:r>
      <w:r w:rsidRPr="00C2063E">
        <w:rPr>
          <w:bCs/>
          <w:szCs w:val="24"/>
        </w:rPr>
        <w:t xml:space="preserve"> identified the followin</w:t>
      </w:r>
      <w:r w:rsidR="00145B7D">
        <w:rPr>
          <w:bCs/>
          <w:szCs w:val="24"/>
        </w:rPr>
        <w:t>g goals during plan development:</w:t>
      </w:r>
      <w:bookmarkEnd w:id="1"/>
    </w:p>
    <w:p w14:paraId="7F684C95" w14:textId="77777777" w:rsidR="00C53AC3" w:rsidRPr="00145B7D" w:rsidRDefault="00C53AC3" w:rsidP="00C53AC3">
      <w:pPr>
        <w:autoSpaceDE w:val="0"/>
        <w:autoSpaceDN w:val="0"/>
        <w:adjustRightInd w:val="0"/>
        <w:spacing w:after="0" w:line="240" w:lineRule="auto"/>
        <w:ind w:left="1440" w:hanging="1440"/>
        <w:jc w:val="left"/>
        <w:rPr>
          <w:rFonts w:ascii="ArialMT" w:hAnsi="ArialMT" w:cs="ArialMT"/>
          <w:szCs w:val="24"/>
        </w:rPr>
      </w:pPr>
      <w:r w:rsidRPr="00145B7D">
        <w:rPr>
          <w:color w:val="000000"/>
          <w:szCs w:val="24"/>
        </w:rPr>
        <w:t>GOAL 1</w:t>
      </w:r>
      <w:r w:rsidRPr="00145B7D">
        <w:rPr>
          <w:color w:val="000000"/>
          <w:szCs w:val="24"/>
        </w:rPr>
        <w:tab/>
        <w:t>Maximize the use of all resources by promoting intergovernmental coordination and partnerships and partnerships in the public and private sectors</w:t>
      </w:r>
    </w:p>
    <w:p w14:paraId="5F4EFDD1" w14:textId="77777777" w:rsidR="00C53AC3" w:rsidRPr="00145B7D" w:rsidRDefault="00C53AC3" w:rsidP="00C53AC3">
      <w:pPr>
        <w:autoSpaceDE w:val="0"/>
        <w:autoSpaceDN w:val="0"/>
        <w:adjustRightInd w:val="0"/>
        <w:spacing w:after="0" w:line="240" w:lineRule="auto"/>
        <w:jc w:val="left"/>
        <w:rPr>
          <w:color w:val="000000"/>
          <w:szCs w:val="24"/>
        </w:rPr>
      </w:pPr>
    </w:p>
    <w:p w14:paraId="746C2758" w14:textId="77777777" w:rsidR="00C53AC3" w:rsidRPr="00145B7D" w:rsidRDefault="00C53AC3" w:rsidP="00C53AC3">
      <w:pPr>
        <w:autoSpaceDE w:val="0"/>
        <w:autoSpaceDN w:val="0"/>
        <w:adjustRightInd w:val="0"/>
        <w:spacing w:after="0" w:line="240" w:lineRule="auto"/>
        <w:ind w:left="1440" w:hanging="1440"/>
        <w:jc w:val="left"/>
        <w:rPr>
          <w:color w:val="000000"/>
          <w:szCs w:val="24"/>
        </w:rPr>
      </w:pPr>
      <w:r w:rsidRPr="00145B7D">
        <w:rPr>
          <w:color w:val="000000"/>
          <w:szCs w:val="24"/>
        </w:rPr>
        <w:t>GOAL 2</w:t>
      </w:r>
      <w:r w:rsidRPr="00145B7D">
        <w:rPr>
          <w:color w:val="000000"/>
          <w:szCs w:val="24"/>
        </w:rPr>
        <w:tab/>
        <w:t>Harden communities against the impacts of disasters through the development of new mitigation strategies and strict enforcement of current regulations that have proven effective</w:t>
      </w:r>
      <w:r w:rsidRPr="00145B7D">
        <w:rPr>
          <w:color w:val="000000"/>
          <w:szCs w:val="24"/>
        </w:rPr>
        <w:br/>
      </w:r>
    </w:p>
    <w:p w14:paraId="742E54CD" w14:textId="77777777" w:rsidR="00C53AC3" w:rsidRPr="00145B7D" w:rsidRDefault="00C53AC3" w:rsidP="00C53AC3">
      <w:pPr>
        <w:autoSpaceDE w:val="0"/>
        <w:autoSpaceDN w:val="0"/>
        <w:adjustRightInd w:val="0"/>
        <w:spacing w:after="0" w:line="240" w:lineRule="auto"/>
        <w:ind w:left="1440" w:hanging="1440"/>
        <w:jc w:val="left"/>
        <w:rPr>
          <w:color w:val="000000"/>
          <w:szCs w:val="24"/>
        </w:rPr>
      </w:pPr>
      <w:r w:rsidRPr="00145B7D">
        <w:rPr>
          <w:color w:val="000000"/>
          <w:szCs w:val="24"/>
        </w:rPr>
        <w:t>GOAL 3</w:t>
      </w:r>
      <w:r w:rsidRPr="00145B7D">
        <w:rPr>
          <w:color w:val="000000"/>
          <w:szCs w:val="24"/>
        </w:rPr>
        <w:tab/>
        <w:t>Reduce and, where possible, eliminate repetitive damage, loss of life and property from disasters</w:t>
      </w:r>
    </w:p>
    <w:p w14:paraId="307823CD" w14:textId="77777777" w:rsidR="00C53AC3" w:rsidRPr="00145B7D" w:rsidRDefault="00C53AC3" w:rsidP="00C53AC3">
      <w:pPr>
        <w:autoSpaceDE w:val="0"/>
        <w:autoSpaceDN w:val="0"/>
        <w:adjustRightInd w:val="0"/>
        <w:spacing w:after="0" w:line="240" w:lineRule="auto"/>
        <w:ind w:left="1440" w:hanging="1440"/>
        <w:jc w:val="left"/>
        <w:rPr>
          <w:color w:val="000000"/>
          <w:szCs w:val="24"/>
        </w:rPr>
      </w:pPr>
    </w:p>
    <w:p w14:paraId="0C023589" w14:textId="77777777" w:rsidR="00C53AC3" w:rsidRPr="00C53AC3" w:rsidRDefault="00C53AC3" w:rsidP="00C53AC3">
      <w:pPr>
        <w:autoSpaceDE w:val="0"/>
        <w:autoSpaceDN w:val="0"/>
        <w:adjustRightInd w:val="0"/>
        <w:spacing w:after="0" w:line="240" w:lineRule="auto"/>
        <w:ind w:left="1440" w:hanging="1440"/>
        <w:jc w:val="left"/>
        <w:rPr>
          <w:bCs/>
          <w:szCs w:val="28"/>
        </w:rPr>
      </w:pPr>
      <w:r w:rsidRPr="00145B7D">
        <w:rPr>
          <w:color w:val="000000"/>
          <w:szCs w:val="24"/>
        </w:rPr>
        <w:t>GOAL 4</w:t>
      </w:r>
      <w:r w:rsidRPr="00145B7D">
        <w:rPr>
          <w:color w:val="000000"/>
          <w:szCs w:val="24"/>
        </w:rPr>
        <w:tab/>
        <w:t>Bring greater awareness throughout the community about potential hazards and the need for community preparedness</w:t>
      </w:r>
    </w:p>
    <w:p w14:paraId="4BCC75E0" w14:textId="77777777" w:rsidR="00C53AC3" w:rsidRPr="00C53AC3" w:rsidRDefault="00C53AC3" w:rsidP="00C53AC3">
      <w:pPr>
        <w:widowControl w:val="0"/>
        <w:spacing w:after="0" w:line="240" w:lineRule="auto"/>
        <w:jc w:val="left"/>
        <w:rPr>
          <w:bCs/>
          <w:szCs w:val="28"/>
        </w:rPr>
      </w:pPr>
    </w:p>
    <w:p w14:paraId="7DD2F98C" w14:textId="77777777" w:rsidR="00C53AC3" w:rsidRPr="00C53AC3" w:rsidRDefault="00C53AC3" w:rsidP="00C53AC3">
      <w:pPr>
        <w:widowControl w:val="0"/>
        <w:spacing w:after="0" w:line="240" w:lineRule="auto"/>
        <w:jc w:val="left"/>
        <w:rPr>
          <w:bCs/>
          <w:szCs w:val="28"/>
        </w:rPr>
      </w:pPr>
      <w:r w:rsidRPr="00C53AC3">
        <w:rPr>
          <w:bCs/>
          <w:szCs w:val="28"/>
        </w:rPr>
        <w:t xml:space="preserve">This plan complies with all requirements and scope of work as described in </w:t>
      </w:r>
      <w:r w:rsidR="008D67EC">
        <w:rPr>
          <w:bCs/>
          <w:szCs w:val="28"/>
        </w:rPr>
        <w:t>Newton</w:t>
      </w:r>
      <w:r w:rsidRPr="00C53AC3">
        <w:rPr>
          <w:bCs/>
          <w:szCs w:val="28"/>
        </w:rPr>
        <w:t xml:space="preserve"> County’s Hazard Mitigation Grant application.</w:t>
      </w:r>
    </w:p>
    <w:p w14:paraId="21BC74A2" w14:textId="77777777" w:rsidR="00C53AC3" w:rsidRDefault="00C53AC3" w:rsidP="00C53AC3">
      <w:pPr>
        <w:widowControl w:val="0"/>
        <w:spacing w:after="0" w:line="240" w:lineRule="auto"/>
        <w:jc w:val="left"/>
        <w:rPr>
          <w:b/>
          <w:bCs/>
          <w:szCs w:val="28"/>
        </w:rPr>
      </w:pPr>
    </w:p>
    <w:p w14:paraId="55D33F98" w14:textId="77777777" w:rsidR="00364917" w:rsidRDefault="00364917" w:rsidP="00C53AC3">
      <w:pPr>
        <w:widowControl w:val="0"/>
        <w:spacing w:after="0" w:line="240" w:lineRule="auto"/>
        <w:jc w:val="left"/>
        <w:rPr>
          <w:b/>
          <w:bCs/>
          <w:szCs w:val="28"/>
        </w:rPr>
      </w:pPr>
    </w:p>
    <w:p w14:paraId="243B94C5" w14:textId="77777777" w:rsidR="00364917" w:rsidRDefault="00364917" w:rsidP="00C53AC3">
      <w:pPr>
        <w:widowControl w:val="0"/>
        <w:spacing w:after="0" w:line="240" w:lineRule="auto"/>
        <w:jc w:val="left"/>
        <w:rPr>
          <w:b/>
          <w:bCs/>
          <w:szCs w:val="28"/>
        </w:rPr>
      </w:pPr>
    </w:p>
    <w:p w14:paraId="1CC70849" w14:textId="77777777" w:rsidR="00364917" w:rsidRDefault="00364917" w:rsidP="00C53AC3">
      <w:pPr>
        <w:widowControl w:val="0"/>
        <w:spacing w:after="0" w:line="240" w:lineRule="auto"/>
        <w:jc w:val="left"/>
        <w:rPr>
          <w:b/>
          <w:bCs/>
          <w:szCs w:val="28"/>
        </w:rPr>
      </w:pPr>
    </w:p>
    <w:p w14:paraId="1A958D46" w14:textId="77777777" w:rsidR="00364917" w:rsidRDefault="00364917" w:rsidP="00C53AC3">
      <w:pPr>
        <w:widowControl w:val="0"/>
        <w:spacing w:after="0" w:line="240" w:lineRule="auto"/>
        <w:jc w:val="left"/>
        <w:rPr>
          <w:b/>
          <w:bCs/>
          <w:szCs w:val="28"/>
        </w:rPr>
      </w:pPr>
    </w:p>
    <w:p w14:paraId="7659651B" w14:textId="77777777" w:rsidR="00364917" w:rsidRDefault="00364917" w:rsidP="00C53AC3">
      <w:pPr>
        <w:widowControl w:val="0"/>
        <w:spacing w:after="0" w:line="240" w:lineRule="auto"/>
        <w:jc w:val="left"/>
        <w:rPr>
          <w:b/>
          <w:bCs/>
          <w:szCs w:val="28"/>
        </w:rPr>
      </w:pPr>
    </w:p>
    <w:p w14:paraId="5E88C33A" w14:textId="77777777" w:rsidR="00364917" w:rsidRDefault="00364917" w:rsidP="00C53AC3">
      <w:pPr>
        <w:widowControl w:val="0"/>
        <w:spacing w:after="0" w:line="240" w:lineRule="auto"/>
        <w:jc w:val="left"/>
        <w:rPr>
          <w:b/>
          <w:bCs/>
          <w:szCs w:val="28"/>
        </w:rPr>
      </w:pPr>
    </w:p>
    <w:p w14:paraId="3FB6832E" w14:textId="77777777" w:rsidR="00364917" w:rsidRDefault="00364917" w:rsidP="00C53AC3">
      <w:pPr>
        <w:widowControl w:val="0"/>
        <w:spacing w:after="0" w:line="240" w:lineRule="auto"/>
        <w:jc w:val="left"/>
        <w:rPr>
          <w:b/>
          <w:bCs/>
          <w:szCs w:val="28"/>
        </w:rPr>
      </w:pPr>
    </w:p>
    <w:p w14:paraId="57D33FE5" w14:textId="77777777" w:rsidR="00364917" w:rsidRDefault="00364917" w:rsidP="00C53AC3">
      <w:pPr>
        <w:widowControl w:val="0"/>
        <w:spacing w:after="0" w:line="240" w:lineRule="auto"/>
        <w:jc w:val="left"/>
        <w:rPr>
          <w:b/>
          <w:bCs/>
          <w:szCs w:val="28"/>
        </w:rPr>
      </w:pPr>
    </w:p>
    <w:p w14:paraId="5E471945" w14:textId="77777777" w:rsidR="00364917" w:rsidRDefault="00364917" w:rsidP="00C53AC3">
      <w:pPr>
        <w:widowControl w:val="0"/>
        <w:spacing w:after="0" w:line="240" w:lineRule="auto"/>
        <w:jc w:val="left"/>
        <w:rPr>
          <w:b/>
          <w:bCs/>
          <w:szCs w:val="28"/>
        </w:rPr>
      </w:pPr>
    </w:p>
    <w:p w14:paraId="68A1472D" w14:textId="77777777" w:rsidR="00364917" w:rsidRPr="00C53AC3" w:rsidRDefault="00364917" w:rsidP="00C53AC3">
      <w:pPr>
        <w:widowControl w:val="0"/>
        <w:spacing w:after="0" w:line="240" w:lineRule="auto"/>
        <w:jc w:val="left"/>
        <w:rPr>
          <w:b/>
          <w:bCs/>
          <w:szCs w:val="28"/>
        </w:rPr>
      </w:pPr>
    </w:p>
    <w:p w14:paraId="0E3484C2" w14:textId="77777777" w:rsidR="00C53AC3" w:rsidRPr="00C53AC3" w:rsidRDefault="00C53AC3" w:rsidP="00364917">
      <w:pPr>
        <w:pStyle w:val="Heading1"/>
        <w:rPr>
          <w:szCs w:val="28"/>
        </w:rPr>
      </w:pPr>
      <w:r w:rsidRPr="00C53AC3">
        <w:t>Authority</w:t>
      </w:r>
    </w:p>
    <w:p w14:paraId="0FD5C02D" w14:textId="77777777" w:rsidR="002D1617" w:rsidRDefault="00AE4271" w:rsidP="00AE4271">
      <w:pPr>
        <w:pStyle w:val="Heading4"/>
        <w:tabs>
          <w:tab w:val="left" w:pos="945"/>
        </w:tabs>
      </w:pPr>
      <w:r>
        <w:rPr>
          <w:color w:val="000000"/>
        </w:rPr>
        <w:tab/>
      </w:r>
      <w:r w:rsidR="008C169A">
        <w:rPr>
          <w:color w:val="000000"/>
        </w:rPr>
        <w:br/>
      </w:r>
      <w:r w:rsidR="00C53AC3" w:rsidRPr="00C53AC3">
        <w:t>In the past, federal legislation has provided funding for disaster relief, recovery, and some hazard mitigation planning. The Disaster Mitigation Act of 2000 is the latest legislation to improve the planning aspect of that process. The Act reinforces the importance of mitigation planning and emphasizes planning for disasters before they occur. The Act establishes a pre-disaster hazard mitigation program and designates new requirements for the national post-disaster Hazard Mitigation Grant Program (HMPG). Section 322 of the Act identifies the new requirements for planning activities and increases the amount of HMPG funds available to states that have developed a comprehensive mitigatio</w:t>
      </w:r>
      <w:r w:rsidR="002D1617">
        <w:t xml:space="preserve">n plan prior to the disaster. </w:t>
      </w:r>
    </w:p>
    <w:p w14:paraId="163A2C95" w14:textId="77777777" w:rsidR="002D1617" w:rsidRPr="002D1617" w:rsidRDefault="00C53AC3" w:rsidP="005F3E58">
      <w:pPr>
        <w:pStyle w:val="Heading4"/>
      </w:pPr>
      <w:r w:rsidRPr="002D1617">
        <w:t>State and local communities must have an approved mitigation plan in place prior to receiving post-disaster HMGP funds. Local mitigation plans must demonstrate that their proposed mitigation measures are based on a sound planning process that accounts for the risk to and the capabilities of the individual communities. To implement the new DMA 2000 requirements, the Federal Emergency Management Agency (FEMA) prepared an Interim Final Rule, published in the Federal Register on February 26, 2002 at 44 CFR Parts 201 and 206, which establishes planning and funding criteria fo</w:t>
      </w:r>
      <w:r w:rsidR="002D1617" w:rsidRPr="002D1617">
        <w:t>r states and local communities.</w:t>
      </w:r>
    </w:p>
    <w:p w14:paraId="50CD0660" w14:textId="77777777" w:rsidR="00C53AC3" w:rsidRPr="002D1617" w:rsidRDefault="00C53AC3" w:rsidP="005F3E58">
      <w:pPr>
        <w:pStyle w:val="Heading4"/>
      </w:pPr>
      <w:r w:rsidRPr="002D1617">
        <w:t xml:space="preserve">Developed in accordance with current State and Federal rules and regulations governing local hazard mitigation plans, </w:t>
      </w:r>
      <w:r w:rsidR="008D67EC">
        <w:t>Newton</w:t>
      </w:r>
      <w:r w:rsidRPr="002D1617">
        <w:t xml:space="preserve"> County’s Updated Hazard Mitigation Plan will be brought forth to each participating jurisdiction in </w:t>
      </w:r>
      <w:r w:rsidR="008D67EC">
        <w:t>Newton</w:t>
      </w:r>
      <w:r w:rsidRPr="002D1617">
        <w:t xml:space="preserve"> County to be formally adopted. The Plan shall be routinely monitored and revised to maintain compliance with the following provisions, rules, and legislation:</w:t>
      </w:r>
    </w:p>
    <w:p w14:paraId="647A7E32" w14:textId="77777777" w:rsidR="00C53AC3" w:rsidRPr="00C53AC3" w:rsidRDefault="00C53AC3" w:rsidP="00C53AC3">
      <w:pPr>
        <w:autoSpaceDE w:val="0"/>
        <w:autoSpaceDN w:val="0"/>
        <w:adjustRightInd w:val="0"/>
        <w:spacing w:after="0" w:line="240" w:lineRule="auto"/>
        <w:jc w:val="left"/>
        <w:rPr>
          <w:color w:val="000000"/>
          <w:szCs w:val="24"/>
        </w:rPr>
      </w:pPr>
      <w:r w:rsidRPr="00C53AC3">
        <w:rPr>
          <w:color w:val="000000"/>
          <w:szCs w:val="24"/>
        </w:rPr>
        <w:t>Section 322, Mitigation Planning, of the Robert T. Stafford Disaster Relief and</w:t>
      </w:r>
    </w:p>
    <w:p w14:paraId="4A481E87" w14:textId="77777777" w:rsidR="00C53AC3" w:rsidRPr="00C53AC3" w:rsidRDefault="00C53AC3" w:rsidP="00C53AC3">
      <w:pPr>
        <w:autoSpaceDE w:val="0"/>
        <w:autoSpaceDN w:val="0"/>
        <w:adjustRightInd w:val="0"/>
        <w:spacing w:after="0" w:line="240" w:lineRule="auto"/>
        <w:jc w:val="left"/>
        <w:rPr>
          <w:color w:val="000000"/>
          <w:szCs w:val="24"/>
        </w:rPr>
      </w:pPr>
      <w:r w:rsidRPr="00C53AC3">
        <w:rPr>
          <w:color w:val="000000"/>
          <w:szCs w:val="24"/>
        </w:rPr>
        <w:t>Emergency Assistance Act, as enacted by Section 104 of the Disaster Mitigation Act of 2000 (P.L. 106-390); and</w:t>
      </w:r>
    </w:p>
    <w:p w14:paraId="4BC7FD21" w14:textId="77777777" w:rsidR="00C53AC3" w:rsidRPr="00C53AC3" w:rsidRDefault="00C53AC3" w:rsidP="00C53AC3">
      <w:pPr>
        <w:autoSpaceDE w:val="0"/>
        <w:autoSpaceDN w:val="0"/>
        <w:adjustRightInd w:val="0"/>
        <w:spacing w:after="0" w:line="240" w:lineRule="auto"/>
        <w:jc w:val="left"/>
        <w:rPr>
          <w:rFonts w:ascii="Wingdings-Regular" w:hAnsi="Wingdings-Regular" w:cs="Wingdings-Regular"/>
          <w:color w:val="000000"/>
          <w:szCs w:val="24"/>
        </w:rPr>
      </w:pPr>
    </w:p>
    <w:p w14:paraId="5246BDE5" w14:textId="77777777" w:rsidR="00C53AC3" w:rsidRPr="00C53AC3" w:rsidRDefault="00C53AC3" w:rsidP="00C53AC3">
      <w:pPr>
        <w:autoSpaceDE w:val="0"/>
        <w:autoSpaceDN w:val="0"/>
        <w:adjustRightInd w:val="0"/>
        <w:spacing w:after="0" w:line="240" w:lineRule="auto"/>
        <w:jc w:val="left"/>
        <w:rPr>
          <w:color w:val="000000"/>
          <w:szCs w:val="24"/>
        </w:rPr>
      </w:pPr>
      <w:r w:rsidRPr="00C53AC3">
        <w:rPr>
          <w:color w:val="000000"/>
          <w:szCs w:val="24"/>
        </w:rPr>
        <w:t>FEMA's Interim Final Rule published in the Federal Register on February 26, 2002, at 44 CFR Part 201.</w:t>
      </w:r>
    </w:p>
    <w:p w14:paraId="7EEFCB09" w14:textId="77777777" w:rsidR="00C53AC3" w:rsidRDefault="00C53AC3" w:rsidP="00C53AC3">
      <w:pPr>
        <w:autoSpaceDE w:val="0"/>
        <w:autoSpaceDN w:val="0"/>
        <w:adjustRightInd w:val="0"/>
        <w:spacing w:after="0" w:line="240" w:lineRule="auto"/>
        <w:jc w:val="left"/>
        <w:rPr>
          <w:color w:val="000000"/>
          <w:szCs w:val="24"/>
        </w:rPr>
      </w:pPr>
    </w:p>
    <w:p w14:paraId="504D1819" w14:textId="77777777" w:rsidR="002D1617" w:rsidRDefault="002D1617" w:rsidP="00C53AC3">
      <w:pPr>
        <w:autoSpaceDE w:val="0"/>
        <w:autoSpaceDN w:val="0"/>
        <w:adjustRightInd w:val="0"/>
        <w:spacing w:after="0" w:line="240" w:lineRule="auto"/>
        <w:jc w:val="left"/>
        <w:rPr>
          <w:color w:val="000000"/>
          <w:szCs w:val="24"/>
        </w:rPr>
      </w:pPr>
    </w:p>
    <w:p w14:paraId="38A24C6D" w14:textId="77777777" w:rsidR="002D1617" w:rsidRDefault="002D1617" w:rsidP="00C53AC3">
      <w:pPr>
        <w:autoSpaceDE w:val="0"/>
        <w:autoSpaceDN w:val="0"/>
        <w:adjustRightInd w:val="0"/>
        <w:spacing w:after="0" w:line="240" w:lineRule="auto"/>
        <w:jc w:val="left"/>
        <w:rPr>
          <w:color w:val="000000"/>
          <w:szCs w:val="24"/>
        </w:rPr>
      </w:pPr>
    </w:p>
    <w:p w14:paraId="455AC72A" w14:textId="77777777" w:rsidR="002D1617" w:rsidRDefault="002D1617" w:rsidP="00C53AC3">
      <w:pPr>
        <w:autoSpaceDE w:val="0"/>
        <w:autoSpaceDN w:val="0"/>
        <w:adjustRightInd w:val="0"/>
        <w:spacing w:after="0" w:line="240" w:lineRule="auto"/>
        <w:jc w:val="left"/>
        <w:rPr>
          <w:color w:val="000000"/>
          <w:szCs w:val="24"/>
        </w:rPr>
      </w:pPr>
    </w:p>
    <w:p w14:paraId="469780BB" w14:textId="77777777" w:rsidR="002D1617" w:rsidRDefault="002D1617" w:rsidP="00C53AC3">
      <w:pPr>
        <w:autoSpaceDE w:val="0"/>
        <w:autoSpaceDN w:val="0"/>
        <w:adjustRightInd w:val="0"/>
        <w:spacing w:after="0" w:line="240" w:lineRule="auto"/>
        <w:jc w:val="left"/>
        <w:rPr>
          <w:color w:val="000000"/>
          <w:szCs w:val="24"/>
        </w:rPr>
      </w:pPr>
    </w:p>
    <w:p w14:paraId="3D32640B" w14:textId="77777777" w:rsidR="002D1617" w:rsidRDefault="002D1617" w:rsidP="00C53AC3">
      <w:pPr>
        <w:autoSpaceDE w:val="0"/>
        <w:autoSpaceDN w:val="0"/>
        <w:adjustRightInd w:val="0"/>
        <w:spacing w:after="0" w:line="240" w:lineRule="auto"/>
        <w:jc w:val="left"/>
        <w:rPr>
          <w:color w:val="000000"/>
          <w:szCs w:val="24"/>
        </w:rPr>
      </w:pPr>
    </w:p>
    <w:p w14:paraId="5134D93B" w14:textId="77777777" w:rsidR="002D1617" w:rsidRDefault="002D1617" w:rsidP="00C53AC3">
      <w:pPr>
        <w:autoSpaceDE w:val="0"/>
        <w:autoSpaceDN w:val="0"/>
        <w:adjustRightInd w:val="0"/>
        <w:spacing w:after="0" w:line="240" w:lineRule="auto"/>
        <w:jc w:val="left"/>
        <w:rPr>
          <w:color w:val="000000"/>
          <w:szCs w:val="24"/>
        </w:rPr>
      </w:pPr>
    </w:p>
    <w:p w14:paraId="737E811A" w14:textId="77777777" w:rsidR="002D1617" w:rsidRPr="00C53AC3" w:rsidRDefault="002D1617" w:rsidP="00C53AC3">
      <w:pPr>
        <w:autoSpaceDE w:val="0"/>
        <w:autoSpaceDN w:val="0"/>
        <w:adjustRightInd w:val="0"/>
        <w:spacing w:after="0" w:line="240" w:lineRule="auto"/>
        <w:jc w:val="left"/>
        <w:rPr>
          <w:color w:val="000000"/>
          <w:szCs w:val="24"/>
        </w:rPr>
      </w:pPr>
    </w:p>
    <w:p w14:paraId="572BA606" w14:textId="77777777" w:rsidR="00C53AC3" w:rsidRPr="00893039" w:rsidRDefault="00C53AC3" w:rsidP="00893039">
      <w:pPr>
        <w:pStyle w:val="Heading1"/>
      </w:pPr>
      <w:r w:rsidRPr="00C53AC3">
        <w:t xml:space="preserve">Funding </w:t>
      </w:r>
    </w:p>
    <w:p w14:paraId="408D1D74" w14:textId="77777777" w:rsidR="00C53AC3" w:rsidRDefault="00C53AC3" w:rsidP="00C53AC3">
      <w:pPr>
        <w:jc w:val="left"/>
        <w:rPr>
          <w:rFonts w:asciiTheme="majorHAnsi" w:eastAsiaTheme="majorEastAsia" w:hAnsiTheme="majorHAnsi" w:cstheme="majorBidi"/>
          <w:b/>
          <w:bCs/>
          <w:sz w:val="26"/>
          <w:szCs w:val="26"/>
          <w:shd w:val="clear" w:color="auto" w:fill="92D050"/>
        </w:rPr>
      </w:pPr>
      <w:r w:rsidRPr="00C53AC3">
        <w:rPr>
          <w:rFonts w:asciiTheme="majorHAnsi" w:eastAsiaTheme="majorEastAsia" w:hAnsiTheme="majorHAnsi" w:cstheme="majorBidi"/>
          <w:b/>
          <w:bCs/>
          <w:sz w:val="26"/>
          <w:szCs w:val="26"/>
          <w:shd w:val="clear" w:color="auto" w:fill="9CC2E5" w:themeFill="accent1" w:themeFillTint="99"/>
        </w:rPr>
        <w:br/>
      </w:r>
      <w:r w:rsidR="00BB62A2">
        <w:t>Newton</w:t>
      </w:r>
      <w:r w:rsidR="00BB62A2" w:rsidRPr="00C53AC3">
        <w:t xml:space="preserve"> County</w:t>
      </w:r>
      <w:r w:rsidR="00BB62A2">
        <w:t xml:space="preserve"> was awarded a $21</w:t>
      </w:r>
      <w:r w:rsidRPr="00C53AC3">
        <w:t>,000 Hazard Mitigation Planning Grant by the Georgia Emergency Mana</w:t>
      </w:r>
      <w:r w:rsidR="0087346A">
        <w:t xml:space="preserve">gement Agency for the update </w:t>
      </w:r>
      <w:r w:rsidR="00BB62A2">
        <w:t>of Newton</w:t>
      </w:r>
      <w:r w:rsidR="002D1617">
        <w:t xml:space="preserve"> County’s 20</w:t>
      </w:r>
      <w:r w:rsidR="00BB62A2">
        <w:t xml:space="preserve">10 </w:t>
      </w:r>
      <w:r w:rsidRPr="00C53AC3">
        <w:t xml:space="preserve">Hazard Mitigation Plan. The grant requires a 25% match by </w:t>
      </w:r>
      <w:r w:rsidR="008D67EC">
        <w:t>Newton</w:t>
      </w:r>
      <w:r w:rsidRPr="00C53AC3">
        <w:t xml:space="preserve"> County</w:t>
      </w:r>
      <w:r w:rsidR="002D1617">
        <w:t>,</w:t>
      </w:r>
      <w:r w:rsidRPr="00C53AC3">
        <w:t xml:space="preserve"> which was fulfilled by utilizing “in-kind” services. In-kind service documentation is available upon request. </w:t>
      </w:r>
      <w:r w:rsidRPr="00C53AC3">
        <w:br/>
      </w:r>
    </w:p>
    <w:p w14:paraId="00AFCCDA"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73527546"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D69F378"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24AE1D55"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46A81E72"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AA4C9B7"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5EDB4433"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1CD446C0"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16AAEEA6"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69200F1"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1A3ADE97"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5F7A13CE"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6956B494"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E5A7D70"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08B0C34"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615FEA8D"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37B5FDE3"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5BD9BF0F" w14:textId="77777777" w:rsidR="0087346A" w:rsidRDefault="0087346A" w:rsidP="00C53AC3">
      <w:pPr>
        <w:jc w:val="left"/>
        <w:rPr>
          <w:rFonts w:asciiTheme="majorHAnsi" w:eastAsiaTheme="majorEastAsia" w:hAnsiTheme="majorHAnsi" w:cstheme="majorBidi"/>
          <w:b/>
          <w:bCs/>
          <w:sz w:val="26"/>
          <w:szCs w:val="26"/>
          <w:shd w:val="clear" w:color="auto" w:fill="92D050"/>
        </w:rPr>
      </w:pPr>
    </w:p>
    <w:p w14:paraId="4B839B3C" w14:textId="77777777" w:rsidR="0087346A" w:rsidRPr="00C53AC3" w:rsidRDefault="0087346A" w:rsidP="00C53AC3">
      <w:pPr>
        <w:jc w:val="left"/>
        <w:rPr>
          <w:rFonts w:asciiTheme="majorHAnsi" w:eastAsiaTheme="majorEastAsia" w:hAnsiTheme="majorHAnsi" w:cstheme="majorBidi"/>
          <w:b/>
          <w:bCs/>
          <w:sz w:val="26"/>
          <w:szCs w:val="26"/>
          <w:shd w:val="clear" w:color="auto" w:fill="92D050"/>
        </w:rPr>
      </w:pPr>
    </w:p>
    <w:p w14:paraId="12E71F25" w14:textId="77777777" w:rsidR="00C53AC3" w:rsidRPr="00C53AC3" w:rsidRDefault="00C53AC3" w:rsidP="0087346A">
      <w:pPr>
        <w:pStyle w:val="Heading1"/>
      </w:pPr>
      <w:r w:rsidRPr="00C53AC3">
        <w:t>Scope</w:t>
      </w:r>
    </w:p>
    <w:p w14:paraId="47A299D2" w14:textId="77777777" w:rsidR="008C169A" w:rsidRPr="008C169A" w:rsidRDefault="0087346A" w:rsidP="005F3E58">
      <w:pPr>
        <w:pStyle w:val="Heading4"/>
      </w:pPr>
      <w:r>
        <w:br/>
      </w:r>
      <w:r w:rsidR="008C169A" w:rsidRPr="008C169A">
        <w:t xml:space="preserve">The scope of the </w:t>
      </w:r>
      <w:r w:rsidR="008D67EC">
        <w:t>Newton</w:t>
      </w:r>
      <w:r w:rsidR="008C169A" w:rsidRPr="008C169A">
        <w:t xml:space="preserve"> County Hazard Mitigation Plan Update encompasses all areas of </w:t>
      </w:r>
      <w:r w:rsidR="008D67EC">
        <w:t>Newton</w:t>
      </w:r>
      <w:r w:rsidR="008C169A" w:rsidRPr="008C169A">
        <w:t xml:space="preserve"> County, including a</w:t>
      </w:r>
      <w:r w:rsidR="008C169A">
        <w:t>ll of its municipalities.  The P</w:t>
      </w:r>
      <w:r w:rsidR="008C169A" w:rsidRPr="008C169A">
        <w:t xml:space="preserve">lan identifies all natural and technological hazards that could threaten life and property in </w:t>
      </w:r>
      <w:r w:rsidR="008D67EC">
        <w:t>Newton</w:t>
      </w:r>
      <w:r w:rsidR="008C169A" w:rsidRPr="008C169A">
        <w:t xml:space="preserve"> County.  The scope</w:t>
      </w:r>
      <w:r w:rsidR="008C169A">
        <w:t xml:space="preserve"> of this P</w:t>
      </w:r>
      <w:r w:rsidR="008C169A" w:rsidRPr="008C169A">
        <w:t>lan includes both short and long-term mitigation strategies with implementation and possible sources of project funding.</w:t>
      </w:r>
    </w:p>
    <w:p w14:paraId="43F3DCCA" w14:textId="77777777" w:rsidR="008C169A" w:rsidRPr="008C169A" w:rsidRDefault="008C169A" w:rsidP="005F3E58">
      <w:pPr>
        <w:pStyle w:val="Heading4"/>
      </w:pPr>
      <w:r w:rsidRPr="008C169A">
        <w:t xml:space="preserve">The Hazard Mitigation Plan Update is organized to incorporate the requirements of Interim Final Rule 44 CFR 201.4. </w:t>
      </w:r>
    </w:p>
    <w:p w14:paraId="7D6A0081" w14:textId="77777777" w:rsidR="008C169A" w:rsidRPr="008C169A" w:rsidRDefault="008C169A" w:rsidP="005F3E58">
      <w:pPr>
        <w:pStyle w:val="Heading4"/>
      </w:pPr>
      <w:r w:rsidRPr="008C169A">
        <w:t>Chapter One includes an overview of the Hazard Mitigation Plan</w:t>
      </w:r>
      <w:r>
        <w:t xml:space="preserve"> Update</w:t>
      </w:r>
      <w:r w:rsidRPr="008C169A">
        <w:t xml:space="preserve">, the overall goals of the plan, and details of the planning process as required by Interim Final Rule 44 CFR 201.4(c)(1).  </w:t>
      </w:r>
    </w:p>
    <w:p w14:paraId="66A24DDF" w14:textId="77777777" w:rsidR="008C169A" w:rsidRPr="008C169A" w:rsidRDefault="008C169A" w:rsidP="005F3E58">
      <w:pPr>
        <w:pStyle w:val="Heading4"/>
      </w:pPr>
      <w:r w:rsidRPr="008C169A">
        <w:t>Chapter Two of the</w:t>
      </w:r>
      <w:r>
        <w:t xml:space="preserve"> P</w:t>
      </w:r>
      <w:r w:rsidRPr="008C169A">
        <w:t xml:space="preserve">lan details the </w:t>
      </w:r>
      <w:r w:rsidR="008D67EC">
        <w:t>Newton</w:t>
      </w:r>
      <w:r w:rsidRPr="008C169A">
        <w:t xml:space="preserve"> County profile, including</w:t>
      </w:r>
      <w:r>
        <w:t xml:space="preserve"> the</w:t>
      </w:r>
      <w:r w:rsidRPr="008C169A">
        <w:t xml:space="preserve"> demographics, municipalities, and history of </w:t>
      </w:r>
      <w:r w:rsidR="008D67EC">
        <w:t>Newton</w:t>
      </w:r>
      <w:r w:rsidRPr="008C169A">
        <w:t xml:space="preserve"> County.</w:t>
      </w:r>
    </w:p>
    <w:p w14:paraId="7B924B56" w14:textId="77777777" w:rsidR="008C169A" w:rsidRPr="008C169A" w:rsidRDefault="008C169A" w:rsidP="005F3E58">
      <w:pPr>
        <w:pStyle w:val="Heading4"/>
      </w:pPr>
      <w:r w:rsidRPr="008C169A">
        <w:t>Chapter Three identifies the risk assessment process, past natural hazard events with associated losses, and current natural hazard risks.  Potential losses are also analyzed as required by Interim Final Rule 44 CFFR 201.4(c</w:t>
      </w:r>
      <w:proofErr w:type="gramStart"/>
      <w:r w:rsidRPr="008C169A">
        <w:t>)(</w:t>
      </w:r>
      <w:proofErr w:type="gramEnd"/>
      <w:r w:rsidRPr="008C169A">
        <w:t xml:space="preserve">2).  Additionally, Chapter Three identifies and analyzes potential technological hazards faced by </w:t>
      </w:r>
      <w:r w:rsidR="008D67EC">
        <w:t>Newton</w:t>
      </w:r>
      <w:r w:rsidRPr="008C169A">
        <w:t xml:space="preserve"> County.</w:t>
      </w:r>
    </w:p>
    <w:p w14:paraId="36610E97" w14:textId="77777777" w:rsidR="008C169A" w:rsidRPr="008C169A" w:rsidRDefault="008C169A" w:rsidP="005F3E58">
      <w:pPr>
        <w:pStyle w:val="Heading4"/>
      </w:pPr>
      <w:r w:rsidRPr="008C169A">
        <w:t xml:space="preserve">Chapter Four identifies </w:t>
      </w:r>
      <w:r w:rsidR="008D67EC">
        <w:t>Newton</w:t>
      </w:r>
      <w:r w:rsidRPr="008C169A">
        <w:t xml:space="preserve"> County’s hazard mitigation goals and objectives, mitigation strategies and actions, and sources of potential funding for mitigation projects as required by Interim Final Rule 44 CFR 201.4(c)(3).</w:t>
      </w:r>
    </w:p>
    <w:p w14:paraId="44798382" w14:textId="77777777" w:rsidR="008C169A" w:rsidRPr="008C169A" w:rsidRDefault="008C169A" w:rsidP="005F3E58">
      <w:pPr>
        <w:pStyle w:val="Heading4"/>
      </w:pPr>
      <w:r w:rsidRPr="008C169A">
        <w:t>Chapter Five identifies the plan maintenance and implementation strategies. The process for evaluation of the hazard mitigation plan implementation progress is also detailed as required by Interim Final Rule 44 CFR 201.4(c</w:t>
      </w:r>
      <w:proofErr w:type="gramStart"/>
      <w:r w:rsidRPr="008C169A">
        <w:t>)(</w:t>
      </w:r>
      <w:proofErr w:type="gramEnd"/>
      <w:r w:rsidRPr="008C169A">
        <w:t xml:space="preserve">4) and (5).  </w:t>
      </w:r>
    </w:p>
    <w:p w14:paraId="04B6E51A" w14:textId="77777777" w:rsidR="0087346A" w:rsidRDefault="0087346A" w:rsidP="005F3E58">
      <w:pPr>
        <w:pStyle w:val="Heading4"/>
      </w:pPr>
    </w:p>
    <w:p w14:paraId="777FC5DF" w14:textId="77777777" w:rsidR="0087346A" w:rsidRDefault="0087346A" w:rsidP="00C53AC3">
      <w:pPr>
        <w:jc w:val="left"/>
        <w:rPr>
          <w:b/>
        </w:rPr>
      </w:pPr>
    </w:p>
    <w:p w14:paraId="7BD6FB63" w14:textId="77777777" w:rsidR="0087346A" w:rsidRDefault="0087346A" w:rsidP="00C53AC3">
      <w:pPr>
        <w:jc w:val="left"/>
        <w:rPr>
          <w:b/>
        </w:rPr>
      </w:pPr>
    </w:p>
    <w:p w14:paraId="0176FD14" w14:textId="77777777" w:rsidR="0087346A" w:rsidRDefault="0087346A" w:rsidP="00C53AC3">
      <w:pPr>
        <w:jc w:val="left"/>
        <w:rPr>
          <w:b/>
        </w:rPr>
      </w:pPr>
    </w:p>
    <w:p w14:paraId="4CD7A256" w14:textId="77777777" w:rsidR="0087346A" w:rsidRDefault="0087346A" w:rsidP="00C53AC3">
      <w:pPr>
        <w:jc w:val="left"/>
        <w:rPr>
          <w:b/>
        </w:rPr>
      </w:pPr>
    </w:p>
    <w:p w14:paraId="077B8E52" w14:textId="77777777" w:rsidR="008C169A" w:rsidRDefault="008C169A" w:rsidP="00C53AC3">
      <w:pPr>
        <w:jc w:val="left"/>
        <w:rPr>
          <w:b/>
        </w:rPr>
      </w:pPr>
    </w:p>
    <w:p w14:paraId="2A0F8CE6" w14:textId="77777777" w:rsidR="008C169A" w:rsidRDefault="008C169A" w:rsidP="00C53AC3">
      <w:pPr>
        <w:jc w:val="left"/>
        <w:rPr>
          <w:b/>
        </w:rPr>
      </w:pPr>
    </w:p>
    <w:p w14:paraId="319D145E" w14:textId="77777777" w:rsidR="008C169A" w:rsidRDefault="00C53AC3" w:rsidP="008C169A">
      <w:pPr>
        <w:pStyle w:val="Heading1"/>
        <w:rPr>
          <w:sz w:val="22"/>
        </w:rPr>
      </w:pPr>
      <w:r w:rsidRPr="00C53AC3">
        <w:t>Purpose</w:t>
      </w:r>
    </w:p>
    <w:p w14:paraId="7223388E" w14:textId="77777777" w:rsidR="00C53AC3" w:rsidRPr="0043638B" w:rsidRDefault="008C169A" w:rsidP="0043638B">
      <w:pPr>
        <w:jc w:val="left"/>
        <w:rPr>
          <w:szCs w:val="24"/>
        </w:rPr>
      </w:pPr>
      <w:r>
        <w:rPr>
          <w:sz w:val="22"/>
        </w:rPr>
        <w:br/>
      </w:r>
      <w:r w:rsidR="00C53AC3" w:rsidRPr="0043638B">
        <w:rPr>
          <w:szCs w:val="24"/>
        </w:rPr>
        <w:t xml:space="preserve">The purpose of the </w:t>
      </w:r>
      <w:r w:rsidR="008D67EC">
        <w:rPr>
          <w:szCs w:val="24"/>
        </w:rPr>
        <w:t>Newton</w:t>
      </w:r>
      <w:r w:rsidR="00C53AC3" w:rsidRPr="0043638B">
        <w:rPr>
          <w:szCs w:val="24"/>
        </w:rPr>
        <w:t xml:space="preserve"> County Hazard Mitigation Plan</w:t>
      </w:r>
      <w:r w:rsidR="0043638B">
        <w:rPr>
          <w:szCs w:val="24"/>
        </w:rPr>
        <w:t xml:space="preserve"> Update</w:t>
      </w:r>
      <w:r w:rsidR="00C53AC3" w:rsidRPr="0043638B">
        <w:rPr>
          <w:szCs w:val="24"/>
        </w:rPr>
        <w:t xml:space="preserve"> is to:</w:t>
      </w:r>
    </w:p>
    <w:p w14:paraId="4C3D9AB1" w14:textId="77777777" w:rsidR="00C53AC3" w:rsidRPr="0043638B" w:rsidRDefault="00C53AC3" w:rsidP="0043638B">
      <w:pPr>
        <w:numPr>
          <w:ilvl w:val="0"/>
          <w:numId w:val="1"/>
        </w:numPr>
        <w:spacing w:after="200" w:line="276" w:lineRule="auto"/>
        <w:contextualSpacing/>
        <w:jc w:val="left"/>
        <w:rPr>
          <w:szCs w:val="24"/>
        </w:rPr>
      </w:pPr>
      <w:r w:rsidRPr="0043638B">
        <w:rPr>
          <w:szCs w:val="24"/>
        </w:rPr>
        <w:t>Protect life, promote safety and preserve property by reducing the potential for future damages and economic losses that result from natural and technological hazards;</w:t>
      </w:r>
    </w:p>
    <w:p w14:paraId="726462EC" w14:textId="77777777" w:rsidR="00C53AC3" w:rsidRPr="0043638B" w:rsidRDefault="00C53AC3" w:rsidP="0043638B">
      <w:pPr>
        <w:spacing w:after="200" w:line="276" w:lineRule="auto"/>
        <w:ind w:left="720"/>
        <w:contextualSpacing/>
        <w:jc w:val="left"/>
        <w:rPr>
          <w:szCs w:val="24"/>
        </w:rPr>
      </w:pPr>
    </w:p>
    <w:p w14:paraId="1033E3C9" w14:textId="77777777" w:rsidR="00C53AC3" w:rsidRPr="0043638B" w:rsidRDefault="00C53AC3" w:rsidP="0043638B">
      <w:pPr>
        <w:numPr>
          <w:ilvl w:val="0"/>
          <w:numId w:val="1"/>
        </w:numPr>
        <w:spacing w:after="200" w:line="276" w:lineRule="auto"/>
        <w:contextualSpacing/>
        <w:jc w:val="left"/>
        <w:rPr>
          <w:szCs w:val="24"/>
        </w:rPr>
      </w:pPr>
      <w:r w:rsidRPr="0043638B">
        <w:rPr>
          <w:szCs w:val="24"/>
        </w:rPr>
        <w:t xml:space="preserve">Make communities in </w:t>
      </w:r>
      <w:r w:rsidR="008D67EC">
        <w:rPr>
          <w:szCs w:val="24"/>
        </w:rPr>
        <w:t>Newton</w:t>
      </w:r>
      <w:r w:rsidRPr="0043638B">
        <w:rPr>
          <w:szCs w:val="24"/>
        </w:rPr>
        <w:t xml:space="preserve"> County safer places to live, work, and play;</w:t>
      </w:r>
    </w:p>
    <w:p w14:paraId="31B646CD" w14:textId="77777777" w:rsidR="00C53AC3" w:rsidRPr="0043638B" w:rsidRDefault="00C53AC3" w:rsidP="0043638B">
      <w:pPr>
        <w:spacing w:after="200" w:line="276" w:lineRule="auto"/>
        <w:ind w:left="720"/>
        <w:contextualSpacing/>
        <w:jc w:val="left"/>
        <w:rPr>
          <w:szCs w:val="24"/>
        </w:rPr>
      </w:pPr>
    </w:p>
    <w:p w14:paraId="38C6E377" w14:textId="77777777" w:rsidR="00C53AC3" w:rsidRPr="0043638B" w:rsidRDefault="00C53AC3" w:rsidP="0043638B">
      <w:pPr>
        <w:numPr>
          <w:ilvl w:val="0"/>
          <w:numId w:val="1"/>
        </w:numPr>
        <w:spacing w:after="200" w:line="276" w:lineRule="auto"/>
        <w:contextualSpacing/>
        <w:jc w:val="left"/>
        <w:rPr>
          <w:szCs w:val="24"/>
        </w:rPr>
      </w:pPr>
      <w:r w:rsidRPr="0043638B">
        <w:rPr>
          <w:szCs w:val="24"/>
        </w:rPr>
        <w:t>Qualify for grant funding in both the pre-disaster and post-disaster environments;</w:t>
      </w:r>
    </w:p>
    <w:p w14:paraId="41112086" w14:textId="77777777" w:rsidR="00C53AC3" w:rsidRPr="0043638B" w:rsidRDefault="00C53AC3" w:rsidP="0043638B">
      <w:pPr>
        <w:spacing w:after="200" w:line="276" w:lineRule="auto"/>
        <w:ind w:left="720"/>
        <w:contextualSpacing/>
        <w:jc w:val="left"/>
        <w:rPr>
          <w:szCs w:val="24"/>
        </w:rPr>
      </w:pPr>
    </w:p>
    <w:p w14:paraId="49199BC8" w14:textId="77777777" w:rsidR="00C53AC3" w:rsidRPr="0043638B" w:rsidRDefault="00C53AC3" w:rsidP="0043638B">
      <w:pPr>
        <w:numPr>
          <w:ilvl w:val="0"/>
          <w:numId w:val="1"/>
        </w:numPr>
        <w:spacing w:after="200" w:line="276" w:lineRule="auto"/>
        <w:contextualSpacing/>
        <w:jc w:val="left"/>
        <w:rPr>
          <w:szCs w:val="24"/>
        </w:rPr>
      </w:pPr>
      <w:r w:rsidRPr="0043638B">
        <w:rPr>
          <w:szCs w:val="24"/>
        </w:rPr>
        <w:t>Speed recovery and redevelopment following future disaster events;</w:t>
      </w:r>
    </w:p>
    <w:p w14:paraId="767A1F18" w14:textId="77777777" w:rsidR="00C53AC3" w:rsidRPr="0043638B" w:rsidRDefault="00C53AC3" w:rsidP="0043638B">
      <w:pPr>
        <w:spacing w:after="200" w:line="276" w:lineRule="auto"/>
        <w:ind w:left="720"/>
        <w:contextualSpacing/>
        <w:jc w:val="left"/>
        <w:rPr>
          <w:szCs w:val="24"/>
        </w:rPr>
      </w:pPr>
    </w:p>
    <w:p w14:paraId="4607DAF2" w14:textId="77777777" w:rsidR="00C53AC3" w:rsidRPr="0043638B" w:rsidRDefault="00C53AC3" w:rsidP="0043638B">
      <w:pPr>
        <w:numPr>
          <w:ilvl w:val="0"/>
          <w:numId w:val="1"/>
        </w:numPr>
        <w:spacing w:after="200" w:line="276" w:lineRule="auto"/>
        <w:contextualSpacing/>
        <w:jc w:val="left"/>
        <w:rPr>
          <w:szCs w:val="24"/>
        </w:rPr>
      </w:pPr>
      <w:r w:rsidRPr="0043638B">
        <w:rPr>
          <w:szCs w:val="24"/>
        </w:rPr>
        <w:t>Demonstrate a firm local commitment to hazard mitigation principles; and</w:t>
      </w:r>
    </w:p>
    <w:p w14:paraId="3667603D" w14:textId="77777777" w:rsidR="00C53AC3" w:rsidRPr="0043638B" w:rsidRDefault="00C53AC3" w:rsidP="0043638B">
      <w:pPr>
        <w:spacing w:after="200" w:line="276" w:lineRule="auto"/>
        <w:ind w:left="720"/>
        <w:contextualSpacing/>
        <w:jc w:val="left"/>
        <w:rPr>
          <w:szCs w:val="24"/>
        </w:rPr>
      </w:pPr>
    </w:p>
    <w:p w14:paraId="36E3D456" w14:textId="77777777" w:rsidR="00C53AC3" w:rsidRPr="0043638B" w:rsidRDefault="00C53AC3" w:rsidP="0043638B">
      <w:pPr>
        <w:numPr>
          <w:ilvl w:val="0"/>
          <w:numId w:val="1"/>
        </w:numPr>
        <w:spacing w:after="200" w:line="276" w:lineRule="auto"/>
        <w:contextualSpacing/>
        <w:jc w:val="left"/>
        <w:rPr>
          <w:szCs w:val="24"/>
        </w:rPr>
      </w:pPr>
      <w:r w:rsidRPr="0043638B">
        <w:rPr>
          <w:szCs w:val="24"/>
        </w:rPr>
        <w:t>Comply with state and federal legislative requirements for local multi-jurisdictional hazard mitigation plans.</w:t>
      </w:r>
    </w:p>
    <w:p w14:paraId="5D55A85A" w14:textId="77777777" w:rsidR="0043638B" w:rsidRDefault="00C53AC3" w:rsidP="00C53AC3">
      <w:pPr>
        <w:widowControl w:val="0"/>
        <w:spacing w:after="0" w:line="240" w:lineRule="auto"/>
        <w:jc w:val="left"/>
        <w:rPr>
          <w:b/>
          <w:bCs/>
        </w:rPr>
      </w:pPr>
      <w:r w:rsidRPr="00C53AC3">
        <w:rPr>
          <w:sz w:val="22"/>
        </w:rPr>
        <w:br/>
      </w:r>
    </w:p>
    <w:p w14:paraId="3A287EFB" w14:textId="77777777" w:rsidR="0043638B" w:rsidRDefault="0043638B" w:rsidP="00C53AC3">
      <w:pPr>
        <w:widowControl w:val="0"/>
        <w:spacing w:after="0" w:line="240" w:lineRule="auto"/>
        <w:jc w:val="left"/>
        <w:rPr>
          <w:b/>
          <w:bCs/>
        </w:rPr>
      </w:pPr>
    </w:p>
    <w:p w14:paraId="3E9C2772" w14:textId="77777777" w:rsidR="0043638B" w:rsidRDefault="0043638B" w:rsidP="00C53AC3">
      <w:pPr>
        <w:widowControl w:val="0"/>
        <w:spacing w:after="0" w:line="240" w:lineRule="auto"/>
        <w:jc w:val="left"/>
        <w:rPr>
          <w:b/>
          <w:bCs/>
        </w:rPr>
      </w:pPr>
    </w:p>
    <w:p w14:paraId="07A2061A" w14:textId="77777777" w:rsidR="0043638B" w:rsidRDefault="0043638B" w:rsidP="00C53AC3">
      <w:pPr>
        <w:widowControl w:val="0"/>
        <w:spacing w:after="0" w:line="240" w:lineRule="auto"/>
        <w:jc w:val="left"/>
        <w:rPr>
          <w:b/>
          <w:bCs/>
        </w:rPr>
      </w:pPr>
    </w:p>
    <w:p w14:paraId="6DD0C412" w14:textId="77777777" w:rsidR="0043638B" w:rsidRDefault="0043638B" w:rsidP="00C53AC3">
      <w:pPr>
        <w:widowControl w:val="0"/>
        <w:spacing w:after="0" w:line="240" w:lineRule="auto"/>
        <w:jc w:val="left"/>
        <w:rPr>
          <w:b/>
          <w:bCs/>
        </w:rPr>
      </w:pPr>
    </w:p>
    <w:p w14:paraId="7CFEE251" w14:textId="77777777" w:rsidR="0043638B" w:rsidRDefault="0043638B" w:rsidP="00C53AC3">
      <w:pPr>
        <w:widowControl w:val="0"/>
        <w:spacing w:after="0" w:line="240" w:lineRule="auto"/>
        <w:jc w:val="left"/>
        <w:rPr>
          <w:b/>
          <w:bCs/>
        </w:rPr>
      </w:pPr>
    </w:p>
    <w:p w14:paraId="593D4053" w14:textId="77777777" w:rsidR="0043638B" w:rsidRDefault="0043638B" w:rsidP="00C53AC3">
      <w:pPr>
        <w:widowControl w:val="0"/>
        <w:spacing w:after="0" w:line="240" w:lineRule="auto"/>
        <w:jc w:val="left"/>
        <w:rPr>
          <w:b/>
          <w:bCs/>
        </w:rPr>
      </w:pPr>
    </w:p>
    <w:p w14:paraId="1DD99695" w14:textId="77777777" w:rsidR="0043638B" w:rsidRDefault="0043638B" w:rsidP="00C53AC3">
      <w:pPr>
        <w:widowControl w:val="0"/>
        <w:spacing w:after="0" w:line="240" w:lineRule="auto"/>
        <w:jc w:val="left"/>
        <w:rPr>
          <w:b/>
          <w:bCs/>
        </w:rPr>
      </w:pPr>
    </w:p>
    <w:p w14:paraId="3F729138" w14:textId="77777777" w:rsidR="00F339D5" w:rsidRDefault="00F339D5" w:rsidP="00C53AC3">
      <w:pPr>
        <w:widowControl w:val="0"/>
        <w:spacing w:after="0" w:line="240" w:lineRule="auto"/>
        <w:jc w:val="left"/>
        <w:rPr>
          <w:b/>
          <w:bCs/>
        </w:rPr>
      </w:pPr>
    </w:p>
    <w:p w14:paraId="2939E8F0" w14:textId="77777777" w:rsidR="00F339D5" w:rsidRDefault="00F339D5" w:rsidP="00C53AC3">
      <w:pPr>
        <w:widowControl w:val="0"/>
        <w:spacing w:after="0" w:line="240" w:lineRule="auto"/>
        <w:jc w:val="left"/>
        <w:rPr>
          <w:b/>
          <w:bCs/>
        </w:rPr>
      </w:pPr>
    </w:p>
    <w:p w14:paraId="2DA9FFA1" w14:textId="77777777" w:rsidR="00F339D5" w:rsidRDefault="00F339D5" w:rsidP="00C53AC3">
      <w:pPr>
        <w:widowControl w:val="0"/>
        <w:spacing w:after="0" w:line="240" w:lineRule="auto"/>
        <w:jc w:val="left"/>
        <w:rPr>
          <w:b/>
          <w:bCs/>
        </w:rPr>
      </w:pPr>
    </w:p>
    <w:p w14:paraId="6DC07F0E" w14:textId="77777777" w:rsidR="00F339D5" w:rsidRDefault="00F339D5" w:rsidP="00C53AC3">
      <w:pPr>
        <w:widowControl w:val="0"/>
        <w:spacing w:after="0" w:line="240" w:lineRule="auto"/>
        <w:jc w:val="left"/>
        <w:rPr>
          <w:b/>
          <w:bCs/>
        </w:rPr>
      </w:pPr>
    </w:p>
    <w:p w14:paraId="0CD72570" w14:textId="77777777" w:rsidR="00F339D5" w:rsidRDefault="00F339D5" w:rsidP="00C53AC3">
      <w:pPr>
        <w:widowControl w:val="0"/>
        <w:spacing w:after="0" w:line="240" w:lineRule="auto"/>
        <w:jc w:val="left"/>
        <w:rPr>
          <w:b/>
          <w:bCs/>
        </w:rPr>
      </w:pPr>
    </w:p>
    <w:p w14:paraId="34C3FC26" w14:textId="77777777" w:rsidR="00F339D5" w:rsidRDefault="00F339D5" w:rsidP="00C53AC3">
      <w:pPr>
        <w:widowControl w:val="0"/>
        <w:spacing w:after="0" w:line="240" w:lineRule="auto"/>
        <w:jc w:val="left"/>
        <w:rPr>
          <w:b/>
          <w:bCs/>
        </w:rPr>
      </w:pPr>
    </w:p>
    <w:p w14:paraId="5DAD1C10" w14:textId="77777777" w:rsidR="00F339D5" w:rsidRDefault="00F339D5" w:rsidP="00C53AC3">
      <w:pPr>
        <w:widowControl w:val="0"/>
        <w:spacing w:after="0" w:line="240" w:lineRule="auto"/>
        <w:jc w:val="left"/>
        <w:rPr>
          <w:b/>
          <w:bCs/>
        </w:rPr>
      </w:pPr>
    </w:p>
    <w:p w14:paraId="551A7EFB" w14:textId="77777777" w:rsidR="00F339D5" w:rsidRDefault="00F339D5" w:rsidP="00C53AC3">
      <w:pPr>
        <w:widowControl w:val="0"/>
        <w:spacing w:after="0" w:line="240" w:lineRule="auto"/>
        <w:jc w:val="left"/>
        <w:rPr>
          <w:b/>
          <w:bCs/>
        </w:rPr>
      </w:pPr>
    </w:p>
    <w:p w14:paraId="748655F9" w14:textId="77777777" w:rsidR="00F339D5" w:rsidRDefault="00F339D5" w:rsidP="00C53AC3">
      <w:pPr>
        <w:widowControl w:val="0"/>
        <w:spacing w:after="0" w:line="240" w:lineRule="auto"/>
        <w:jc w:val="left"/>
        <w:rPr>
          <w:b/>
          <w:bCs/>
        </w:rPr>
      </w:pPr>
    </w:p>
    <w:p w14:paraId="609D15C9" w14:textId="77777777" w:rsidR="00F339D5" w:rsidRDefault="00F339D5" w:rsidP="00C53AC3">
      <w:pPr>
        <w:widowControl w:val="0"/>
        <w:spacing w:after="0" w:line="240" w:lineRule="auto"/>
        <w:jc w:val="left"/>
        <w:rPr>
          <w:b/>
          <w:bCs/>
        </w:rPr>
      </w:pPr>
    </w:p>
    <w:p w14:paraId="0559A241" w14:textId="77777777" w:rsidR="00F339D5" w:rsidRDefault="00F339D5" w:rsidP="00C53AC3">
      <w:pPr>
        <w:widowControl w:val="0"/>
        <w:spacing w:after="0" w:line="240" w:lineRule="auto"/>
        <w:jc w:val="left"/>
        <w:rPr>
          <w:b/>
          <w:bCs/>
        </w:rPr>
      </w:pPr>
    </w:p>
    <w:p w14:paraId="5AB2501C" w14:textId="77777777" w:rsidR="00F339D5" w:rsidRDefault="00F339D5" w:rsidP="00C53AC3">
      <w:pPr>
        <w:widowControl w:val="0"/>
        <w:spacing w:after="0" w:line="240" w:lineRule="auto"/>
        <w:jc w:val="left"/>
        <w:rPr>
          <w:b/>
          <w:bCs/>
        </w:rPr>
      </w:pPr>
    </w:p>
    <w:p w14:paraId="05B81A5E" w14:textId="77777777" w:rsidR="0043638B" w:rsidRDefault="00C53AC3" w:rsidP="0043638B">
      <w:pPr>
        <w:pStyle w:val="Heading1"/>
      </w:pPr>
      <w:r w:rsidRPr="00C53AC3">
        <w:t>Consistency with Federal and State Mi</w:t>
      </w:r>
      <w:r w:rsidR="0043638B">
        <w:t>tigation Policies</w:t>
      </w:r>
    </w:p>
    <w:p w14:paraId="02D8339C" w14:textId="77777777" w:rsidR="00C53AC3" w:rsidRPr="00F339D5" w:rsidRDefault="0043638B" w:rsidP="005F3E58">
      <w:pPr>
        <w:pStyle w:val="Heading4"/>
        <w:rPr>
          <w:b/>
        </w:rPr>
      </w:pPr>
      <w:r>
        <w:rPr>
          <w:b/>
        </w:rPr>
        <w:br/>
      </w:r>
      <w:r w:rsidR="00F339D5">
        <w:t>The P</w:t>
      </w:r>
      <w:r w:rsidR="00C53AC3" w:rsidRPr="00C53AC3">
        <w:t>lan is intended to enhance and complement state and federal recommendations for the mitigation of natural and technological hazards in the following ways:</w:t>
      </w:r>
    </w:p>
    <w:p w14:paraId="3B40A8A3" w14:textId="77777777" w:rsidR="00C53AC3" w:rsidRPr="00C53AC3" w:rsidRDefault="00C53AC3" w:rsidP="00C53AC3">
      <w:pPr>
        <w:widowControl w:val="0"/>
        <w:numPr>
          <w:ilvl w:val="0"/>
          <w:numId w:val="2"/>
        </w:numPr>
        <w:spacing w:after="0" w:line="240" w:lineRule="auto"/>
        <w:contextualSpacing/>
        <w:jc w:val="left"/>
      </w:pPr>
      <w:r w:rsidRPr="00C53AC3">
        <w:t>Substantially reduce the risk of life, injuries and hardship from the destruction of natural and technological disasters on an ongoing basis;</w:t>
      </w:r>
      <w:r w:rsidRPr="00C53AC3">
        <w:br/>
      </w:r>
    </w:p>
    <w:p w14:paraId="3A923B33" w14:textId="77777777" w:rsidR="00C53AC3" w:rsidRPr="00C53AC3" w:rsidRDefault="00C53AC3" w:rsidP="00C53AC3">
      <w:pPr>
        <w:widowControl w:val="0"/>
        <w:numPr>
          <w:ilvl w:val="0"/>
          <w:numId w:val="2"/>
        </w:numPr>
        <w:spacing w:after="0" w:line="240" w:lineRule="auto"/>
        <w:contextualSpacing/>
        <w:jc w:val="left"/>
      </w:pPr>
      <w:r w:rsidRPr="00C53AC3">
        <w:t>Create a greater awareness to the public about the need for individual preparedness and about building safer, more disaster resistant communities;</w:t>
      </w:r>
      <w:r w:rsidRPr="00C53AC3">
        <w:br/>
      </w:r>
    </w:p>
    <w:p w14:paraId="16F5F709" w14:textId="77777777" w:rsidR="00C53AC3" w:rsidRPr="00C53AC3" w:rsidRDefault="00C53AC3" w:rsidP="00C53AC3">
      <w:pPr>
        <w:widowControl w:val="0"/>
        <w:numPr>
          <w:ilvl w:val="0"/>
          <w:numId w:val="2"/>
        </w:numPr>
        <w:spacing w:after="0" w:line="240" w:lineRule="auto"/>
        <w:contextualSpacing/>
        <w:jc w:val="left"/>
      </w:pPr>
      <w:r w:rsidRPr="00C53AC3">
        <w:t>Develop strategies for long-term community sustainability during community disasters; and,</w:t>
      </w:r>
      <w:r w:rsidRPr="00C53AC3">
        <w:br/>
      </w:r>
    </w:p>
    <w:p w14:paraId="7512D022" w14:textId="77777777" w:rsidR="00C53AC3" w:rsidRPr="00C53AC3" w:rsidRDefault="00C53AC3" w:rsidP="00C53AC3">
      <w:pPr>
        <w:widowControl w:val="0"/>
        <w:numPr>
          <w:ilvl w:val="0"/>
          <w:numId w:val="2"/>
        </w:numPr>
        <w:spacing w:after="0" w:line="240" w:lineRule="auto"/>
        <w:contextualSpacing/>
        <w:jc w:val="left"/>
      </w:pPr>
      <w:r w:rsidRPr="00C53AC3">
        <w:t>Develop governmental and business continuity plans that will continue essential private sector and governmental activities during disasters.</w:t>
      </w:r>
    </w:p>
    <w:p w14:paraId="6DC7AD92" w14:textId="77777777" w:rsidR="00C53AC3" w:rsidRPr="00C53AC3" w:rsidRDefault="00C53AC3" w:rsidP="00C53AC3">
      <w:pPr>
        <w:widowControl w:val="0"/>
        <w:spacing w:after="0" w:line="240" w:lineRule="auto"/>
        <w:ind w:left="360"/>
        <w:jc w:val="left"/>
      </w:pPr>
    </w:p>
    <w:p w14:paraId="205AB8BF" w14:textId="77777777" w:rsidR="00C53AC3" w:rsidRPr="00C53AC3" w:rsidRDefault="00F339D5" w:rsidP="005F3E58">
      <w:pPr>
        <w:pStyle w:val="Heading4"/>
      </w:pPr>
      <w:r>
        <w:br/>
      </w:r>
      <w:r w:rsidR="00C53AC3" w:rsidRPr="00C53AC3">
        <w:t xml:space="preserve">The Federal Emergency Management Agency publishes many guidance documents for local governments for mitigating natural disasters. The updated </w:t>
      </w:r>
      <w:r w:rsidR="008D67EC">
        <w:t>Newton</w:t>
      </w:r>
      <w:r w:rsidR="00C53AC3" w:rsidRPr="00C53AC3">
        <w:t xml:space="preserve"> County Hazard Mitigation Plan fully recognizes, adopts, incorporates and endorses the following principles:</w:t>
      </w:r>
    </w:p>
    <w:p w14:paraId="536E30DB" w14:textId="77777777" w:rsidR="00C53AC3" w:rsidRPr="00C53AC3" w:rsidRDefault="00C53AC3" w:rsidP="00C53AC3">
      <w:pPr>
        <w:widowControl w:val="0"/>
        <w:numPr>
          <w:ilvl w:val="0"/>
          <w:numId w:val="3"/>
        </w:numPr>
        <w:spacing w:after="0" w:line="240" w:lineRule="auto"/>
        <w:contextualSpacing/>
        <w:jc w:val="left"/>
      </w:pPr>
      <w:r w:rsidRPr="00C53AC3">
        <w:t xml:space="preserve">Develop a strategic mitigation plan for </w:t>
      </w:r>
      <w:r w:rsidR="008D67EC">
        <w:t>Newton</w:t>
      </w:r>
      <w:r w:rsidRPr="00C53AC3">
        <w:t xml:space="preserve"> County;</w:t>
      </w:r>
      <w:r w:rsidRPr="00C53AC3">
        <w:br/>
      </w:r>
    </w:p>
    <w:p w14:paraId="4555279C" w14:textId="77777777" w:rsidR="00C53AC3" w:rsidRPr="00C53AC3" w:rsidRDefault="00C53AC3" w:rsidP="00C53AC3">
      <w:pPr>
        <w:widowControl w:val="0"/>
        <w:numPr>
          <w:ilvl w:val="0"/>
          <w:numId w:val="3"/>
        </w:numPr>
        <w:spacing w:after="0" w:line="240" w:lineRule="auto"/>
        <w:contextualSpacing/>
        <w:jc w:val="left"/>
      </w:pPr>
      <w:r w:rsidRPr="00C53AC3">
        <w:t>Enforce current building codes;</w:t>
      </w:r>
      <w:r w:rsidRPr="00C53AC3">
        <w:br/>
      </w:r>
    </w:p>
    <w:p w14:paraId="6EDD74A5" w14:textId="77777777" w:rsidR="00C53AC3" w:rsidRPr="00C53AC3" w:rsidRDefault="00C53AC3" w:rsidP="00C53AC3">
      <w:pPr>
        <w:widowControl w:val="0"/>
        <w:numPr>
          <w:ilvl w:val="0"/>
          <w:numId w:val="3"/>
        </w:numPr>
        <w:spacing w:after="0" w:line="240" w:lineRule="auto"/>
        <w:contextualSpacing/>
        <w:jc w:val="left"/>
      </w:pPr>
      <w:r w:rsidRPr="00C53AC3">
        <w:t>Develop incentives to promote mitigation;</w:t>
      </w:r>
      <w:r w:rsidRPr="00C53AC3">
        <w:br/>
      </w:r>
    </w:p>
    <w:p w14:paraId="40D0CA23" w14:textId="77777777" w:rsidR="00C53AC3" w:rsidRPr="00C53AC3" w:rsidRDefault="00C53AC3" w:rsidP="00C53AC3">
      <w:pPr>
        <w:widowControl w:val="0"/>
        <w:numPr>
          <w:ilvl w:val="0"/>
          <w:numId w:val="3"/>
        </w:numPr>
        <w:spacing w:after="0" w:line="240" w:lineRule="auto"/>
        <w:contextualSpacing/>
        <w:jc w:val="left"/>
      </w:pPr>
      <w:r w:rsidRPr="00C53AC3">
        <w:t>Incorporate mitigation of natural hazards into land use plans;</w:t>
      </w:r>
      <w:r w:rsidRPr="00C53AC3">
        <w:br/>
      </w:r>
    </w:p>
    <w:p w14:paraId="24E785A5" w14:textId="77777777" w:rsidR="00C53AC3" w:rsidRPr="00C53AC3" w:rsidRDefault="00C53AC3" w:rsidP="00C53AC3">
      <w:pPr>
        <w:widowControl w:val="0"/>
        <w:numPr>
          <w:ilvl w:val="0"/>
          <w:numId w:val="3"/>
        </w:numPr>
        <w:spacing w:after="0" w:line="240" w:lineRule="auto"/>
        <w:contextualSpacing/>
        <w:jc w:val="left"/>
      </w:pPr>
      <w:r w:rsidRPr="00C53AC3">
        <w:t xml:space="preserve">Promote awareness of mitigation opportunities and programs throughout our community on a continual basis; and, </w:t>
      </w:r>
      <w:r w:rsidRPr="00C53AC3">
        <w:br/>
      </w:r>
    </w:p>
    <w:p w14:paraId="60FED81E" w14:textId="77777777" w:rsidR="00C53AC3" w:rsidRPr="00C53AC3" w:rsidRDefault="00C53AC3" w:rsidP="00C53AC3">
      <w:pPr>
        <w:widowControl w:val="0"/>
        <w:numPr>
          <w:ilvl w:val="0"/>
          <w:numId w:val="3"/>
        </w:numPr>
        <w:spacing w:after="0" w:line="240" w:lineRule="auto"/>
        <w:contextualSpacing/>
        <w:jc w:val="left"/>
      </w:pPr>
      <w:r w:rsidRPr="00C53AC3">
        <w:t>Identify potential funding sources for mitigation projects.</w:t>
      </w:r>
    </w:p>
    <w:p w14:paraId="2BB5D430" w14:textId="77777777" w:rsidR="00041F25" w:rsidRDefault="00041F25" w:rsidP="005F3E58">
      <w:pPr>
        <w:pStyle w:val="Heading4"/>
      </w:pPr>
    </w:p>
    <w:p w14:paraId="7999EE61" w14:textId="77777777" w:rsidR="00C53AC3" w:rsidRPr="00C53AC3" w:rsidRDefault="00C53AC3" w:rsidP="005F3E58">
      <w:pPr>
        <w:pStyle w:val="Heading4"/>
      </w:pPr>
      <w:r w:rsidRPr="00C53AC3">
        <w:t>The private sector is often an overlooked segment of the community during disasters. It is vital that this sector of a community is included in mitigation efforts that are consistent with state and federal recommendations, such as the following:</w:t>
      </w:r>
    </w:p>
    <w:p w14:paraId="215B013E" w14:textId="77777777" w:rsidR="00C53AC3" w:rsidRPr="00C53AC3" w:rsidRDefault="00C53AC3" w:rsidP="00C53AC3">
      <w:pPr>
        <w:widowControl w:val="0"/>
        <w:spacing w:after="0" w:line="240" w:lineRule="auto"/>
        <w:jc w:val="left"/>
      </w:pPr>
    </w:p>
    <w:p w14:paraId="3B4B60B2" w14:textId="77777777" w:rsidR="00C53AC3" w:rsidRPr="00C53AC3" w:rsidRDefault="00C53AC3" w:rsidP="00C53AC3">
      <w:pPr>
        <w:widowControl w:val="0"/>
        <w:numPr>
          <w:ilvl w:val="0"/>
          <w:numId w:val="4"/>
        </w:numPr>
        <w:spacing w:after="0" w:line="240" w:lineRule="auto"/>
        <w:contextualSpacing/>
        <w:jc w:val="left"/>
      </w:pPr>
      <w:r w:rsidRPr="00C53AC3">
        <w:t>Develop mitigation incentives with insurance agencies and lending</w:t>
      </w:r>
    </w:p>
    <w:p w14:paraId="55C956D8" w14:textId="77777777" w:rsidR="00C53AC3" w:rsidRPr="00C53AC3" w:rsidRDefault="00C53AC3" w:rsidP="00C53AC3">
      <w:pPr>
        <w:widowControl w:val="0"/>
        <w:spacing w:after="0" w:line="240" w:lineRule="auto"/>
        <w:ind w:firstLine="720"/>
        <w:jc w:val="left"/>
      </w:pPr>
      <w:proofErr w:type="gramStart"/>
      <w:r w:rsidRPr="00C53AC3">
        <w:t>institutions</w:t>
      </w:r>
      <w:proofErr w:type="gramEnd"/>
      <w:r w:rsidRPr="00C53AC3">
        <w:t>;</w:t>
      </w:r>
      <w:r w:rsidRPr="00C53AC3">
        <w:br/>
      </w:r>
    </w:p>
    <w:p w14:paraId="28156F91" w14:textId="77777777" w:rsidR="00C53AC3" w:rsidRPr="00C53AC3" w:rsidRDefault="00C53AC3" w:rsidP="00C53AC3">
      <w:pPr>
        <w:widowControl w:val="0"/>
        <w:numPr>
          <w:ilvl w:val="0"/>
          <w:numId w:val="4"/>
        </w:numPr>
        <w:spacing w:after="0" w:line="240" w:lineRule="auto"/>
        <w:contextualSpacing/>
        <w:jc w:val="left"/>
      </w:pPr>
      <w:r w:rsidRPr="00C53AC3">
        <w:t>Encourage the creation of a business continuity plan for the</w:t>
      </w:r>
    </w:p>
    <w:p w14:paraId="5965D202" w14:textId="77777777" w:rsidR="00C53AC3" w:rsidRPr="00C53AC3" w:rsidRDefault="00C53AC3" w:rsidP="00C53AC3">
      <w:pPr>
        <w:widowControl w:val="0"/>
        <w:spacing w:after="0" w:line="240" w:lineRule="auto"/>
        <w:ind w:firstLine="720"/>
        <w:jc w:val="left"/>
      </w:pPr>
      <w:proofErr w:type="gramStart"/>
      <w:r w:rsidRPr="00C53AC3">
        <w:t>continuance</w:t>
      </w:r>
      <w:proofErr w:type="gramEnd"/>
      <w:r w:rsidRPr="00C53AC3">
        <w:t xml:space="preserve"> of commerce during disasters; and,</w:t>
      </w:r>
      <w:r w:rsidRPr="00C53AC3">
        <w:br/>
      </w:r>
    </w:p>
    <w:p w14:paraId="323689BE" w14:textId="77777777" w:rsidR="00C53AC3" w:rsidRPr="00C53AC3" w:rsidRDefault="00C53AC3" w:rsidP="00C53AC3">
      <w:pPr>
        <w:widowControl w:val="0"/>
        <w:numPr>
          <w:ilvl w:val="0"/>
          <w:numId w:val="4"/>
        </w:numPr>
        <w:spacing w:after="0" w:line="240" w:lineRule="auto"/>
        <w:contextualSpacing/>
        <w:jc w:val="left"/>
      </w:pPr>
      <w:r w:rsidRPr="00C53AC3">
        <w:t xml:space="preserve">Partner with businesses in an effort to communicate with customers </w:t>
      </w:r>
    </w:p>
    <w:p w14:paraId="714F10E4" w14:textId="77777777" w:rsidR="00C53AC3" w:rsidRPr="00C53AC3" w:rsidRDefault="00C53AC3" w:rsidP="00C53AC3">
      <w:pPr>
        <w:widowControl w:val="0"/>
        <w:spacing w:after="0" w:line="240" w:lineRule="auto"/>
        <w:ind w:firstLine="720"/>
        <w:jc w:val="left"/>
      </w:pPr>
      <w:proofErr w:type="gramStart"/>
      <w:r w:rsidRPr="00C53AC3">
        <w:t>about</w:t>
      </w:r>
      <w:proofErr w:type="gramEnd"/>
      <w:r w:rsidRPr="00C53AC3">
        <w:t xml:space="preserve"> the hazards in our community and possible solutions.</w:t>
      </w:r>
    </w:p>
    <w:p w14:paraId="0147F6FD" w14:textId="77777777" w:rsidR="00C53AC3" w:rsidRPr="00C53AC3" w:rsidRDefault="00C53AC3" w:rsidP="00C53AC3">
      <w:pPr>
        <w:widowControl w:val="0"/>
        <w:spacing w:after="0" w:line="240" w:lineRule="auto"/>
        <w:ind w:left="360"/>
        <w:jc w:val="left"/>
      </w:pPr>
    </w:p>
    <w:p w14:paraId="40DAFAA3" w14:textId="77777777" w:rsidR="00C53AC3" w:rsidRPr="00C53AC3" w:rsidRDefault="00041F25" w:rsidP="005F3E58">
      <w:pPr>
        <w:pStyle w:val="Heading4"/>
      </w:pPr>
      <w:r>
        <w:br/>
      </w:r>
      <w:r w:rsidR="00C53AC3" w:rsidRPr="00C53AC3">
        <w:t xml:space="preserve">Individual citizens must be made aware of the hazards they may encounter. Additionally, they must be educated on how to protect themselves from the hazards they face. They must be shown that mitigation in their community is an important part of reducing loss of life and property in their community. Their support is critical to the success of any mitigation effort. The updated </w:t>
      </w:r>
      <w:r w:rsidR="008D67EC">
        <w:t>Newton</w:t>
      </w:r>
      <w:r w:rsidR="00C53AC3" w:rsidRPr="00C53AC3">
        <w:t xml:space="preserve"> County Hazard Mitigation Plan supports the following FEMA recommendations regarding individual citizens:</w:t>
      </w:r>
    </w:p>
    <w:p w14:paraId="2BCE17EF" w14:textId="77777777" w:rsidR="00C53AC3" w:rsidRPr="00C53AC3" w:rsidRDefault="00C53AC3" w:rsidP="00C53AC3">
      <w:pPr>
        <w:widowControl w:val="0"/>
        <w:numPr>
          <w:ilvl w:val="0"/>
          <w:numId w:val="4"/>
        </w:numPr>
        <w:spacing w:after="0" w:line="240" w:lineRule="auto"/>
        <w:contextualSpacing/>
        <w:jc w:val="left"/>
      </w:pPr>
      <w:r w:rsidRPr="00C53AC3">
        <w:t>Become educated on the hazards that you and your community may encounter;</w:t>
      </w:r>
      <w:r w:rsidRPr="00C53AC3">
        <w:br/>
      </w:r>
    </w:p>
    <w:p w14:paraId="1C78ED2A" w14:textId="77777777" w:rsidR="00C53AC3" w:rsidRPr="00C53AC3" w:rsidRDefault="00C53AC3" w:rsidP="00C53AC3">
      <w:pPr>
        <w:widowControl w:val="0"/>
        <w:numPr>
          <w:ilvl w:val="0"/>
          <w:numId w:val="4"/>
        </w:numPr>
        <w:spacing w:after="0" w:line="240" w:lineRule="auto"/>
        <w:contextualSpacing/>
        <w:jc w:val="left"/>
      </w:pPr>
      <w:r w:rsidRPr="00C53AC3">
        <w:t xml:space="preserve">Become part of the process by supporting and encouraging mitigation programs that reduce vulnerability to disasters; and, </w:t>
      </w:r>
      <w:r w:rsidRPr="00C53AC3">
        <w:br/>
      </w:r>
    </w:p>
    <w:p w14:paraId="662F26B8" w14:textId="77777777" w:rsidR="00041F25" w:rsidRDefault="00C53AC3" w:rsidP="00041F25">
      <w:pPr>
        <w:widowControl w:val="0"/>
        <w:numPr>
          <w:ilvl w:val="0"/>
          <w:numId w:val="4"/>
        </w:numPr>
        <w:spacing w:after="0" w:line="240" w:lineRule="auto"/>
        <w:contextualSpacing/>
        <w:jc w:val="left"/>
      </w:pPr>
      <w:r w:rsidRPr="00C53AC3">
        <w:t>An individual’s responsibility is to safeguard his/her family, as well as themselves, prior to a disaster event.</w:t>
      </w:r>
    </w:p>
    <w:p w14:paraId="39ED3F1B" w14:textId="77777777" w:rsidR="00041F25" w:rsidRDefault="00041F25" w:rsidP="00041F25">
      <w:pPr>
        <w:widowControl w:val="0"/>
        <w:spacing w:after="0" w:line="240" w:lineRule="auto"/>
        <w:contextualSpacing/>
        <w:jc w:val="left"/>
      </w:pPr>
    </w:p>
    <w:p w14:paraId="5D9AB59D" w14:textId="77777777" w:rsidR="00041F25" w:rsidRDefault="00041F25" w:rsidP="00041F25">
      <w:pPr>
        <w:widowControl w:val="0"/>
        <w:spacing w:after="0" w:line="240" w:lineRule="auto"/>
        <w:contextualSpacing/>
        <w:jc w:val="left"/>
      </w:pPr>
    </w:p>
    <w:p w14:paraId="13363AD4" w14:textId="77777777" w:rsidR="00041F25" w:rsidRDefault="00041F25" w:rsidP="00041F25">
      <w:pPr>
        <w:widowControl w:val="0"/>
        <w:spacing w:after="0" w:line="240" w:lineRule="auto"/>
        <w:contextualSpacing/>
        <w:jc w:val="left"/>
      </w:pPr>
    </w:p>
    <w:p w14:paraId="227B94FC" w14:textId="77777777" w:rsidR="00041F25" w:rsidRDefault="00041F25" w:rsidP="00041F25">
      <w:pPr>
        <w:widowControl w:val="0"/>
        <w:spacing w:after="0" w:line="240" w:lineRule="auto"/>
        <w:contextualSpacing/>
        <w:jc w:val="left"/>
      </w:pPr>
    </w:p>
    <w:p w14:paraId="7A0F4356" w14:textId="77777777" w:rsidR="00041F25" w:rsidRDefault="00041F25" w:rsidP="00041F25">
      <w:pPr>
        <w:widowControl w:val="0"/>
        <w:spacing w:after="0" w:line="240" w:lineRule="auto"/>
        <w:contextualSpacing/>
        <w:jc w:val="left"/>
      </w:pPr>
    </w:p>
    <w:p w14:paraId="3697387F" w14:textId="77777777" w:rsidR="00041F25" w:rsidRDefault="00041F25" w:rsidP="00041F25">
      <w:pPr>
        <w:widowControl w:val="0"/>
        <w:spacing w:after="0" w:line="240" w:lineRule="auto"/>
        <w:contextualSpacing/>
        <w:jc w:val="left"/>
      </w:pPr>
    </w:p>
    <w:p w14:paraId="625F3C86" w14:textId="77777777" w:rsidR="00041F25" w:rsidRDefault="00041F25" w:rsidP="00041F25">
      <w:pPr>
        <w:widowControl w:val="0"/>
        <w:spacing w:after="0" w:line="240" w:lineRule="auto"/>
        <w:contextualSpacing/>
        <w:jc w:val="left"/>
      </w:pPr>
    </w:p>
    <w:p w14:paraId="7AA1B918" w14:textId="77777777" w:rsidR="00041F25" w:rsidRDefault="00041F25" w:rsidP="00041F25">
      <w:pPr>
        <w:widowControl w:val="0"/>
        <w:spacing w:after="0" w:line="240" w:lineRule="auto"/>
        <w:contextualSpacing/>
        <w:jc w:val="left"/>
      </w:pPr>
    </w:p>
    <w:p w14:paraId="2946B472" w14:textId="77777777" w:rsidR="00041F25" w:rsidRDefault="00041F25" w:rsidP="00041F25">
      <w:pPr>
        <w:widowControl w:val="0"/>
        <w:spacing w:after="0" w:line="240" w:lineRule="auto"/>
        <w:contextualSpacing/>
        <w:jc w:val="left"/>
      </w:pPr>
    </w:p>
    <w:p w14:paraId="18855474" w14:textId="77777777" w:rsidR="00041F25" w:rsidRPr="00041F25" w:rsidRDefault="00041F25" w:rsidP="00041F25">
      <w:pPr>
        <w:widowControl w:val="0"/>
        <w:spacing w:after="0" w:line="240" w:lineRule="auto"/>
        <w:contextualSpacing/>
        <w:jc w:val="left"/>
      </w:pPr>
    </w:p>
    <w:p w14:paraId="4E05B437" w14:textId="77777777" w:rsidR="00041F25" w:rsidRDefault="00041F25" w:rsidP="00C53AC3">
      <w:pPr>
        <w:jc w:val="left"/>
        <w:rPr>
          <w:b/>
        </w:rPr>
      </w:pPr>
    </w:p>
    <w:p w14:paraId="4BDF8629" w14:textId="77777777" w:rsidR="00041F25" w:rsidRDefault="00041F25" w:rsidP="00C53AC3">
      <w:pPr>
        <w:jc w:val="left"/>
        <w:rPr>
          <w:b/>
        </w:rPr>
      </w:pPr>
    </w:p>
    <w:p w14:paraId="592AA71D" w14:textId="77777777" w:rsidR="00041F25" w:rsidRDefault="00041F25" w:rsidP="00C53AC3">
      <w:pPr>
        <w:jc w:val="left"/>
        <w:rPr>
          <w:b/>
        </w:rPr>
      </w:pPr>
    </w:p>
    <w:p w14:paraId="5459E3AB" w14:textId="77777777" w:rsidR="00041F25" w:rsidRDefault="00041F25" w:rsidP="00C53AC3">
      <w:pPr>
        <w:jc w:val="left"/>
        <w:rPr>
          <w:b/>
        </w:rPr>
      </w:pPr>
    </w:p>
    <w:p w14:paraId="177FF2B0" w14:textId="77777777" w:rsidR="00041F25" w:rsidRDefault="00041F25" w:rsidP="00836BB8">
      <w:pPr>
        <w:pStyle w:val="Heading1"/>
      </w:pPr>
      <w:r>
        <w:t>Plan Review</w:t>
      </w:r>
    </w:p>
    <w:p w14:paraId="228DFC11" w14:textId="77777777" w:rsidR="00C0070B" w:rsidRDefault="00C0070B" w:rsidP="00C0070B">
      <w:pPr>
        <w:pStyle w:val="Heading5"/>
      </w:pPr>
      <w:r>
        <w:t>Requirement §201.6(c</w:t>
      </w:r>
      <w:proofErr w:type="gramStart"/>
      <w:r>
        <w:t>)(</w:t>
      </w:r>
      <w:proofErr w:type="gramEnd"/>
      <w:r>
        <w:t>1</w:t>
      </w:r>
      <w:r w:rsidRPr="00B47384">
        <w:t>)</w:t>
      </w:r>
    </w:p>
    <w:p w14:paraId="3C0BDF82" w14:textId="77777777" w:rsidR="00C53AC3" w:rsidRPr="00836BB8" w:rsidRDefault="00C0070B" w:rsidP="005F3E58">
      <w:pPr>
        <w:pStyle w:val="Heading4"/>
      </w:pPr>
      <w:r>
        <w:br/>
      </w:r>
      <w:r w:rsidR="00C53AC3" w:rsidRPr="00836BB8">
        <w:t>The contracted planner, Lux Mitigation and Planning, had the primary responsibility for collecting updated information and presenting data to the committee. The approved 20</w:t>
      </w:r>
      <w:r w:rsidR="004416F8">
        <w:t>09</w:t>
      </w:r>
      <w:r w:rsidR="00C53AC3" w:rsidRPr="00836BB8">
        <w:t xml:space="preserve"> Hazard Mitigation Plan was provided to each member of the Hazard Mitigation Plan Update Committee. Each chapter was reviewed with updated hazard, risk and vulnerability data; updated critical infrastructure information; and revised mitigation strategies based upon whether the strategy was completed, needed to be modified, is an ongoing strategy, or no longer applies. Irregularly attending participants were kept informed with emails containing the updated version of the plan.</w:t>
      </w:r>
    </w:p>
    <w:p w14:paraId="2E8A5512" w14:textId="77777777" w:rsidR="00C53AC3" w:rsidRPr="00C53AC3" w:rsidRDefault="008D67EC" w:rsidP="00C53AC3">
      <w:pPr>
        <w:jc w:val="left"/>
      </w:pPr>
      <w:r>
        <w:t>Newton</w:t>
      </w:r>
      <w:r w:rsidR="00C53AC3" w:rsidRPr="00C53AC3">
        <w:t xml:space="preserve"> County Hazard Mitigation Plan Update Committee Meeting Dates:</w:t>
      </w:r>
    </w:p>
    <w:p w14:paraId="0BEE5B06" w14:textId="77777777" w:rsidR="00BC39A5" w:rsidRDefault="007236EB" w:rsidP="00C53AC3">
      <w:pPr>
        <w:jc w:val="left"/>
      </w:pPr>
      <w:r>
        <w:br/>
      </w:r>
      <w:r w:rsidR="00182160">
        <w:t>February 6</w:t>
      </w:r>
      <w:r w:rsidR="004416F8">
        <w:t>, 2014</w:t>
      </w:r>
      <w:r w:rsidR="00BC39A5">
        <w:tab/>
      </w:r>
      <w:r w:rsidR="00BC39A5">
        <w:tab/>
        <w:t>Kickoff Meeting</w:t>
      </w:r>
    </w:p>
    <w:p w14:paraId="5226B398" w14:textId="77777777" w:rsidR="00182160" w:rsidRDefault="00182160" w:rsidP="004416F8">
      <w:pPr>
        <w:ind w:left="2880" w:hanging="2880"/>
        <w:jc w:val="left"/>
      </w:pPr>
      <w:r>
        <w:t>February 27</w:t>
      </w:r>
      <w:r w:rsidR="004416F8">
        <w:t>, 2014</w:t>
      </w:r>
      <w:r w:rsidR="00C53AC3" w:rsidRPr="007236EB">
        <w:tab/>
      </w:r>
      <w:r w:rsidR="00BC39A5">
        <w:t>Hazard Identification</w:t>
      </w:r>
    </w:p>
    <w:p w14:paraId="31C4B3D3" w14:textId="77777777" w:rsidR="00C53AC3" w:rsidRPr="007236EB" w:rsidRDefault="00182160" w:rsidP="00182160">
      <w:pPr>
        <w:ind w:left="2880" w:hanging="2880"/>
        <w:jc w:val="left"/>
      </w:pPr>
      <w:r>
        <w:t>March 27, 2014</w:t>
      </w:r>
      <w:r>
        <w:tab/>
      </w:r>
      <w:r w:rsidR="004416F8">
        <w:t>Analysis of Hazard Profile Research; Update of Critical Facilities</w:t>
      </w:r>
    </w:p>
    <w:p w14:paraId="623364D1" w14:textId="77777777" w:rsidR="00C53AC3" w:rsidRPr="007236EB" w:rsidRDefault="007236EB" w:rsidP="00C53AC3">
      <w:pPr>
        <w:ind w:left="2880" w:hanging="2880"/>
        <w:jc w:val="left"/>
      </w:pPr>
      <w:r>
        <w:t>A</w:t>
      </w:r>
      <w:r w:rsidR="004416F8">
        <w:t>pril</w:t>
      </w:r>
      <w:r>
        <w:t xml:space="preserve"> 1</w:t>
      </w:r>
      <w:r w:rsidR="00182160">
        <w:t>7</w:t>
      </w:r>
      <w:r w:rsidR="004416F8">
        <w:t>, 2014</w:t>
      </w:r>
      <w:r w:rsidR="00C53AC3" w:rsidRPr="007236EB">
        <w:tab/>
      </w:r>
      <w:r w:rsidR="00071D34">
        <w:t>Review and Edit of Current Hazard Mitigation Strategies</w:t>
      </w:r>
    </w:p>
    <w:p w14:paraId="68AF847C" w14:textId="77777777" w:rsidR="00C53AC3" w:rsidRPr="007236EB" w:rsidRDefault="00182160" w:rsidP="00C53AC3">
      <w:pPr>
        <w:ind w:left="2880" w:hanging="2880"/>
        <w:jc w:val="left"/>
      </w:pPr>
      <w:r>
        <w:t>June 26</w:t>
      </w:r>
      <w:r w:rsidR="00071D34">
        <w:t>, 2014</w:t>
      </w:r>
      <w:r w:rsidR="00C53AC3" w:rsidRPr="007236EB">
        <w:tab/>
      </w:r>
      <w:r w:rsidR="00071D34">
        <w:t>Identification of New Hazard Mitigation Strategies</w:t>
      </w:r>
    </w:p>
    <w:p w14:paraId="307A6BBB" w14:textId="77777777" w:rsidR="00C53AC3" w:rsidRDefault="00182160" w:rsidP="00C53AC3">
      <w:pPr>
        <w:ind w:left="2880" w:hanging="2880"/>
        <w:jc w:val="left"/>
      </w:pPr>
      <w:r>
        <w:t>December 4,</w:t>
      </w:r>
      <w:r w:rsidR="00071D34">
        <w:t xml:space="preserve"> 2014</w:t>
      </w:r>
      <w:r w:rsidR="00C53AC3" w:rsidRPr="007236EB">
        <w:tab/>
      </w:r>
      <w:r w:rsidR="008A5DCD" w:rsidRPr="007236EB">
        <w:t xml:space="preserve">Review </w:t>
      </w:r>
      <w:r w:rsidR="00071D34">
        <w:t xml:space="preserve">of </w:t>
      </w:r>
      <w:r w:rsidR="008D67EC">
        <w:t>Newton</w:t>
      </w:r>
      <w:r w:rsidR="00071D34">
        <w:t xml:space="preserve"> County Hazard Mitigation Plan Rough Draft</w:t>
      </w:r>
    </w:p>
    <w:p w14:paraId="6383A0E0" w14:textId="77777777" w:rsidR="00685A49" w:rsidRPr="007236EB" w:rsidRDefault="00685A49" w:rsidP="00C53AC3">
      <w:pPr>
        <w:ind w:left="2880" w:hanging="2880"/>
        <w:jc w:val="left"/>
      </w:pPr>
      <w:r>
        <w:t>March 2, 2015</w:t>
      </w:r>
      <w:r>
        <w:tab/>
      </w:r>
      <w:r w:rsidR="00F16C1B">
        <w:t>Second Public Meeting for Final Plan Comments before S</w:t>
      </w:r>
      <w:r>
        <w:t>ubmission to the Board of Commissioners</w:t>
      </w:r>
      <w:r w:rsidR="00F16C1B">
        <w:t xml:space="preserve"> for Approval</w:t>
      </w:r>
    </w:p>
    <w:p w14:paraId="4BBF9734" w14:textId="77777777" w:rsidR="00C53AC3" w:rsidRPr="002D0181" w:rsidRDefault="008A5DCD" w:rsidP="005F3E58">
      <w:pPr>
        <w:pStyle w:val="Heading4"/>
        <w:rPr>
          <w:b/>
          <w:i/>
        </w:rPr>
      </w:pPr>
      <w:r>
        <w:br/>
      </w:r>
      <w:r w:rsidR="00C53AC3" w:rsidRPr="00C53AC3">
        <w:t xml:space="preserve">Each section of </w:t>
      </w:r>
      <w:r w:rsidR="00182160">
        <w:t>Newton</w:t>
      </w:r>
      <w:r w:rsidR="00182160" w:rsidRPr="00836BB8">
        <w:t xml:space="preserve"> County’s</w:t>
      </w:r>
      <w:r w:rsidR="00C53AC3" w:rsidRPr="00836BB8">
        <w:t xml:space="preserve"> 20</w:t>
      </w:r>
      <w:r w:rsidR="00182160">
        <w:t>10</w:t>
      </w:r>
      <w:r w:rsidR="00C53AC3" w:rsidRPr="00836BB8">
        <w:t xml:space="preserve"> Hazard</w:t>
      </w:r>
      <w:r w:rsidR="00C53AC3" w:rsidRPr="00C53AC3">
        <w:t xml:space="preserve"> Mitigation Plan has been revised in some manner. Therefore, a summary of those changes will be listed in the first section of each chapter.  </w:t>
      </w:r>
      <w:r w:rsidR="00C53AC3" w:rsidRPr="002D0181">
        <w:t>Major plan changes include the following:</w:t>
      </w:r>
    </w:p>
    <w:p w14:paraId="101879F7" w14:textId="77777777" w:rsidR="00C53AC3" w:rsidRDefault="00C53AC3" w:rsidP="00C53AC3">
      <w:pPr>
        <w:numPr>
          <w:ilvl w:val="0"/>
          <w:numId w:val="5"/>
        </w:numPr>
        <w:spacing w:after="200" w:line="276" w:lineRule="auto"/>
        <w:contextualSpacing/>
        <w:jc w:val="left"/>
      </w:pPr>
      <w:r w:rsidRPr="002D0181">
        <w:t xml:space="preserve">Addition of </w:t>
      </w:r>
      <w:r w:rsidR="00182160">
        <w:t xml:space="preserve">Tropical Cyclone </w:t>
      </w:r>
      <w:r w:rsidRPr="002D0181">
        <w:t xml:space="preserve">to the list </w:t>
      </w:r>
      <w:r w:rsidR="00071D34">
        <w:t>of natural</w:t>
      </w:r>
      <w:r w:rsidRPr="002D0181">
        <w:t xml:space="preserve"> hazards</w:t>
      </w:r>
    </w:p>
    <w:p w14:paraId="160BA491" w14:textId="77777777" w:rsidR="00071D34" w:rsidRPr="002D0181" w:rsidRDefault="00071D34" w:rsidP="00C53AC3">
      <w:pPr>
        <w:numPr>
          <w:ilvl w:val="0"/>
          <w:numId w:val="5"/>
        </w:numPr>
        <w:spacing w:after="200" w:line="276" w:lineRule="auto"/>
        <w:contextualSpacing/>
        <w:jc w:val="left"/>
      </w:pPr>
      <w:r>
        <w:t>Addition of Terrorism and Transportation Incident to the list of technological hazards</w:t>
      </w:r>
    </w:p>
    <w:p w14:paraId="57B50C1E" w14:textId="77777777" w:rsidR="00836BB8" w:rsidRDefault="00836BB8" w:rsidP="00836BB8">
      <w:pPr>
        <w:jc w:val="left"/>
        <w:rPr>
          <w:b/>
        </w:rPr>
      </w:pPr>
    </w:p>
    <w:p w14:paraId="579EB2A3" w14:textId="77777777" w:rsidR="00836BB8" w:rsidRDefault="00836BB8" w:rsidP="00836BB8">
      <w:pPr>
        <w:jc w:val="left"/>
        <w:rPr>
          <w:b/>
        </w:rPr>
      </w:pPr>
    </w:p>
    <w:p w14:paraId="7E380BF3" w14:textId="77777777" w:rsidR="00836BB8" w:rsidRDefault="00C53AC3" w:rsidP="00836BB8">
      <w:pPr>
        <w:pStyle w:val="Heading1"/>
      </w:pPr>
      <w:r w:rsidRPr="00C53AC3">
        <w:t>Hazard M</w:t>
      </w:r>
      <w:r w:rsidR="00836BB8">
        <w:t>itigation Plan Update Committee</w:t>
      </w:r>
    </w:p>
    <w:p w14:paraId="472F6954" w14:textId="77777777" w:rsidR="00635E3A" w:rsidRDefault="00635E3A" w:rsidP="00635E3A">
      <w:pPr>
        <w:pStyle w:val="Heading5"/>
      </w:pPr>
      <w:r>
        <w:t>Requirement §201.6(b</w:t>
      </w:r>
      <w:proofErr w:type="gramStart"/>
      <w:r>
        <w:t>)(</w:t>
      </w:r>
      <w:proofErr w:type="gramEnd"/>
      <w:r>
        <w:t>2</w:t>
      </w:r>
      <w:r w:rsidRPr="00B47384">
        <w:t>)</w:t>
      </w:r>
    </w:p>
    <w:p w14:paraId="00E8A5B1" w14:textId="77777777" w:rsidR="00A11286" w:rsidRDefault="00836BB8" w:rsidP="00A11286">
      <w:pPr>
        <w:jc w:val="left"/>
        <w:rPr>
          <w:b/>
        </w:rPr>
      </w:pPr>
      <w:r>
        <w:rPr>
          <w:color w:val="000000"/>
          <w:szCs w:val="24"/>
        </w:rPr>
        <w:br/>
      </w:r>
      <w:r w:rsidR="00C53AC3" w:rsidRPr="00C53AC3">
        <w:rPr>
          <w:color w:val="000000"/>
          <w:szCs w:val="24"/>
        </w:rPr>
        <w:t xml:space="preserve">The following members, representing various jurisdictions, city and county departments, and community organizations and businesses, participated in the update of </w:t>
      </w:r>
      <w:r w:rsidR="008D67EC">
        <w:rPr>
          <w:color w:val="000000"/>
          <w:szCs w:val="24"/>
        </w:rPr>
        <w:t>Newton</w:t>
      </w:r>
      <w:r w:rsidR="00C53AC3" w:rsidRPr="00C53AC3">
        <w:rPr>
          <w:color w:val="000000"/>
          <w:szCs w:val="24"/>
        </w:rPr>
        <w:t xml:space="preserve"> County’s </w:t>
      </w:r>
      <w:r w:rsidR="00182160">
        <w:rPr>
          <w:color w:val="000000"/>
          <w:szCs w:val="24"/>
        </w:rPr>
        <w:t xml:space="preserve">2010 </w:t>
      </w:r>
      <w:r w:rsidR="00C53AC3" w:rsidRPr="00C53AC3">
        <w:rPr>
          <w:color w:val="000000"/>
          <w:szCs w:val="24"/>
        </w:rPr>
        <w:t>Hazard Mitigation Plan.</w:t>
      </w:r>
      <w:r w:rsidR="00C53AC3" w:rsidRPr="00C53AC3">
        <w:rPr>
          <w:color w:val="000000"/>
          <w:szCs w:val="24"/>
        </w:rPr>
        <w:br/>
      </w:r>
      <w:r w:rsidR="00C53AC3" w:rsidRPr="00C53AC3">
        <w:rPr>
          <w:color w:val="000000"/>
          <w:szCs w:val="24"/>
        </w:rPr>
        <w:br/>
      </w:r>
      <w:r w:rsidR="008D67EC">
        <w:rPr>
          <w:i/>
        </w:rPr>
        <w:t>Newton</w:t>
      </w:r>
      <w:r w:rsidR="00C53AC3" w:rsidRPr="00C53AC3">
        <w:rPr>
          <w:i/>
        </w:rPr>
        <w:t xml:space="preserve"> County Hazard Mitigation Plan Update Committee</w:t>
      </w:r>
    </w:p>
    <w:p w14:paraId="78293989" w14:textId="77777777" w:rsidR="004C32FB" w:rsidRDefault="004C32FB" w:rsidP="004C32FB">
      <w:pPr>
        <w:pStyle w:val="Heading4"/>
        <w:jc w:val="left"/>
        <w:rPr>
          <w:bCs w:val="0"/>
          <w:color w:val="000000"/>
          <w:sz w:val="23"/>
          <w:szCs w:val="23"/>
        </w:rPr>
      </w:pPr>
      <w:r w:rsidRPr="00137816">
        <w:rPr>
          <w:b/>
          <w:bCs w:val="0"/>
          <w:color w:val="000000"/>
          <w:szCs w:val="23"/>
        </w:rPr>
        <w:t xml:space="preserve">Brandi </w:t>
      </w:r>
      <w:proofErr w:type="spellStart"/>
      <w:r w:rsidRPr="00137816">
        <w:rPr>
          <w:b/>
          <w:bCs w:val="0"/>
          <w:color w:val="000000"/>
          <w:szCs w:val="23"/>
        </w:rPr>
        <w:t>Allgood</w:t>
      </w:r>
      <w:proofErr w:type="spellEnd"/>
      <w:r>
        <w:rPr>
          <w:bCs w:val="0"/>
          <w:color w:val="000000"/>
          <w:sz w:val="23"/>
          <w:szCs w:val="23"/>
        </w:rPr>
        <w:br/>
      </w:r>
      <w:r w:rsidRPr="004C32FB">
        <w:rPr>
          <w:bCs w:val="0"/>
          <w:i/>
          <w:color w:val="000000"/>
          <w:sz w:val="23"/>
          <w:szCs w:val="23"/>
        </w:rPr>
        <w:t>Emergency Room Registered Nurse</w:t>
      </w:r>
      <w:r>
        <w:rPr>
          <w:bCs w:val="0"/>
          <w:color w:val="000000"/>
          <w:sz w:val="23"/>
          <w:szCs w:val="23"/>
        </w:rPr>
        <w:br/>
        <w:t>Newton Medical Center</w:t>
      </w:r>
    </w:p>
    <w:p w14:paraId="60912C7D" w14:textId="77777777" w:rsidR="004C32FB" w:rsidRDefault="004C32FB" w:rsidP="004C32FB">
      <w:pPr>
        <w:pStyle w:val="Heading4"/>
        <w:jc w:val="left"/>
        <w:rPr>
          <w:bCs w:val="0"/>
          <w:color w:val="000000"/>
          <w:sz w:val="23"/>
          <w:szCs w:val="23"/>
        </w:rPr>
      </w:pPr>
      <w:r w:rsidRPr="00137816">
        <w:rPr>
          <w:b/>
          <w:bCs w:val="0"/>
          <w:color w:val="000000"/>
          <w:szCs w:val="23"/>
        </w:rPr>
        <w:t>Anthony Avery</w:t>
      </w:r>
      <w:r w:rsidRPr="00137816">
        <w:rPr>
          <w:b/>
          <w:bCs w:val="0"/>
          <w:color w:val="000000"/>
          <w:sz w:val="23"/>
          <w:szCs w:val="23"/>
        </w:rPr>
        <w:br/>
      </w:r>
      <w:r w:rsidRPr="004C32FB">
        <w:rPr>
          <w:bCs w:val="0"/>
          <w:i/>
          <w:color w:val="000000"/>
          <w:sz w:val="23"/>
          <w:szCs w:val="23"/>
        </w:rPr>
        <w:t>Director</w:t>
      </w:r>
      <w:r>
        <w:rPr>
          <w:bCs w:val="0"/>
          <w:color w:val="000000"/>
          <w:sz w:val="23"/>
          <w:szCs w:val="23"/>
        </w:rPr>
        <w:br/>
        <w:t>Newton County Recreation Commission</w:t>
      </w:r>
    </w:p>
    <w:p w14:paraId="3C649632" w14:textId="77777777" w:rsidR="004C32FB" w:rsidRDefault="004C32FB" w:rsidP="004C32FB">
      <w:pPr>
        <w:pStyle w:val="Heading4"/>
        <w:jc w:val="left"/>
        <w:rPr>
          <w:bCs w:val="0"/>
          <w:color w:val="000000"/>
          <w:sz w:val="23"/>
          <w:szCs w:val="23"/>
        </w:rPr>
      </w:pPr>
      <w:r w:rsidRPr="00137816">
        <w:rPr>
          <w:b/>
          <w:bCs w:val="0"/>
          <w:color w:val="000000"/>
          <w:szCs w:val="23"/>
        </w:rPr>
        <w:t>Nikki Benton</w:t>
      </w:r>
      <w:r w:rsidRPr="00137816">
        <w:rPr>
          <w:b/>
          <w:bCs w:val="0"/>
          <w:color w:val="000000"/>
          <w:sz w:val="23"/>
          <w:szCs w:val="23"/>
        </w:rPr>
        <w:br/>
      </w:r>
      <w:r w:rsidRPr="004C32FB">
        <w:rPr>
          <w:bCs w:val="0"/>
          <w:i/>
          <w:color w:val="000000"/>
          <w:sz w:val="23"/>
          <w:szCs w:val="23"/>
        </w:rPr>
        <w:t>Deputy</w:t>
      </w:r>
      <w:r>
        <w:rPr>
          <w:bCs w:val="0"/>
          <w:color w:val="000000"/>
          <w:sz w:val="23"/>
          <w:szCs w:val="23"/>
        </w:rPr>
        <w:br/>
        <w:t>Newton County Sheriff’s Office</w:t>
      </w:r>
    </w:p>
    <w:p w14:paraId="79E2CD62" w14:textId="77777777" w:rsidR="004C32FB" w:rsidRDefault="004C32FB" w:rsidP="004C32FB">
      <w:pPr>
        <w:pStyle w:val="Heading4"/>
        <w:jc w:val="left"/>
        <w:rPr>
          <w:bCs w:val="0"/>
          <w:color w:val="000000"/>
          <w:sz w:val="23"/>
          <w:szCs w:val="23"/>
        </w:rPr>
      </w:pPr>
      <w:r w:rsidRPr="00137816">
        <w:rPr>
          <w:b/>
          <w:bCs w:val="0"/>
          <w:color w:val="000000"/>
          <w:szCs w:val="23"/>
        </w:rPr>
        <w:t xml:space="preserve">Billy </w:t>
      </w:r>
      <w:proofErr w:type="spellStart"/>
      <w:r w:rsidRPr="00137816">
        <w:rPr>
          <w:b/>
          <w:bCs w:val="0"/>
          <w:color w:val="000000"/>
          <w:szCs w:val="23"/>
        </w:rPr>
        <w:t>Bouchillon</w:t>
      </w:r>
      <w:proofErr w:type="spellEnd"/>
      <w:r>
        <w:rPr>
          <w:bCs w:val="0"/>
          <w:color w:val="000000"/>
          <w:sz w:val="23"/>
          <w:szCs w:val="23"/>
        </w:rPr>
        <w:br/>
      </w:r>
      <w:r w:rsidRPr="004C32FB">
        <w:rPr>
          <w:bCs w:val="0"/>
          <w:i/>
          <w:color w:val="000000"/>
          <w:sz w:val="23"/>
          <w:szCs w:val="23"/>
        </w:rPr>
        <w:t>Deputy City Manager</w:t>
      </w:r>
      <w:r>
        <w:rPr>
          <w:bCs w:val="0"/>
          <w:color w:val="000000"/>
          <w:sz w:val="23"/>
          <w:szCs w:val="23"/>
        </w:rPr>
        <w:br/>
        <w:t>City of Covington</w:t>
      </w:r>
    </w:p>
    <w:p w14:paraId="0CEE24E9" w14:textId="77777777" w:rsidR="004C32FB" w:rsidRDefault="004C32FB" w:rsidP="004C32FB">
      <w:pPr>
        <w:pStyle w:val="Heading4"/>
        <w:jc w:val="left"/>
        <w:rPr>
          <w:bCs w:val="0"/>
          <w:color w:val="000000"/>
          <w:sz w:val="23"/>
          <w:szCs w:val="23"/>
        </w:rPr>
      </w:pPr>
      <w:r w:rsidRPr="00137816">
        <w:rPr>
          <w:b/>
          <w:bCs w:val="0"/>
          <w:color w:val="000000"/>
          <w:szCs w:val="23"/>
        </w:rPr>
        <w:t>Josephine Burdette Brown</w:t>
      </w:r>
      <w:r>
        <w:rPr>
          <w:bCs w:val="0"/>
          <w:color w:val="000000"/>
          <w:sz w:val="23"/>
          <w:szCs w:val="23"/>
        </w:rPr>
        <w:br/>
      </w:r>
      <w:r w:rsidRPr="004C32FB">
        <w:rPr>
          <w:bCs w:val="0"/>
          <w:i/>
          <w:color w:val="000000"/>
          <w:sz w:val="23"/>
          <w:szCs w:val="23"/>
        </w:rPr>
        <w:t>Executive Director</w:t>
      </w:r>
      <w:r>
        <w:rPr>
          <w:bCs w:val="0"/>
          <w:color w:val="000000"/>
          <w:sz w:val="23"/>
          <w:szCs w:val="23"/>
        </w:rPr>
        <w:br/>
        <w:t>Newton County Senior Services, Inc.</w:t>
      </w:r>
    </w:p>
    <w:p w14:paraId="270ABF4F" w14:textId="77777777" w:rsidR="004C32FB" w:rsidRDefault="004C32FB" w:rsidP="004C32FB">
      <w:pPr>
        <w:pStyle w:val="Heading4"/>
        <w:jc w:val="left"/>
        <w:rPr>
          <w:bCs w:val="0"/>
          <w:color w:val="000000"/>
          <w:sz w:val="23"/>
          <w:szCs w:val="23"/>
        </w:rPr>
      </w:pPr>
      <w:r w:rsidRPr="00137816">
        <w:rPr>
          <w:b/>
          <w:bCs w:val="0"/>
          <w:color w:val="000000"/>
          <w:szCs w:val="23"/>
        </w:rPr>
        <w:t>Beryl Budd</w:t>
      </w:r>
      <w:r>
        <w:rPr>
          <w:bCs w:val="0"/>
          <w:color w:val="000000"/>
          <w:sz w:val="23"/>
          <w:szCs w:val="23"/>
        </w:rPr>
        <w:br/>
      </w:r>
      <w:r w:rsidRPr="004C32FB">
        <w:rPr>
          <w:bCs w:val="0"/>
          <w:i/>
          <w:color w:val="000000"/>
          <w:sz w:val="23"/>
          <w:szCs w:val="23"/>
        </w:rPr>
        <w:t>Wildfire Prevention Specialist</w:t>
      </w:r>
      <w:r>
        <w:rPr>
          <w:bCs w:val="0"/>
          <w:color w:val="000000"/>
          <w:sz w:val="23"/>
          <w:szCs w:val="23"/>
        </w:rPr>
        <w:br/>
        <w:t>Georgia Forestry Commission</w:t>
      </w:r>
    </w:p>
    <w:p w14:paraId="625A0A2C" w14:textId="77777777" w:rsidR="004C32FB" w:rsidRDefault="004C32FB" w:rsidP="004C32FB">
      <w:pPr>
        <w:pStyle w:val="Heading4"/>
        <w:jc w:val="left"/>
        <w:rPr>
          <w:bCs w:val="0"/>
          <w:color w:val="000000"/>
          <w:sz w:val="23"/>
          <w:szCs w:val="23"/>
        </w:rPr>
      </w:pPr>
      <w:r w:rsidRPr="00137816">
        <w:rPr>
          <w:b/>
          <w:bCs w:val="0"/>
          <w:color w:val="000000"/>
          <w:szCs w:val="23"/>
        </w:rPr>
        <w:t>Jerry Carter</w:t>
      </w:r>
      <w:r>
        <w:rPr>
          <w:bCs w:val="0"/>
          <w:color w:val="000000"/>
          <w:sz w:val="23"/>
          <w:szCs w:val="23"/>
        </w:rPr>
        <w:br/>
      </w:r>
      <w:r w:rsidRPr="004C32FB">
        <w:rPr>
          <w:bCs w:val="0"/>
          <w:i/>
          <w:color w:val="000000"/>
          <w:sz w:val="23"/>
          <w:szCs w:val="23"/>
        </w:rPr>
        <w:t>Chief Deputy</w:t>
      </w:r>
      <w:r>
        <w:rPr>
          <w:bCs w:val="0"/>
          <w:color w:val="000000"/>
          <w:sz w:val="23"/>
          <w:szCs w:val="23"/>
        </w:rPr>
        <w:br/>
        <w:t>Newton County Sheriff’s Office</w:t>
      </w:r>
    </w:p>
    <w:p w14:paraId="334516F9" w14:textId="77777777" w:rsidR="004C32FB" w:rsidRDefault="004C32FB" w:rsidP="004C32FB">
      <w:pPr>
        <w:pStyle w:val="Heading4"/>
        <w:jc w:val="left"/>
        <w:rPr>
          <w:bCs w:val="0"/>
          <w:color w:val="000000"/>
          <w:sz w:val="23"/>
          <w:szCs w:val="23"/>
        </w:rPr>
      </w:pPr>
      <w:r w:rsidRPr="00137816">
        <w:rPr>
          <w:b/>
          <w:bCs w:val="0"/>
          <w:color w:val="000000"/>
          <w:szCs w:val="23"/>
        </w:rPr>
        <w:t>Chester Clegg</w:t>
      </w:r>
      <w:r w:rsidRPr="00137816">
        <w:rPr>
          <w:b/>
          <w:bCs w:val="0"/>
          <w:color w:val="000000"/>
          <w:sz w:val="23"/>
          <w:szCs w:val="23"/>
        </w:rPr>
        <w:br/>
      </w:r>
      <w:r w:rsidRPr="00137816">
        <w:rPr>
          <w:bCs w:val="0"/>
          <w:i/>
          <w:color w:val="000000"/>
          <w:sz w:val="23"/>
          <w:szCs w:val="23"/>
        </w:rPr>
        <w:t>Civil Engineer</w:t>
      </w:r>
      <w:r w:rsidRPr="00137816">
        <w:rPr>
          <w:b/>
          <w:bCs w:val="0"/>
          <w:color w:val="000000"/>
          <w:sz w:val="23"/>
          <w:szCs w:val="23"/>
        </w:rPr>
        <w:br/>
      </w:r>
      <w:r>
        <w:rPr>
          <w:bCs w:val="0"/>
          <w:color w:val="000000"/>
          <w:sz w:val="23"/>
          <w:szCs w:val="23"/>
        </w:rPr>
        <w:t>Newton County Transportation</w:t>
      </w:r>
    </w:p>
    <w:p w14:paraId="7C8F11E4" w14:textId="77777777" w:rsidR="00FB6EBE" w:rsidRDefault="004C32FB" w:rsidP="004C32FB">
      <w:pPr>
        <w:pStyle w:val="Heading4"/>
        <w:jc w:val="left"/>
        <w:rPr>
          <w:bCs w:val="0"/>
          <w:color w:val="000000"/>
          <w:sz w:val="23"/>
          <w:szCs w:val="23"/>
        </w:rPr>
      </w:pPr>
      <w:r w:rsidRPr="00137816">
        <w:rPr>
          <w:b/>
          <w:bCs w:val="0"/>
          <w:color w:val="000000"/>
          <w:szCs w:val="23"/>
        </w:rPr>
        <w:t>Tiffany Cook</w:t>
      </w:r>
      <w:r w:rsidRPr="00137816">
        <w:rPr>
          <w:b/>
          <w:bCs w:val="0"/>
          <w:color w:val="000000"/>
          <w:sz w:val="23"/>
          <w:szCs w:val="23"/>
        </w:rPr>
        <w:br/>
      </w:r>
      <w:r w:rsidRPr="004C32FB">
        <w:rPr>
          <w:bCs w:val="0"/>
          <w:i/>
          <w:color w:val="000000"/>
          <w:sz w:val="23"/>
          <w:szCs w:val="23"/>
        </w:rPr>
        <w:t>Team Leader</w:t>
      </w:r>
      <w:r>
        <w:rPr>
          <w:bCs w:val="0"/>
          <w:color w:val="000000"/>
          <w:sz w:val="23"/>
          <w:szCs w:val="23"/>
        </w:rPr>
        <w:br/>
        <w:t>Covington-Newton 911</w:t>
      </w:r>
    </w:p>
    <w:p w14:paraId="17AE43F4" w14:textId="77777777" w:rsidR="004C32FB" w:rsidRPr="00FB6EBE" w:rsidRDefault="004C32FB" w:rsidP="004C32FB">
      <w:pPr>
        <w:pStyle w:val="Heading4"/>
        <w:jc w:val="left"/>
        <w:rPr>
          <w:bCs w:val="0"/>
          <w:color w:val="000000"/>
          <w:sz w:val="23"/>
          <w:szCs w:val="23"/>
        </w:rPr>
      </w:pPr>
      <w:r>
        <w:rPr>
          <w:i/>
        </w:rPr>
        <w:t>Newton</w:t>
      </w:r>
      <w:r w:rsidRPr="00C53AC3">
        <w:rPr>
          <w:i/>
        </w:rPr>
        <w:t xml:space="preserve"> County Hazard Mitigation Plan Update Committee</w:t>
      </w:r>
      <w:r>
        <w:rPr>
          <w:i/>
        </w:rPr>
        <w:t xml:space="preserve"> (Continued)</w:t>
      </w:r>
    </w:p>
    <w:p w14:paraId="13719F51" w14:textId="77777777" w:rsidR="004C32FB" w:rsidRDefault="004C32FB" w:rsidP="004C32FB">
      <w:pPr>
        <w:pStyle w:val="Heading4"/>
        <w:jc w:val="left"/>
        <w:rPr>
          <w:bCs w:val="0"/>
          <w:color w:val="000000"/>
          <w:sz w:val="23"/>
          <w:szCs w:val="23"/>
        </w:rPr>
      </w:pPr>
      <w:r w:rsidRPr="00137816">
        <w:rPr>
          <w:b/>
          <w:bCs w:val="0"/>
          <w:color w:val="000000"/>
          <w:szCs w:val="23"/>
        </w:rPr>
        <w:t>Kevin Croswell</w:t>
      </w:r>
      <w:r>
        <w:rPr>
          <w:bCs w:val="0"/>
          <w:color w:val="000000"/>
          <w:sz w:val="23"/>
          <w:szCs w:val="23"/>
        </w:rPr>
        <w:br/>
      </w:r>
      <w:r w:rsidRPr="00E003DD">
        <w:rPr>
          <w:bCs w:val="0"/>
          <w:i/>
          <w:color w:val="000000"/>
          <w:sz w:val="23"/>
          <w:szCs w:val="23"/>
        </w:rPr>
        <w:t>Microsystem Specialist</w:t>
      </w:r>
      <w:r>
        <w:rPr>
          <w:bCs w:val="0"/>
          <w:color w:val="000000"/>
          <w:sz w:val="23"/>
          <w:szCs w:val="23"/>
        </w:rPr>
        <w:br/>
        <w:t>Newton County Information Systems</w:t>
      </w:r>
    </w:p>
    <w:p w14:paraId="08F99855" w14:textId="77777777" w:rsidR="004C32FB" w:rsidRDefault="004C32FB" w:rsidP="004C32FB">
      <w:pPr>
        <w:pStyle w:val="Heading4"/>
        <w:jc w:val="left"/>
        <w:rPr>
          <w:bCs w:val="0"/>
          <w:color w:val="000000"/>
          <w:sz w:val="23"/>
          <w:szCs w:val="23"/>
        </w:rPr>
      </w:pPr>
      <w:r w:rsidRPr="00137816">
        <w:rPr>
          <w:b/>
          <w:bCs w:val="0"/>
          <w:color w:val="000000"/>
          <w:szCs w:val="23"/>
        </w:rPr>
        <w:t>Connie Daniel</w:t>
      </w:r>
      <w:r w:rsidRPr="00137816">
        <w:rPr>
          <w:b/>
          <w:bCs w:val="0"/>
          <w:color w:val="000000"/>
          <w:szCs w:val="23"/>
        </w:rPr>
        <w:br/>
      </w:r>
      <w:r w:rsidRPr="00E003DD">
        <w:rPr>
          <w:bCs w:val="0"/>
          <w:i/>
          <w:color w:val="000000"/>
          <w:sz w:val="23"/>
          <w:szCs w:val="23"/>
        </w:rPr>
        <w:t>Energy/Safety Specialist</w:t>
      </w:r>
      <w:r>
        <w:rPr>
          <w:bCs w:val="0"/>
          <w:color w:val="000000"/>
          <w:sz w:val="23"/>
          <w:szCs w:val="23"/>
        </w:rPr>
        <w:br/>
        <w:t>Newton County School System</w:t>
      </w:r>
    </w:p>
    <w:p w14:paraId="6A55A74E" w14:textId="77777777" w:rsidR="004C32FB" w:rsidRDefault="004C32FB" w:rsidP="004C32FB">
      <w:pPr>
        <w:pStyle w:val="Heading4"/>
        <w:jc w:val="left"/>
        <w:rPr>
          <w:bCs w:val="0"/>
          <w:color w:val="000000"/>
          <w:sz w:val="23"/>
          <w:szCs w:val="23"/>
        </w:rPr>
      </w:pPr>
      <w:r w:rsidRPr="00137816">
        <w:rPr>
          <w:b/>
          <w:bCs w:val="0"/>
          <w:color w:val="000000"/>
          <w:szCs w:val="23"/>
        </w:rPr>
        <w:t>Tommy Davis</w:t>
      </w:r>
      <w:r w:rsidRPr="00137816">
        <w:rPr>
          <w:b/>
          <w:bCs w:val="0"/>
          <w:color w:val="000000"/>
          <w:sz w:val="23"/>
          <w:szCs w:val="23"/>
        </w:rPr>
        <w:br/>
      </w:r>
      <w:r w:rsidRPr="00E003DD">
        <w:rPr>
          <w:bCs w:val="0"/>
          <w:i/>
          <w:color w:val="000000"/>
          <w:sz w:val="23"/>
          <w:szCs w:val="23"/>
        </w:rPr>
        <w:t>Coroner</w:t>
      </w:r>
      <w:r>
        <w:rPr>
          <w:bCs w:val="0"/>
          <w:color w:val="000000"/>
          <w:sz w:val="23"/>
          <w:szCs w:val="23"/>
        </w:rPr>
        <w:br/>
        <w:t>Newton County Coroner’s Office</w:t>
      </w:r>
    </w:p>
    <w:p w14:paraId="73003E8A" w14:textId="77777777" w:rsidR="004C32FB" w:rsidRDefault="004C32FB" w:rsidP="004C32FB">
      <w:pPr>
        <w:pStyle w:val="Heading4"/>
        <w:jc w:val="left"/>
        <w:rPr>
          <w:bCs w:val="0"/>
          <w:color w:val="000000"/>
          <w:sz w:val="23"/>
          <w:szCs w:val="23"/>
        </w:rPr>
      </w:pPr>
      <w:r w:rsidRPr="00137816">
        <w:rPr>
          <w:b/>
          <w:bCs w:val="0"/>
          <w:color w:val="000000"/>
          <w:szCs w:val="23"/>
        </w:rPr>
        <w:t>Jake Davis</w:t>
      </w:r>
      <w:r>
        <w:rPr>
          <w:bCs w:val="0"/>
          <w:color w:val="000000"/>
          <w:sz w:val="23"/>
          <w:szCs w:val="23"/>
        </w:rPr>
        <w:br/>
      </w:r>
      <w:r w:rsidRPr="00E003DD">
        <w:rPr>
          <w:bCs w:val="0"/>
          <w:i/>
          <w:color w:val="000000"/>
          <w:sz w:val="23"/>
          <w:szCs w:val="23"/>
        </w:rPr>
        <w:t>School Bus Safety and Training Supervisor</w:t>
      </w:r>
      <w:r>
        <w:rPr>
          <w:bCs w:val="0"/>
          <w:color w:val="000000"/>
          <w:sz w:val="23"/>
          <w:szCs w:val="23"/>
        </w:rPr>
        <w:br/>
        <w:t>Newton County School System – Transportation Department</w:t>
      </w:r>
    </w:p>
    <w:p w14:paraId="6B6C20DA" w14:textId="77777777" w:rsidR="004C32FB" w:rsidRDefault="004C32FB" w:rsidP="004C32FB">
      <w:pPr>
        <w:pStyle w:val="Heading4"/>
        <w:jc w:val="left"/>
        <w:rPr>
          <w:bCs w:val="0"/>
          <w:color w:val="000000"/>
          <w:sz w:val="23"/>
          <w:szCs w:val="23"/>
        </w:rPr>
      </w:pPr>
      <w:r w:rsidRPr="00137816">
        <w:rPr>
          <w:b/>
          <w:bCs w:val="0"/>
          <w:color w:val="000000"/>
          <w:szCs w:val="23"/>
        </w:rPr>
        <w:t>Josh Eller</w:t>
      </w:r>
      <w:r>
        <w:rPr>
          <w:bCs w:val="0"/>
          <w:color w:val="000000"/>
          <w:sz w:val="23"/>
          <w:szCs w:val="23"/>
        </w:rPr>
        <w:br/>
      </w:r>
      <w:r w:rsidRPr="00E003DD">
        <w:rPr>
          <w:bCs w:val="0"/>
          <w:i/>
          <w:color w:val="000000"/>
          <w:sz w:val="23"/>
          <w:szCs w:val="23"/>
        </w:rPr>
        <w:t>Microsystem Specialist</w:t>
      </w:r>
      <w:r>
        <w:rPr>
          <w:bCs w:val="0"/>
          <w:color w:val="000000"/>
          <w:sz w:val="23"/>
          <w:szCs w:val="23"/>
        </w:rPr>
        <w:br/>
        <w:t>Newton County Information System</w:t>
      </w:r>
    </w:p>
    <w:p w14:paraId="2E353A9D" w14:textId="77777777" w:rsidR="004C32FB" w:rsidRDefault="004C32FB" w:rsidP="004C32FB">
      <w:pPr>
        <w:pStyle w:val="Heading4"/>
        <w:jc w:val="left"/>
        <w:rPr>
          <w:bCs w:val="0"/>
          <w:color w:val="000000"/>
          <w:sz w:val="23"/>
          <w:szCs w:val="23"/>
        </w:rPr>
      </w:pPr>
      <w:r w:rsidRPr="00137816">
        <w:rPr>
          <w:b/>
          <w:bCs w:val="0"/>
          <w:color w:val="000000"/>
          <w:szCs w:val="23"/>
        </w:rPr>
        <w:t>Lynn Morgan Ervin</w:t>
      </w:r>
      <w:r>
        <w:rPr>
          <w:bCs w:val="0"/>
          <w:color w:val="000000"/>
          <w:sz w:val="23"/>
          <w:szCs w:val="23"/>
        </w:rPr>
        <w:br/>
      </w:r>
      <w:r w:rsidRPr="00E003DD">
        <w:rPr>
          <w:bCs w:val="0"/>
          <w:i/>
          <w:color w:val="000000"/>
          <w:sz w:val="23"/>
          <w:szCs w:val="23"/>
        </w:rPr>
        <w:t>Director</w:t>
      </w:r>
      <w:r>
        <w:rPr>
          <w:bCs w:val="0"/>
          <w:color w:val="000000"/>
          <w:sz w:val="23"/>
          <w:szCs w:val="23"/>
        </w:rPr>
        <w:br/>
        <w:t>Newton County Development Services</w:t>
      </w:r>
    </w:p>
    <w:p w14:paraId="4B1676C5" w14:textId="77777777" w:rsidR="004C32FB" w:rsidRDefault="004C32FB" w:rsidP="004C32FB">
      <w:pPr>
        <w:pStyle w:val="Heading4"/>
        <w:jc w:val="left"/>
        <w:rPr>
          <w:bCs w:val="0"/>
          <w:color w:val="000000"/>
          <w:sz w:val="23"/>
          <w:szCs w:val="23"/>
        </w:rPr>
      </w:pPr>
      <w:r w:rsidRPr="00137816">
        <w:rPr>
          <w:b/>
          <w:bCs w:val="0"/>
          <w:color w:val="000000"/>
          <w:szCs w:val="23"/>
        </w:rPr>
        <w:t>Tom Garrett</w:t>
      </w:r>
      <w:r>
        <w:rPr>
          <w:bCs w:val="0"/>
          <w:color w:val="000000"/>
          <w:sz w:val="23"/>
          <w:szCs w:val="23"/>
        </w:rPr>
        <w:br/>
      </w:r>
      <w:r w:rsidRPr="00E003DD">
        <w:rPr>
          <w:bCs w:val="0"/>
          <w:i/>
          <w:color w:val="000000"/>
          <w:sz w:val="23"/>
          <w:szCs w:val="23"/>
        </w:rPr>
        <w:t>Transportation Director/ Assistant County Manager</w:t>
      </w:r>
      <w:r>
        <w:rPr>
          <w:bCs w:val="0"/>
          <w:color w:val="000000"/>
          <w:sz w:val="23"/>
          <w:szCs w:val="23"/>
        </w:rPr>
        <w:br/>
        <w:t>Newton County Board of Commissioners</w:t>
      </w:r>
    </w:p>
    <w:p w14:paraId="37D74653" w14:textId="77777777" w:rsidR="004C32FB" w:rsidRDefault="004C32FB" w:rsidP="004C32FB">
      <w:pPr>
        <w:pStyle w:val="Heading4"/>
        <w:jc w:val="left"/>
        <w:rPr>
          <w:bCs w:val="0"/>
          <w:color w:val="000000"/>
          <w:sz w:val="23"/>
          <w:szCs w:val="23"/>
        </w:rPr>
      </w:pPr>
      <w:r w:rsidRPr="00137816">
        <w:rPr>
          <w:b/>
          <w:bCs w:val="0"/>
          <w:color w:val="000000"/>
          <w:szCs w:val="23"/>
        </w:rPr>
        <w:t>David Gunter</w:t>
      </w:r>
      <w:r w:rsidRPr="00137816">
        <w:rPr>
          <w:b/>
          <w:bCs w:val="0"/>
          <w:color w:val="000000"/>
          <w:sz w:val="23"/>
          <w:szCs w:val="23"/>
        </w:rPr>
        <w:br/>
      </w:r>
      <w:r w:rsidRPr="00E003DD">
        <w:rPr>
          <w:bCs w:val="0"/>
          <w:i/>
          <w:color w:val="000000"/>
          <w:sz w:val="23"/>
          <w:szCs w:val="23"/>
        </w:rPr>
        <w:t>Deputy Chief</w:t>
      </w:r>
      <w:r>
        <w:rPr>
          <w:bCs w:val="0"/>
          <w:color w:val="000000"/>
          <w:sz w:val="23"/>
          <w:szCs w:val="23"/>
        </w:rPr>
        <w:br/>
        <w:t>City of Covington Fire Department</w:t>
      </w:r>
    </w:p>
    <w:p w14:paraId="58B1A110" w14:textId="77777777" w:rsidR="004C32FB" w:rsidRDefault="004C32FB" w:rsidP="004C32FB">
      <w:pPr>
        <w:pStyle w:val="Heading4"/>
        <w:jc w:val="left"/>
        <w:rPr>
          <w:bCs w:val="0"/>
          <w:color w:val="000000"/>
          <w:sz w:val="23"/>
          <w:szCs w:val="23"/>
        </w:rPr>
      </w:pPr>
      <w:r w:rsidRPr="00137816">
        <w:rPr>
          <w:b/>
          <w:bCs w:val="0"/>
          <w:color w:val="000000"/>
          <w:szCs w:val="23"/>
        </w:rPr>
        <w:t>Dave Harvey</w:t>
      </w:r>
      <w:r>
        <w:rPr>
          <w:bCs w:val="0"/>
          <w:color w:val="000000"/>
          <w:sz w:val="23"/>
          <w:szCs w:val="23"/>
        </w:rPr>
        <w:br/>
      </w:r>
      <w:r w:rsidRPr="00E003DD">
        <w:rPr>
          <w:bCs w:val="0"/>
          <w:i/>
          <w:color w:val="000000"/>
          <w:sz w:val="23"/>
          <w:szCs w:val="23"/>
        </w:rPr>
        <w:t>Police Chief</w:t>
      </w:r>
      <w:r>
        <w:rPr>
          <w:bCs w:val="0"/>
          <w:color w:val="000000"/>
          <w:sz w:val="23"/>
          <w:szCs w:val="23"/>
        </w:rPr>
        <w:br/>
        <w:t>City of Oxford Police Department</w:t>
      </w:r>
    </w:p>
    <w:p w14:paraId="317CC485" w14:textId="77777777" w:rsidR="00E003DD" w:rsidRDefault="004C32FB" w:rsidP="004C32FB">
      <w:pPr>
        <w:pStyle w:val="Heading4"/>
        <w:jc w:val="left"/>
        <w:rPr>
          <w:bCs w:val="0"/>
          <w:color w:val="000000"/>
          <w:sz w:val="23"/>
          <w:szCs w:val="23"/>
        </w:rPr>
      </w:pPr>
      <w:r w:rsidRPr="00137816">
        <w:rPr>
          <w:b/>
          <w:bCs w:val="0"/>
          <w:color w:val="000000"/>
          <w:szCs w:val="23"/>
        </w:rPr>
        <w:t xml:space="preserve">Becky </w:t>
      </w:r>
      <w:proofErr w:type="spellStart"/>
      <w:r w:rsidRPr="00137816">
        <w:rPr>
          <w:b/>
          <w:bCs w:val="0"/>
          <w:color w:val="000000"/>
          <w:szCs w:val="23"/>
        </w:rPr>
        <w:t>Heisten</w:t>
      </w:r>
      <w:proofErr w:type="spellEnd"/>
      <w:r>
        <w:rPr>
          <w:bCs w:val="0"/>
          <w:color w:val="000000"/>
          <w:sz w:val="23"/>
          <w:szCs w:val="23"/>
        </w:rPr>
        <w:br/>
      </w:r>
      <w:r w:rsidRPr="00E003DD">
        <w:rPr>
          <w:bCs w:val="0"/>
          <w:i/>
          <w:color w:val="000000"/>
          <w:sz w:val="23"/>
          <w:szCs w:val="23"/>
        </w:rPr>
        <w:t>H</w:t>
      </w:r>
      <w:r w:rsidR="00E003DD" w:rsidRPr="00E003DD">
        <w:rPr>
          <w:bCs w:val="0"/>
          <w:i/>
          <w:color w:val="000000"/>
          <w:sz w:val="23"/>
          <w:szCs w:val="23"/>
        </w:rPr>
        <w:t>uman Resource Director</w:t>
      </w:r>
      <w:r w:rsidR="00E003DD">
        <w:rPr>
          <w:bCs w:val="0"/>
          <w:color w:val="000000"/>
          <w:sz w:val="23"/>
          <w:szCs w:val="23"/>
        </w:rPr>
        <w:br/>
        <w:t>Newton County Board of Commissioners</w:t>
      </w:r>
    </w:p>
    <w:p w14:paraId="1A8BF6C3" w14:textId="77777777" w:rsidR="00E003DD" w:rsidRDefault="00E003DD" w:rsidP="004C32FB">
      <w:pPr>
        <w:pStyle w:val="Heading4"/>
        <w:jc w:val="left"/>
        <w:rPr>
          <w:bCs w:val="0"/>
          <w:color w:val="000000"/>
          <w:sz w:val="23"/>
          <w:szCs w:val="23"/>
        </w:rPr>
      </w:pPr>
      <w:r w:rsidRPr="00137816">
        <w:rPr>
          <w:b/>
          <w:bCs w:val="0"/>
          <w:color w:val="000000"/>
          <w:szCs w:val="23"/>
        </w:rPr>
        <w:t>Trudy Henry</w:t>
      </w:r>
      <w:r>
        <w:rPr>
          <w:bCs w:val="0"/>
          <w:color w:val="000000"/>
          <w:sz w:val="23"/>
          <w:szCs w:val="23"/>
        </w:rPr>
        <w:br/>
      </w:r>
      <w:r w:rsidRPr="00E003DD">
        <w:rPr>
          <w:bCs w:val="0"/>
          <w:i/>
          <w:color w:val="000000"/>
          <w:sz w:val="23"/>
          <w:szCs w:val="23"/>
        </w:rPr>
        <w:t>Operations Manager</w:t>
      </w:r>
      <w:r>
        <w:rPr>
          <w:bCs w:val="0"/>
          <w:color w:val="000000"/>
          <w:sz w:val="23"/>
          <w:szCs w:val="23"/>
        </w:rPr>
        <w:br/>
        <w:t>Covington-Newton 911</w:t>
      </w:r>
    </w:p>
    <w:p w14:paraId="06866585" w14:textId="77777777" w:rsidR="00E003DD" w:rsidRDefault="00E003DD" w:rsidP="00E003DD">
      <w:pPr>
        <w:pStyle w:val="Heading4"/>
        <w:jc w:val="left"/>
        <w:rPr>
          <w:i/>
        </w:rPr>
      </w:pPr>
      <w:r>
        <w:rPr>
          <w:i/>
        </w:rPr>
        <w:t>Newton</w:t>
      </w:r>
      <w:r w:rsidRPr="00C53AC3">
        <w:rPr>
          <w:i/>
        </w:rPr>
        <w:t xml:space="preserve"> County Hazard Mitigation Plan Update Committee</w:t>
      </w:r>
      <w:r>
        <w:rPr>
          <w:i/>
        </w:rPr>
        <w:t xml:space="preserve"> (Continued)</w:t>
      </w:r>
    </w:p>
    <w:p w14:paraId="6CF14826" w14:textId="77777777" w:rsidR="00E003DD" w:rsidRDefault="00E003DD" w:rsidP="00E003DD">
      <w:pPr>
        <w:jc w:val="left"/>
      </w:pPr>
      <w:r w:rsidRPr="00137816">
        <w:rPr>
          <w:b/>
        </w:rPr>
        <w:t>Sarah Herbert</w:t>
      </w:r>
      <w:r w:rsidRPr="00137816">
        <w:rPr>
          <w:b/>
        </w:rPr>
        <w:br/>
      </w:r>
      <w:r w:rsidRPr="00E003DD">
        <w:rPr>
          <w:i/>
          <w:sz w:val="23"/>
          <w:szCs w:val="23"/>
        </w:rPr>
        <w:t>Team Leader</w:t>
      </w:r>
      <w:r w:rsidRPr="00E003DD">
        <w:rPr>
          <w:sz w:val="23"/>
          <w:szCs w:val="23"/>
        </w:rPr>
        <w:br/>
        <w:t>Covington-Newton 911</w:t>
      </w:r>
    </w:p>
    <w:p w14:paraId="7F69D9C7" w14:textId="77777777" w:rsidR="00E003DD" w:rsidRPr="00E003DD" w:rsidRDefault="00E003DD" w:rsidP="00E003DD">
      <w:pPr>
        <w:jc w:val="left"/>
        <w:rPr>
          <w:sz w:val="23"/>
          <w:szCs w:val="23"/>
        </w:rPr>
      </w:pPr>
      <w:r w:rsidRPr="00137816">
        <w:rPr>
          <w:b/>
          <w:szCs w:val="23"/>
        </w:rPr>
        <w:t>Jason Johnson</w:t>
      </w:r>
      <w:r w:rsidRPr="00137816">
        <w:rPr>
          <w:b/>
          <w:sz w:val="23"/>
          <w:szCs w:val="23"/>
        </w:rPr>
        <w:br/>
      </w:r>
      <w:r w:rsidRPr="00E003DD">
        <w:rPr>
          <w:i/>
          <w:sz w:val="23"/>
          <w:szCs w:val="23"/>
        </w:rPr>
        <w:t>Facility Director</w:t>
      </w:r>
      <w:r w:rsidRPr="00E003DD">
        <w:rPr>
          <w:sz w:val="23"/>
          <w:szCs w:val="23"/>
        </w:rPr>
        <w:br/>
        <w:t>Newton County Facilities Management</w:t>
      </w:r>
    </w:p>
    <w:p w14:paraId="1AD4B0CA" w14:textId="77777777" w:rsidR="00E003DD" w:rsidRPr="00E003DD" w:rsidRDefault="00E003DD" w:rsidP="00E003DD">
      <w:pPr>
        <w:jc w:val="left"/>
        <w:rPr>
          <w:sz w:val="23"/>
          <w:szCs w:val="23"/>
        </w:rPr>
      </w:pPr>
      <w:r w:rsidRPr="00137816">
        <w:rPr>
          <w:b/>
          <w:szCs w:val="23"/>
        </w:rPr>
        <w:t>Kevin Johnson</w:t>
      </w:r>
      <w:r w:rsidRPr="00E003DD">
        <w:rPr>
          <w:sz w:val="23"/>
          <w:szCs w:val="23"/>
        </w:rPr>
        <w:br/>
      </w:r>
      <w:r w:rsidRPr="00E003DD">
        <w:rPr>
          <w:i/>
          <w:sz w:val="23"/>
          <w:szCs w:val="23"/>
        </w:rPr>
        <w:t>Chief of Emergency Medical Services</w:t>
      </w:r>
      <w:r w:rsidRPr="00E003DD">
        <w:rPr>
          <w:sz w:val="23"/>
          <w:szCs w:val="23"/>
        </w:rPr>
        <w:br/>
        <w:t>Newton Medical Center</w:t>
      </w:r>
    </w:p>
    <w:p w14:paraId="6C8EF4D8" w14:textId="77777777" w:rsidR="00E003DD" w:rsidRPr="00E003DD" w:rsidRDefault="00E003DD" w:rsidP="00E003DD">
      <w:pPr>
        <w:jc w:val="left"/>
        <w:rPr>
          <w:sz w:val="23"/>
          <w:szCs w:val="23"/>
        </w:rPr>
      </w:pPr>
      <w:r w:rsidRPr="00137816">
        <w:rPr>
          <w:b/>
          <w:szCs w:val="23"/>
        </w:rPr>
        <w:t>Douglas Kitchens</w:t>
      </w:r>
      <w:r w:rsidRPr="00E003DD">
        <w:rPr>
          <w:sz w:val="23"/>
          <w:szCs w:val="23"/>
        </w:rPr>
        <w:br/>
      </w:r>
      <w:r w:rsidRPr="00E003DD">
        <w:rPr>
          <w:i/>
          <w:sz w:val="23"/>
          <w:szCs w:val="23"/>
        </w:rPr>
        <w:t>Captain</w:t>
      </w:r>
      <w:r w:rsidRPr="00E003DD">
        <w:rPr>
          <w:sz w:val="23"/>
          <w:szCs w:val="23"/>
        </w:rPr>
        <w:br/>
        <w:t>Newton County Sheriff’s Office</w:t>
      </w:r>
    </w:p>
    <w:p w14:paraId="4353FCE7" w14:textId="77777777" w:rsidR="00E003DD" w:rsidRPr="00E003DD" w:rsidRDefault="00E003DD" w:rsidP="00E003DD">
      <w:pPr>
        <w:jc w:val="left"/>
        <w:rPr>
          <w:sz w:val="23"/>
          <w:szCs w:val="23"/>
        </w:rPr>
      </w:pPr>
      <w:proofErr w:type="spellStart"/>
      <w:r w:rsidRPr="00137816">
        <w:rPr>
          <w:b/>
          <w:szCs w:val="23"/>
        </w:rPr>
        <w:t>Trevi</w:t>
      </w:r>
      <w:proofErr w:type="spellEnd"/>
      <w:r w:rsidRPr="00137816">
        <w:rPr>
          <w:b/>
          <w:szCs w:val="23"/>
        </w:rPr>
        <w:t xml:space="preserve"> Leone</w:t>
      </w:r>
      <w:r w:rsidRPr="00137816">
        <w:rPr>
          <w:b/>
          <w:sz w:val="23"/>
          <w:szCs w:val="23"/>
        </w:rPr>
        <w:br/>
      </w:r>
      <w:r w:rsidRPr="00E003DD">
        <w:rPr>
          <w:i/>
          <w:sz w:val="23"/>
          <w:szCs w:val="23"/>
        </w:rPr>
        <w:t>Emergency Room Clinical Coordinator</w:t>
      </w:r>
      <w:r w:rsidRPr="00E003DD">
        <w:rPr>
          <w:sz w:val="23"/>
          <w:szCs w:val="23"/>
        </w:rPr>
        <w:br/>
        <w:t>Newton Medical Center</w:t>
      </w:r>
    </w:p>
    <w:p w14:paraId="0819FC45" w14:textId="77777777" w:rsidR="00E003DD" w:rsidRPr="00E003DD" w:rsidRDefault="00E003DD" w:rsidP="00E003DD">
      <w:pPr>
        <w:jc w:val="left"/>
        <w:rPr>
          <w:sz w:val="23"/>
          <w:szCs w:val="23"/>
        </w:rPr>
      </w:pPr>
      <w:r w:rsidRPr="00137816">
        <w:rPr>
          <w:b/>
          <w:szCs w:val="23"/>
        </w:rPr>
        <w:t xml:space="preserve">Jan </w:t>
      </w:r>
      <w:proofErr w:type="spellStart"/>
      <w:r w:rsidRPr="00137816">
        <w:rPr>
          <w:b/>
          <w:szCs w:val="23"/>
        </w:rPr>
        <w:t>Loumans</w:t>
      </w:r>
      <w:proofErr w:type="spellEnd"/>
      <w:r w:rsidRPr="00E003DD">
        <w:rPr>
          <w:sz w:val="23"/>
          <w:szCs w:val="23"/>
        </w:rPr>
        <w:br/>
      </w:r>
      <w:r w:rsidRPr="00E003DD">
        <w:rPr>
          <w:i/>
          <w:sz w:val="23"/>
          <w:szCs w:val="23"/>
        </w:rPr>
        <w:t>Director of Operational Services</w:t>
      </w:r>
      <w:r w:rsidRPr="00E003DD">
        <w:rPr>
          <w:sz w:val="23"/>
          <w:szCs w:val="23"/>
        </w:rPr>
        <w:br/>
        <w:t>Newton County School System</w:t>
      </w:r>
    </w:p>
    <w:p w14:paraId="67EF8814" w14:textId="77777777" w:rsidR="00E003DD" w:rsidRPr="00E003DD" w:rsidRDefault="00E003DD" w:rsidP="00E003DD">
      <w:pPr>
        <w:jc w:val="left"/>
        <w:rPr>
          <w:sz w:val="23"/>
          <w:szCs w:val="23"/>
        </w:rPr>
      </w:pPr>
      <w:r w:rsidRPr="00137816">
        <w:rPr>
          <w:b/>
          <w:szCs w:val="23"/>
        </w:rPr>
        <w:t>John M</w:t>
      </w:r>
      <w:r w:rsidR="00FB6EBE" w:rsidRPr="00137816">
        <w:rPr>
          <w:b/>
          <w:szCs w:val="23"/>
        </w:rPr>
        <w:t>iddleton</w:t>
      </w:r>
      <w:r w:rsidRPr="00E003DD">
        <w:rPr>
          <w:sz w:val="23"/>
          <w:szCs w:val="23"/>
        </w:rPr>
        <w:br/>
      </w:r>
      <w:r w:rsidRPr="00E003DD">
        <w:rPr>
          <w:i/>
          <w:sz w:val="23"/>
          <w:szCs w:val="23"/>
        </w:rPr>
        <w:t>County Manager</w:t>
      </w:r>
      <w:r w:rsidRPr="00E003DD">
        <w:rPr>
          <w:sz w:val="23"/>
          <w:szCs w:val="23"/>
        </w:rPr>
        <w:br/>
        <w:t>Newton County Board of Commissioners</w:t>
      </w:r>
    </w:p>
    <w:p w14:paraId="6B445D20" w14:textId="77777777" w:rsidR="00E003DD" w:rsidRPr="00E003DD" w:rsidRDefault="00E003DD" w:rsidP="00E003DD">
      <w:pPr>
        <w:jc w:val="left"/>
        <w:rPr>
          <w:sz w:val="23"/>
          <w:szCs w:val="23"/>
        </w:rPr>
      </w:pPr>
      <w:r w:rsidRPr="00137816">
        <w:rPr>
          <w:b/>
          <w:szCs w:val="23"/>
        </w:rPr>
        <w:t>Chris Malcom</w:t>
      </w:r>
      <w:r w:rsidRPr="00E003DD">
        <w:rPr>
          <w:sz w:val="23"/>
          <w:szCs w:val="23"/>
        </w:rPr>
        <w:br/>
      </w:r>
      <w:r w:rsidRPr="00E003DD">
        <w:rPr>
          <w:i/>
          <w:sz w:val="23"/>
          <w:szCs w:val="23"/>
        </w:rPr>
        <w:t xml:space="preserve">Superintendent </w:t>
      </w:r>
      <w:r w:rsidRPr="00E003DD">
        <w:rPr>
          <w:sz w:val="23"/>
          <w:szCs w:val="23"/>
        </w:rPr>
        <w:br/>
        <w:t>Newton County Public Works</w:t>
      </w:r>
    </w:p>
    <w:p w14:paraId="38B58A1D" w14:textId="77777777" w:rsidR="00E003DD" w:rsidRPr="00E003DD" w:rsidRDefault="00E003DD" w:rsidP="00E003DD">
      <w:pPr>
        <w:jc w:val="left"/>
        <w:rPr>
          <w:sz w:val="23"/>
          <w:szCs w:val="23"/>
        </w:rPr>
      </w:pPr>
      <w:r w:rsidRPr="00137816">
        <w:rPr>
          <w:b/>
          <w:szCs w:val="23"/>
        </w:rPr>
        <w:t xml:space="preserve">Pamela </w:t>
      </w:r>
      <w:proofErr w:type="spellStart"/>
      <w:r w:rsidRPr="00137816">
        <w:rPr>
          <w:b/>
          <w:szCs w:val="23"/>
        </w:rPr>
        <w:t>Leasure</w:t>
      </w:r>
      <w:proofErr w:type="spellEnd"/>
      <w:r w:rsidRPr="00137816">
        <w:rPr>
          <w:b/>
          <w:szCs w:val="23"/>
        </w:rPr>
        <w:t xml:space="preserve"> Maxwell</w:t>
      </w:r>
      <w:r w:rsidRPr="00E003DD">
        <w:rPr>
          <w:sz w:val="23"/>
          <w:szCs w:val="23"/>
        </w:rPr>
        <w:br/>
      </w:r>
      <w:r w:rsidRPr="00E003DD">
        <w:rPr>
          <w:i/>
          <w:sz w:val="23"/>
          <w:szCs w:val="23"/>
        </w:rPr>
        <w:t>Business License and Code Enforcement Coordinator</w:t>
      </w:r>
      <w:r w:rsidRPr="00E003DD">
        <w:rPr>
          <w:sz w:val="23"/>
          <w:szCs w:val="23"/>
        </w:rPr>
        <w:br/>
        <w:t>Newton County Planning and Development</w:t>
      </w:r>
    </w:p>
    <w:p w14:paraId="27804D2F" w14:textId="77777777" w:rsidR="00E003DD" w:rsidRPr="00E003DD" w:rsidRDefault="00E003DD" w:rsidP="00E003DD">
      <w:pPr>
        <w:jc w:val="left"/>
        <w:rPr>
          <w:sz w:val="23"/>
          <w:szCs w:val="23"/>
        </w:rPr>
      </w:pPr>
      <w:r w:rsidRPr="00137816">
        <w:rPr>
          <w:b/>
          <w:szCs w:val="23"/>
        </w:rPr>
        <w:t>Duke McNary</w:t>
      </w:r>
      <w:r w:rsidRPr="00E003DD">
        <w:rPr>
          <w:sz w:val="23"/>
          <w:szCs w:val="23"/>
        </w:rPr>
        <w:br/>
      </w:r>
      <w:r w:rsidRPr="00E003DD">
        <w:rPr>
          <w:i/>
          <w:sz w:val="23"/>
          <w:szCs w:val="23"/>
        </w:rPr>
        <w:t>Assistant Director of Engineering</w:t>
      </w:r>
      <w:r w:rsidRPr="00E003DD">
        <w:rPr>
          <w:sz w:val="23"/>
          <w:szCs w:val="23"/>
        </w:rPr>
        <w:br/>
        <w:t>Newton Medical Center</w:t>
      </w:r>
    </w:p>
    <w:p w14:paraId="001DC4F7" w14:textId="77777777" w:rsidR="00E003DD" w:rsidRDefault="00E003DD" w:rsidP="00E003DD">
      <w:pPr>
        <w:jc w:val="left"/>
      </w:pPr>
      <w:r w:rsidRPr="00137816">
        <w:rPr>
          <w:b/>
          <w:szCs w:val="23"/>
        </w:rPr>
        <w:t>Estonia Middlebrooks</w:t>
      </w:r>
      <w:r w:rsidRPr="00E003DD">
        <w:rPr>
          <w:sz w:val="23"/>
          <w:szCs w:val="23"/>
        </w:rPr>
        <w:br/>
      </w:r>
      <w:r w:rsidRPr="00E003DD">
        <w:rPr>
          <w:i/>
          <w:sz w:val="23"/>
          <w:szCs w:val="23"/>
        </w:rPr>
        <w:t>Mayor</w:t>
      </w:r>
      <w:r w:rsidRPr="00E003DD">
        <w:rPr>
          <w:sz w:val="23"/>
          <w:szCs w:val="23"/>
        </w:rPr>
        <w:br/>
        <w:t>City of Mansfield</w:t>
      </w:r>
    </w:p>
    <w:p w14:paraId="1119F6C0" w14:textId="77777777" w:rsidR="00E003DD" w:rsidRDefault="00E003DD" w:rsidP="00E003DD">
      <w:pPr>
        <w:jc w:val="left"/>
      </w:pPr>
    </w:p>
    <w:p w14:paraId="2C1BCE03" w14:textId="77777777" w:rsidR="00E003DD" w:rsidRDefault="00E003DD" w:rsidP="00E003DD">
      <w:pPr>
        <w:jc w:val="left"/>
        <w:rPr>
          <w:i/>
        </w:rPr>
      </w:pPr>
      <w:r>
        <w:rPr>
          <w:i/>
        </w:rPr>
        <w:t>Newton</w:t>
      </w:r>
      <w:r w:rsidRPr="00C53AC3">
        <w:rPr>
          <w:i/>
        </w:rPr>
        <w:t xml:space="preserve"> County Hazard Mitigation Plan Update Committee</w:t>
      </w:r>
      <w:r>
        <w:rPr>
          <w:i/>
        </w:rPr>
        <w:t xml:space="preserve"> (Continued)</w:t>
      </w:r>
    </w:p>
    <w:p w14:paraId="41BB1C04" w14:textId="77777777" w:rsidR="00E003DD" w:rsidRDefault="00E003DD" w:rsidP="00E003DD">
      <w:pPr>
        <w:jc w:val="left"/>
        <w:rPr>
          <w:sz w:val="23"/>
          <w:szCs w:val="23"/>
        </w:rPr>
      </w:pPr>
      <w:r w:rsidRPr="00137816">
        <w:rPr>
          <w:b/>
          <w:szCs w:val="23"/>
        </w:rPr>
        <w:t>Mandy Mitchell</w:t>
      </w:r>
      <w:r>
        <w:rPr>
          <w:sz w:val="23"/>
          <w:szCs w:val="23"/>
        </w:rPr>
        <w:br/>
      </w:r>
      <w:r w:rsidRPr="008930C3">
        <w:rPr>
          <w:i/>
          <w:sz w:val="23"/>
          <w:szCs w:val="23"/>
        </w:rPr>
        <w:t>Information Technology Director</w:t>
      </w:r>
      <w:r>
        <w:rPr>
          <w:sz w:val="23"/>
          <w:szCs w:val="23"/>
        </w:rPr>
        <w:br/>
        <w:t>Newton County Board of Commissioners</w:t>
      </w:r>
    </w:p>
    <w:p w14:paraId="422EAA15" w14:textId="77777777" w:rsidR="00E003DD" w:rsidRDefault="00E003DD" w:rsidP="00E003DD">
      <w:pPr>
        <w:jc w:val="left"/>
        <w:rPr>
          <w:sz w:val="23"/>
          <w:szCs w:val="23"/>
        </w:rPr>
      </w:pPr>
      <w:proofErr w:type="spellStart"/>
      <w:r w:rsidRPr="00137816">
        <w:rPr>
          <w:b/>
          <w:szCs w:val="23"/>
        </w:rPr>
        <w:t>Edmetris</w:t>
      </w:r>
      <w:proofErr w:type="spellEnd"/>
      <w:r w:rsidRPr="00137816">
        <w:rPr>
          <w:b/>
          <w:szCs w:val="23"/>
        </w:rPr>
        <w:t xml:space="preserve"> Moore</w:t>
      </w:r>
      <w:r>
        <w:rPr>
          <w:sz w:val="23"/>
          <w:szCs w:val="23"/>
        </w:rPr>
        <w:br/>
      </w:r>
      <w:r w:rsidRPr="008930C3">
        <w:rPr>
          <w:i/>
          <w:sz w:val="23"/>
          <w:szCs w:val="23"/>
        </w:rPr>
        <w:t>Team Leader</w:t>
      </w:r>
      <w:r>
        <w:rPr>
          <w:sz w:val="23"/>
          <w:szCs w:val="23"/>
        </w:rPr>
        <w:br/>
        <w:t>Covington-Newton 911</w:t>
      </w:r>
    </w:p>
    <w:p w14:paraId="133FBF4C" w14:textId="77777777" w:rsidR="00E003DD" w:rsidRDefault="008930C3" w:rsidP="00E003DD">
      <w:pPr>
        <w:jc w:val="left"/>
        <w:rPr>
          <w:sz w:val="23"/>
          <w:szCs w:val="23"/>
        </w:rPr>
      </w:pPr>
      <w:r w:rsidRPr="00137816">
        <w:rPr>
          <w:b/>
          <w:szCs w:val="23"/>
        </w:rPr>
        <w:t>Jody Nolan</w:t>
      </w:r>
      <w:r>
        <w:rPr>
          <w:sz w:val="23"/>
          <w:szCs w:val="23"/>
        </w:rPr>
        <w:br/>
      </w:r>
      <w:r w:rsidRPr="008930C3">
        <w:rPr>
          <w:i/>
          <w:sz w:val="23"/>
          <w:szCs w:val="23"/>
        </w:rPr>
        <w:t>Deputy Director</w:t>
      </w:r>
      <w:r>
        <w:rPr>
          <w:sz w:val="23"/>
          <w:szCs w:val="23"/>
        </w:rPr>
        <w:br/>
        <w:t>Newton County Emergency Management Agency</w:t>
      </w:r>
    </w:p>
    <w:p w14:paraId="0F9A8E05" w14:textId="77777777" w:rsidR="008930C3" w:rsidRDefault="008930C3" w:rsidP="00E003DD">
      <w:pPr>
        <w:jc w:val="left"/>
        <w:rPr>
          <w:sz w:val="23"/>
          <w:szCs w:val="23"/>
        </w:rPr>
      </w:pPr>
      <w:r w:rsidRPr="00137816">
        <w:rPr>
          <w:b/>
          <w:szCs w:val="23"/>
        </w:rPr>
        <w:t>Jason Nord</w:t>
      </w:r>
      <w:r>
        <w:rPr>
          <w:sz w:val="23"/>
          <w:szCs w:val="23"/>
        </w:rPr>
        <w:br/>
      </w:r>
      <w:r w:rsidRPr="008930C3">
        <w:rPr>
          <w:i/>
          <w:sz w:val="23"/>
          <w:szCs w:val="23"/>
        </w:rPr>
        <w:t>Director</w:t>
      </w:r>
      <w:r>
        <w:rPr>
          <w:sz w:val="23"/>
          <w:szCs w:val="23"/>
        </w:rPr>
        <w:br/>
        <w:t>Newton County Water Resources</w:t>
      </w:r>
    </w:p>
    <w:p w14:paraId="37470D44" w14:textId="77777777" w:rsidR="008930C3" w:rsidRDefault="008930C3" w:rsidP="00E003DD">
      <w:pPr>
        <w:jc w:val="left"/>
        <w:rPr>
          <w:sz w:val="23"/>
          <w:szCs w:val="23"/>
        </w:rPr>
      </w:pPr>
      <w:r w:rsidRPr="00137816">
        <w:rPr>
          <w:b/>
          <w:szCs w:val="23"/>
        </w:rPr>
        <w:t>Kevin O’Brien</w:t>
      </w:r>
      <w:r>
        <w:rPr>
          <w:sz w:val="23"/>
          <w:szCs w:val="23"/>
        </w:rPr>
        <w:br/>
      </w:r>
      <w:r w:rsidRPr="008930C3">
        <w:rPr>
          <w:i/>
          <w:sz w:val="23"/>
          <w:szCs w:val="23"/>
        </w:rPr>
        <w:t>Fire Chief</w:t>
      </w:r>
      <w:r>
        <w:rPr>
          <w:sz w:val="23"/>
          <w:szCs w:val="23"/>
        </w:rPr>
        <w:br/>
        <w:t>Newton County Fire Department</w:t>
      </w:r>
    </w:p>
    <w:p w14:paraId="3BD4AD10" w14:textId="77777777" w:rsidR="008930C3" w:rsidRDefault="008930C3" w:rsidP="00E003DD">
      <w:pPr>
        <w:jc w:val="left"/>
        <w:rPr>
          <w:sz w:val="23"/>
          <w:szCs w:val="23"/>
        </w:rPr>
      </w:pPr>
      <w:r w:rsidRPr="00137816">
        <w:rPr>
          <w:b/>
          <w:szCs w:val="23"/>
        </w:rPr>
        <w:t>Buster Palmer</w:t>
      </w:r>
      <w:r w:rsidRPr="00137816">
        <w:rPr>
          <w:b/>
          <w:sz w:val="23"/>
          <w:szCs w:val="23"/>
        </w:rPr>
        <w:br/>
      </w:r>
      <w:r w:rsidRPr="008930C3">
        <w:rPr>
          <w:i/>
          <w:sz w:val="23"/>
          <w:szCs w:val="23"/>
        </w:rPr>
        <w:t>Fleet Manager</w:t>
      </w:r>
      <w:r>
        <w:rPr>
          <w:sz w:val="23"/>
          <w:szCs w:val="23"/>
        </w:rPr>
        <w:br/>
        <w:t>Newton County Public Works</w:t>
      </w:r>
    </w:p>
    <w:p w14:paraId="690023F7" w14:textId="77777777" w:rsidR="008930C3" w:rsidRDefault="008930C3" w:rsidP="00E003DD">
      <w:pPr>
        <w:jc w:val="left"/>
        <w:rPr>
          <w:sz w:val="23"/>
          <w:szCs w:val="23"/>
        </w:rPr>
      </w:pPr>
      <w:r w:rsidRPr="00137816">
        <w:rPr>
          <w:b/>
          <w:szCs w:val="23"/>
        </w:rPr>
        <w:t>James Peters</w:t>
      </w:r>
      <w:r>
        <w:rPr>
          <w:sz w:val="23"/>
          <w:szCs w:val="23"/>
        </w:rPr>
        <w:br/>
      </w:r>
      <w:r w:rsidRPr="008930C3">
        <w:rPr>
          <w:i/>
          <w:sz w:val="23"/>
          <w:szCs w:val="23"/>
        </w:rPr>
        <w:t>Director</w:t>
      </w:r>
      <w:r>
        <w:rPr>
          <w:sz w:val="23"/>
          <w:szCs w:val="23"/>
        </w:rPr>
        <w:br/>
        <w:t>Newton County Solid Waste – Landfill</w:t>
      </w:r>
    </w:p>
    <w:p w14:paraId="45709CD0" w14:textId="77777777" w:rsidR="008930C3" w:rsidRDefault="008930C3" w:rsidP="00E003DD">
      <w:pPr>
        <w:jc w:val="left"/>
        <w:rPr>
          <w:sz w:val="23"/>
          <w:szCs w:val="23"/>
        </w:rPr>
      </w:pPr>
      <w:r w:rsidRPr="00137816">
        <w:rPr>
          <w:b/>
          <w:szCs w:val="23"/>
        </w:rPr>
        <w:t>James Pilgrim</w:t>
      </w:r>
      <w:r w:rsidRPr="00137816">
        <w:rPr>
          <w:b/>
          <w:sz w:val="23"/>
          <w:szCs w:val="23"/>
        </w:rPr>
        <w:br/>
      </w:r>
      <w:r w:rsidRPr="008930C3">
        <w:rPr>
          <w:i/>
          <w:sz w:val="23"/>
          <w:szCs w:val="23"/>
        </w:rPr>
        <w:t>Assistant Chief</w:t>
      </w:r>
      <w:r>
        <w:rPr>
          <w:sz w:val="23"/>
          <w:szCs w:val="23"/>
        </w:rPr>
        <w:br/>
        <w:t>City of Oxford Police Department</w:t>
      </w:r>
    </w:p>
    <w:p w14:paraId="0C3CA87D" w14:textId="77777777" w:rsidR="008930C3" w:rsidRDefault="008930C3" w:rsidP="00E003DD">
      <w:pPr>
        <w:jc w:val="left"/>
        <w:rPr>
          <w:sz w:val="23"/>
          <w:szCs w:val="23"/>
        </w:rPr>
      </w:pPr>
      <w:r w:rsidRPr="00137816">
        <w:rPr>
          <w:b/>
          <w:szCs w:val="23"/>
        </w:rPr>
        <w:t>Mark Polite</w:t>
      </w:r>
      <w:r w:rsidRPr="00137816">
        <w:rPr>
          <w:b/>
          <w:sz w:val="23"/>
          <w:szCs w:val="23"/>
        </w:rPr>
        <w:br/>
      </w:r>
      <w:r w:rsidRPr="008930C3">
        <w:rPr>
          <w:i/>
          <w:sz w:val="23"/>
          <w:szCs w:val="23"/>
        </w:rPr>
        <w:t>Deputy Sheriff</w:t>
      </w:r>
      <w:r>
        <w:rPr>
          <w:sz w:val="23"/>
          <w:szCs w:val="23"/>
        </w:rPr>
        <w:br/>
        <w:t>Newton County Sheriff’s Office</w:t>
      </w:r>
    </w:p>
    <w:p w14:paraId="0E187D7C" w14:textId="77777777" w:rsidR="008930C3" w:rsidRDefault="008930C3" w:rsidP="00E003DD">
      <w:pPr>
        <w:jc w:val="left"/>
        <w:rPr>
          <w:sz w:val="23"/>
          <w:szCs w:val="23"/>
        </w:rPr>
      </w:pPr>
      <w:r w:rsidRPr="00137816">
        <w:rPr>
          <w:b/>
          <w:szCs w:val="23"/>
        </w:rPr>
        <w:t>Suzanne Polk</w:t>
      </w:r>
      <w:r w:rsidRPr="00137816">
        <w:rPr>
          <w:b/>
          <w:sz w:val="23"/>
          <w:szCs w:val="23"/>
        </w:rPr>
        <w:br/>
      </w:r>
      <w:r w:rsidRPr="008930C3">
        <w:rPr>
          <w:i/>
          <w:sz w:val="23"/>
          <w:szCs w:val="23"/>
        </w:rPr>
        <w:t>Geographic Information Systems Technician</w:t>
      </w:r>
      <w:r>
        <w:rPr>
          <w:sz w:val="23"/>
          <w:szCs w:val="23"/>
        </w:rPr>
        <w:br/>
        <w:t>Newton County Geographic Information Systems Department</w:t>
      </w:r>
    </w:p>
    <w:p w14:paraId="5C92A8C1" w14:textId="77777777" w:rsidR="00FB6EBE" w:rsidRDefault="008930C3" w:rsidP="00E003DD">
      <w:pPr>
        <w:jc w:val="left"/>
        <w:rPr>
          <w:sz w:val="23"/>
          <w:szCs w:val="23"/>
        </w:rPr>
      </w:pPr>
      <w:r w:rsidRPr="00137816">
        <w:rPr>
          <w:b/>
          <w:szCs w:val="23"/>
        </w:rPr>
        <w:t>Tray Polk</w:t>
      </w:r>
      <w:r w:rsidRPr="00137816">
        <w:rPr>
          <w:b/>
          <w:sz w:val="23"/>
          <w:szCs w:val="23"/>
        </w:rPr>
        <w:br/>
      </w:r>
      <w:r w:rsidRPr="008930C3">
        <w:rPr>
          <w:i/>
          <w:sz w:val="23"/>
          <w:szCs w:val="23"/>
        </w:rPr>
        <w:t>Director</w:t>
      </w:r>
      <w:r>
        <w:rPr>
          <w:sz w:val="23"/>
          <w:szCs w:val="23"/>
        </w:rPr>
        <w:br/>
        <w:t>Newton County Emergency Management Agency</w:t>
      </w:r>
    </w:p>
    <w:p w14:paraId="0160E27D" w14:textId="77777777" w:rsidR="00FB6EBE" w:rsidRDefault="00FB6EBE" w:rsidP="00E003DD">
      <w:pPr>
        <w:jc w:val="left"/>
        <w:rPr>
          <w:sz w:val="23"/>
          <w:szCs w:val="23"/>
        </w:rPr>
      </w:pPr>
    </w:p>
    <w:p w14:paraId="7CDD77E0" w14:textId="77777777" w:rsidR="00FB6EBE" w:rsidRDefault="008930C3" w:rsidP="00E003DD">
      <w:pPr>
        <w:jc w:val="left"/>
        <w:rPr>
          <w:sz w:val="23"/>
          <w:szCs w:val="23"/>
        </w:rPr>
      </w:pPr>
      <w:r>
        <w:rPr>
          <w:i/>
        </w:rPr>
        <w:t>Newton</w:t>
      </w:r>
      <w:r w:rsidRPr="00C53AC3">
        <w:rPr>
          <w:i/>
        </w:rPr>
        <w:t xml:space="preserve"> County Hazard Mitigation Plan Update Committee</w:t>
      </w:r>
      <w:r>
        <w:rPr>
          <w:i/>
        </w:rPr>
        <w:t xml:space="preserve"> (Continued)</w:t>
      </w:r>
    </w:p>
    <w:p w14:paraId="574CBB7E" w14:textId="77777777" w:rsidR="008930C3" w:rsidRDefault="008930C3" w:rsidP="00E003DD">
      <w:pPr>
        <w:jc w:val="left"/>
        <w:rPr>
          <w:sz w:val="23"/>
          <w:szCs w:val="23"/>
        </w:rPr>
      </w:pPr>
      <w:r w:rsidRPr="00137816">
        <w:rPr>
          <w:b/>
          <w:szCs w:val="23"/>
        </w:rPr>
        <w:t xml:space="preserve">J.L. </w:t>
      </w:r>
      <w:proofErr w:type="spellStart"/>
      <w:r w:rsidRPr="00137816">
        <w:rPr>
          <w:b/>
          <w:szCs w:val="23"/>
        </w:rPr>
        <w:t>Redlinger</w:t>
      </w:r>
      <w:proofErr w:type="spellEnd"/>
      <w:r>
        <w:rPr>
          <w:sz w:val="23"/>
          <w:szCs w:val="23"/>
        </w:rPr>
        <w:br/>
      </w:r>
      <w:r w:rsidRPr="00FB6EBE">
        <w:rPr>
          <w:i/>
          <w:sz w:val="23"/>
          <w:szCs w:val="23"/>
        </w:rPr>
        <w:t>Deputy of Traffic/Motors</w:t>
      </w:r>
      <w:r>
        <w:rPr>
          <w:sz w:val="23"/>
          <w:szCs w:val="23"/>
        </w:rPr>
        <w:br/>
        <w:t>Newton County Sheriff’s Office</w:t>
      </w:r>
    </w:p>
    <w:p w14:paraId="35C1C48A" w14:textId="77777777" w:rsidR="008930C3" w:rsidRDefault="008930C3" w:rsidP="00E003DD">
      <w:pPr>
        <w:jc w:val="left"/>
        <w:rPr>
          <w:sz w:val="23"/>
          <w:szCs w:val="23"/>
        </w:rPr>
      </w:pPr>
      <w:r w:rsidRPr="00137816">
        <w:rPr>
          <w:b/>
          <w:szCs w:val="23"/>
        </w:rPr>
        <w:t>Jefferson Riley</w:t>
      </w:r>
      <w:r w:rsidRPr="00137816">
        <w:rPr>
          <w:b/>
          <w:sz w:val="23"/>
          <w:szCs w:val="23"/>
        </w:rPr>
        <w:br/>
      </w:r>
      <w:r w:rsidRPr="00FB6EBE">
        <w:rPr>
          <w:i/>
          <w:sz w:val="23"/>
          <w:szCs w:val="23"/>
        </w:rPr>
        <w:t>Mayor Pro Tem</w:t>
      </w:r>
      <w:r>
        <w:rPr>
          <w:sz w:val="23"/>
          <w:szCs w:val="23"/>
        </w:rPr>
        <w:br/>
        <w:t>City of Mansfield</w:t>
      </w:r>
    </w:p>
    <w:p w14:paraId="659DADF5" w14:textId="77777777" w:rsidR="008930C3" w:rsidRDefault="008930C3" w:rsidP="00E003DD">
      <w:pPr>
        <w:jc w:val="left"/>
        <w:rPr>
          <w:sz w:val="23"/>
          <w:szCs w:val="23"/>
        </w:rPr>
      </w:pPr>
      <w:r w:rsidRPr="00137816">
        <w:rPr>
          <w:b/>
          <w:szCs w:val="23"/>
        </w:rPr>
        <w:t>Mich</w:t>
      </w:r>
      <w:r w:rsidR="00FB6EBE" w:rsidRPr="00137816">
        <w:rPr>
          <w:b/>
          <w:szCs w:val="23"/>
        </w:rPr>
        <w:t>ael S</w:t>
      </w:r>
      <w:r w:rsidRPr="00137816">
        <w:rPr>
          <w:b/>
          <w:szCs w:val="23"/>
        </w:rPr>
        <w:t>app</w:t>
      </w:r>
      <w:r>
        <w:rPr>
          <w:sz w:val="23"/>
          <w:szCs w:val="23"/>
        </w:rPr>
        <w:br/>
      </w:r>
      <w:r w:rsidRPr="00FB6EBE">
        <w:rPr>
          <w:i/>
          <w:sz w:val="23"/>
          <w:szCs w:val="23"/>
        </w:rPr>
        <w:t>Chief Ranger</w:t>
      </w:r>
      <w:r>
        <w:rPr>
          <w:sz w:val="23"/>
          <w:szCs w:val="23"/>
        </w:rPr>
        <w:br/>
        <w:t>Georgia Forestry Commission</w:t>
      </w:r>
    </w:p>
    <w:p w14:paraId="6D27894F" w14:textId="77777777" w:rsidR="008930C3" w:rsidRDefault="008930C3" w:rsidP="00E003DD">
      <w:pPr>
        <w:jc w:val="left"/>
        <w:rPr>
          <w:sz w:val="23"/>
          <w:szCs w:val="23"/>
        </w:rPr>
      </w:pPr>
      <w:r w:rsidRPr="00137816">
        <w:rPr>
          <w:b/>
          <w:szCs w:val="23"/>
        </w:rPr>
        <w:t>Lanier Sims</w:t>
      </w:r>
      <w:r>
        <w:rPr>
          <w:sz w:val="23"/>
          <w:szCs w:val="23"/>
        </w:rPr>
        <w:br/>
      </w:r>
      <w:r w:rsidRPr="00FB6EBE">
        <w:rPr>
          <w:i/>
          <w:sz w:val="23"/>
          <w:szCs w:val="23"/>
        </w:rPr>
        <w:t>County Commissioner</w:t>
      </w:r>
      <w:r>
        <w:rPr>
          <w:sz w:val="23"/>
          <w:szCs w:val="23"/>
        </w:rPr>
        <w:br/>
        <w:t>Newton County Board of Commissioners</w:t>
      </w:r>
    </w:p>
    <w:p w14:paraId="20CB9ED3" w14:textId="77777777" w:rsidR="008930C3" w:rsidRDefault="008930C3" w:rsidP="00E003DD">
      <w:pPr>
        <w:jc w:val="left"/>
        <w:rPr>
          <w:sz w:val="23"/>
          <w:szCs w:val="23"/>
        </w:rPr>
      </w:pPr>
      <w:r w:rsidRPr="00137816">
        <w:rPr>
          <w:b/>
          <w:szCs w:val="23"/>
        </w:rPr>
        <w:t xml:space="preserve">Scott </w:t>
      </w:r>
      <w:proofErr w:type="spellStart"/>
      <w:r w:rsidRPr="00137816">
        <w:rPr>
          <w:b/>
          <w:szCs w:val="23"/>
        </w:rPr>
        <w:t>Sirotkin</w:t>
      </w:r>
      <w:proofErr w:type="spellEnd"/>
      <w:r>
        <w:rPr>
          <w:sz w:val="23"/>
          <w:szCs w:val="23"/>
        </w:rPr>
        <w:br/>
      </w:r>
      <w:r w:rsidRPr="00FB6EBE">
        <w:rPr>
          <w:i/>
          <w:sz w:val="23"/>
          <w:szCs w:val="23"/>
        </w:rPr>
        <w:t>Planning and Geographic Information Systems Consultant</w:t>
      </w:r>
      <w:r>
        <w:rPr>
          <w:sz w:val="23"/>
          <w:szCs w:val="23"/>
        </w:rPr>
        <w:br/>
        <w:t>Newton County Development Services</w:t>
      </w:r>
    </w:p>
    <w:p w14:paraId="3E98D9B2" w14:textId="77777777" w:rsidR="008930C3" w:rsidRDefault="008930C3" w:rsidP="00E003DD">
      <w:pPr>
        <w:jc w:val="left"/>
        <w:rPr>
          <w:sz w:val="23"/>
          <w:szCs w:val="23"/>
        </w:rPr>
      </w:pPr>
      <w:r w:rsidRPr="00137816">
        <w:rPr>
          <w:b/>
          <w:szCs w:val="23"/>
        </w:rPr>
        <w:t>Ernest Smith</w:t>
      </w:r>
      <w:r>
        <w:rPr>
          <w:sz w:val="23"/>
          <w:szCs w:val="23"/>
        </w:rPr>
        <w:br/>
      </w:r>
      <w:r w:rsidRPr="00FB6EBE">
        <w:rPr>
          <w:i/>
          <w:sz w:val="23"/>
          <w:szCs w:val="23"/>
        </w:rPr>
        <w:t>Geographic Information Systems Coordinator</w:t>
      </w:r>
      <w:r>
        <w:rPr>
          <w:sz w:val="23"/>
          <w:szCs w:val="23"/>
        </w:rPr>
        <w:br/>
        <w:t>Newton County Geographic Information Systems Department</w:t>
      </w:r>
    </w:p>
    <w:p w14:paraId="08E461BA" w14:textId="77777777" w:rsidR="008930C3" w:rsidRDefault="008930C3" w:rsidP="00E003DD">
      <w:pPr>
        <w:jc w:val="left"/>
        <w:rPr>
          <w:sz w:val="23"/>
          <w:szCs w:val="23"/>
        </w:rPr>
      </w:pPr>
      <w:r w:rsidRPr="00137816">
        <w:rPr>
          <w:b/>
          <w:szCs w:val="23"/>
        </w:rPr>
        <w:t>Mike Smith</w:t>
      </w:r>
      <w:r>
        <w:rPr>
          <w:sz w:val="23"/>
          <w:szCs w:val="23"/>
        </w:rPr>
        <w:br/>
      </w:r>
      <w:r w:rsidRPr="00FB6EBE">
        <w:rPr>
          <w:i/>
          <w:sz w:val="23"/>
          <w:szCs w:val="23"/>
        </w:rPr>
        <w:t>Director</w:t>
      </w:r>
      <w:r>
        <w:rPr>
          <w:sz w:val="23"/>
          <w:szCs w:val="23"/>
        </w:rPr>
        <w:br/>
        <w:t>Covington-Newton 911</w:t>
      </w:r>
    </w:p>
    <w:p w14:paraId="3C85CACD" w14:textId="77777777" w:rsidR="008930C3" w:rsidRDefault="008930C3" w:rsidP="00E003DD">
      <w:pPr>
        <w:jc w:val="left"/>
        <w:rPr>
          <w:sz w:val="23"/>
          <w:szCs w:val="23"/>
        </w:rPr>
      </w:pPr>
      <w:r w:rsidRPr="00137816">
        <w:rPr>
          <w:b/>
          <w:szCs w:val="23"/>
        </w:rPr>
        <w:t>Tony Smith</w:t>
      </w:r>
      <w:r>
        <w:rPr>
          <w:sz w:val="23"/>
          <w:szCs w:val="23"/>
        </w:rPr>
        <w:br/>
      </w:r>
      <w:r w:rsidRPr="00FB6EBE">
        <w:rPr>
          <w:i/>
          <w:sz w:val="23"/>
          <w:szCs w:val="23"/>
        </w:rPr>
        <w:t>Fire Marshal</w:t>
      </w:r>
      <w:r>
        <w:rPr>
          <w:sz w:val="23"/>
          <w:szCs w:val="23"/>
        </w:rPr>
        <w:br/>
        <w:t>City of Covington Fire Department</w:t>
      </w:r>
    </w:p>
    <w:p w14:paraId="73C1F715" w14:textId="77777777" w:rsidR="008930C3" w:rsidRDefault="008930C3" w:rsidP="00E003DD">
      <w:pPr>
        <w:jc w:val="left"/>
        <w:rPr>
          <w:sz w:val="23"/>
          <w:szCs w:val="23"/>
        </w:rPr>
      </w:pPr>
      <w:r w:rsidRPr="00137816">
        <w:rPr>
          <w:b/>
          <w:szCs w:val="23"/>
        </w:rPr>
        <w:t>Billy Stanley</w:t>
      </w:r>
      <w:r>
        <w:rPr>
          <w:sz w:val="23"/>
          <w:szCs w:val="23"/>
        </w:rPr>
        <w:br/>
      </w:r>
      <w:r w:rsidRPr="00FB6EBE">
        <w:rPr>
          <w:i/>
          <w:sz w:val="23"/>
          <w:szCs w:val="23"/>
        </w:rPr>
        <w:t>Supervisor</w:t>
      </w:r>
      <w:r>
        <w:rPr>
          <w:sz w:val="23"/>
          <w:szCs w:val="23"/>
        </w:rPr>
        <w:br/>
        <w:t>Newton County Building Services</w:t>
      </w:r>
    </w:p>
    <w:p w14:paraId="7330CDF2" w14:textId="77777777" w:rsidR="00FB6EBE" w:rsidRDefault="008930C3" w:rsidP="00E003DD">
      <w:pPr>
        <w:jc w:val="left"/>
        <w:rPr>
          <w:sz w:val="23"/>
          <w:szCs w:val="23"/>
        </w:rPr>
      </w:pPr>
      <w:r w:rsidRPr="00137816">
        <w:rPr>
          <w:b/>
          <w:szCs w:val="23"/>
        </w:rPr>
        <w:t>Brad Stapp</w:t>
      </w:r>
      <w:r w:rsidR="00FB6EBE" w:rsidRPr="00137816">
        <w:rPr>
          <w:b/>
          <w:sz w:val="23"/>
          <w:szCs w:val="23"/>
        </w:rPr>
        <w:br/>
      </w:r>
      <w:r w:rsidR="00FB6EBE" w:rsidRPr="00FB6EBE">
        <w:rPr>
          <w:i/>
          <w:sz w:val="23"/>
          <w:szCs w:val="23"/>
        </w:rPr>
        <w:t>Deputy Chief</w:t>
      </w:r>
      <w:r w:rsidR="00FB6EBE">
        <w:rPr>
          <w:sz w:val="23"/>
          <w:szCs w:val="23"/>
        </w:rPr>
        <w:br/>
        <w:t>Newton County Fire Department</w:t>
      </w:r>
    </w:p>
    <w:p w14:paraId="3259BDB8" w14:textId="77777777" w:rsidR="00FB6EBE" w:rsidRDefault="00FB6EBE" w:rsidP="00E003DD">
      <w:pPr>
        <w:jc w:val="left"/>
        <w:rPr>
          <w:sz w:val="23"/>
          <w:szCs w:val="23"/>
        </w:rPr>
      </w:pPr>
      <w:r w:rsidRPr="00137816">
        <w:rPr>
          <w:b/>
          <w:szCs w:val="23"/>
        </w:rPr>
        <w:t>Aaron Wadley</w:t>
      </w:r>
      <w:r w:rsidRPr="00137816">
        <w:rPr>
          <w:b/>
          <w:sz w:val="23"/>
          <w:szCs w:val="23"/>
        </w:rPr>
        <w:br/>
      </w:r>
      <w:r w:rsidRPr="00FB6EBE">
        <w:rPr>
          <w:i/>
          <w:sz w:val="23"/>
          <w:szCs w:val="23"/>
        </w:rPr>
        <w:t>Transportation Director</w:t>
      </w:r>
      <w:r>
        <w:rPr>
          <w:sz w:val="23"/>
          <w:szCs w:val="23"/>
        </w:rPr>
        <w:br/>
        <w:t>Newton County Public Works</w:t>
      </w:r>
    </w:p>
    <w:p w14:paraId="37CFF89D" w14:textId="77777777" w:rsidR="00FB6EBE" w:rsidRDefault="00FB6EBE" w:rsidP="00E003DD">
      <w:pPr>
        <w:jc w:val="left"/>
        <w:rPr>
          <w:sz w:val="23"/>
          <w:szCs w:val="23"/>
        </w:rPr>
      </w:pPr>
      <w:r>
        <w:rPr>
          <w:sz w:val="23"/>
          <w:szCs w:val="23"/>
        </w:rPr>
        <w:br/>
      </w:r>
    </w:p>
    <w:p w14:paraId="40815E6D" w14:textId="77777777" w:rsidR="00FB6EBE" w:rsidRDefault="00FB6EBE" w:rsidP="00E003DD">
      <w:pPr>
        <w:jc w:val="left"/>
        <w:rPr>
          <w:sz w:val="23"/>
          <w:szCs w:val="23"/>
        </w:rPr>
      </w:pPr>
      <w:r>
        <w:rPr>
          <w:i/>
        </w:rPr>
        <w:t>Newton</w:t>
      </w:r>
      <w:r w:rsidRPr="00C53AC3">
        <w:rPr>
          <w:i/>
        </w:rPr>
        <w:t xml:space="preserve"> County Hazard Mitigation Plan Update Committee</w:t>
      </w:r>
      <w:r>
        <w:rPr>
          <w:i/>
        </w:rPr>
        <w:t xml:space="preserve"> (Continued)</w:t>
      </w:r>
    </w:p>
    <w:p w14:paraId="3E1048B3" w14:textId="77777777" w:rsidR="00FB6EBE" w:rsidRDefault="00FB6EBE" w:rsidP="00E003DD">
      <w:pPr>
        <w:jc w:val="left"/>
        <w:rPr>
          <w:sz w:val="23"/>
          <w:szCs w:val="23"/>
        </w:rPr>
      </w:pPr>
      <w:r w:rsidRPr="00137816">
        <w:rPr>
          <w:b/>
          <w:szCs w:val="23"/>
        </w:rPr>
        <w:t>Bill Watterson</w:t>
      </w:r>
      <w:r>
        <w:rPr>
          <w:sz w:val="23"/>
          <w:szCs w:val="23"/>
        </w:rPr>
        <w:br/>
      </w:r>
      <w:r w:rsidRPr="00FB6EBE">
        <w:rPr>
          <w:i/>
          <w:sz w:val="23"/>
          <w:szCs w:val="23"/>
        </w:rPr>
        <w:t>Maintenance and Operations Manager</w:t>
      </w:r>
      <w:r>
        <w:rPr>
          <w:sz w:val="23"/>
          <w:szCs w:val="23"/>
        </w:rPr>
        <w:br/>
        <w:t>Newton County School System</w:t>
      </w:r>
    </w:p>
    <w:p w14:paraId="11C1D159" w14:textId="77777777" w:rsidR="008930C3" w:rsidRDefault="00FB6EBE" w:rsidP="00E003DD">
      <w:pPr>
        <w:jc w:val="left"/>
        <w:rPr>
          <w:sz w:val="23"/>
          <w:szCs w:val="23"/>
        </w:rPr>
      </w:pPr>
      <w:r w:rsidRPr="00137816">
        <w:rPr>
          <w:b/>
          <w:szCs w:val="23"/>
        </w:rPr>
        <w:t>Ted Wynne</w:t>
      </w:r>
      <w:r>
        <w:rPr>
          <w:sz w:val="23"/>
          <w:szCs w:val="23"/>
        </w:rPr>
        <w:br/>
      </w:r>
      <w:r w:rsidRPr="00FB6EBE">
        <w:rPr>
          <w:i/>
          <w:sz w:val="23"/>
          <w:szCs w:val="23"/>
        </w:rPr>
        <w:t>Newton County Agent</w:t>
      </w:r>
      <w:r>
        <w:rPr>
          <w:sz w:val="23"/>
          <w:szCs w:val="23"/>
        </w:rPr>
        <w:br/>
        <w:t>University of Georgia Extension Office</w:t>
      </w:r>
      <w:r w:rsidR="008930C3">
        <w:rPr>
          <w:sz w:val="23"/>
          <w:szCs w:val="23"/>
        </w:rPr>
        <w:br/>
      </w:r>
    </w:p>
    <w:p w14:paraId="53890066" w14:textId="77777777" w:rsidR="00C53AC3" w:rsidRPr="00FB6EBE" w:rsidRDefault="008D67EC" w:rsidP="00FB6EBE">
      <w:pPr>
        <w:pStyle w:val="Heading4"/>
        <w:rPr>
          <w:bCs w:val="0"/>
          <w:color w:val="000000"/>
          <w:sz w:val="23"/>
          <w:szCs w:val="23"/>
        </w:rPr>
      </w:pPr>
      <w:r>
        <w:t>Newton</w:t>
      </w:r>
      <w:r w:rsidR="00C53AC3" w:rsidRPr="00A11286">
        <w:t xml:space="preserve"> County convened the Hazard Mitigation Plan Update Committee comprised of representatives from various participating jurisdictions. The Committee worked with Lux Mitigation and Planning and provided input at key stages of the process.  Efforts were made to involve municipal, city, and county departments and community organizations</w:t>
      </w:r>
      <w:r w:rsidR="00A11286" w:rsidRPr="00A11286">
        <w:t>,</w:t>
      </w:r>
      <w:r w:rsidR="00C53AC3" w:rsidRPr="00A11286">
        <w:t xml:space="preserve"> which might have a role in the implementation of the mitigation actions or policies.  These efforts included invitations to attend meetings, e-mail </w:t>
      </w:r>
      <w:r w:rsidR="00C53AC3" w:rsidRPr="00FB6EBE">
        <w:t>updates, and opportunities for input and comment on all draft deliverables</w:t>
      </w:r>
      <w:r w:rsidR="00FB6EBE" w:rsidRPr="00FB6EBE">
        <w:t xml:space="preserve"> throughout the update process</w:t>
      </w:r>
      <w:r w:rsidR="00C53AC3" w:rsidRPr="00FB6EBE">
        <w:t>.</w:t>
      </w:r>
      <w:r w:rsidR="009624A8" w:rsidRPr="00FB6EBE">
        <w:t xml:space="preserve"> Participation from local organizations and businesses during the update process included </w:t>
      </w:r>
      <w:r w:rsidR="00FB6EBE" w:rsidRPr="00FB6EBE">
        <w:rPr>
          <w:bCs w:val="0"/>
          <w:color w:val="000000"/>
          <w:sz w:val="23"/>
          <w:szCs w:val="23"/>
        </w:rPr>
        <w:t>Newton County Senior Services, Inc. and Newton Medical Center.</w:t>
      </w:r>
    </w:p>
    <w:p w14:paraId="49E12451" w14:textId="77777777" w:rsidR="00221E57" w:rsidRDefault="00221E57" w:rsidP="00221E57">
      <w:pPr>
        <w:jc w:val="left"/>
      </w:pPr>
      <w:r w:rsidRPr="004B5026">
        <w:t xml:space="preserve">In addition to the </w:t>
      </w:r>
      <w:r w:rsidR="008D67EC">
        <w:t>Newton</w:t>
      </w:r>
      <w:r w:rsidRPr="004B5026">
        <w:t xml:space="preserve"> County Hazard Mitigation Plan Update Committee, a</w:t>
      </w:r>
      <w:r w:rsidR="00182160">
        <w:t>ll surrounding counties – Butts, Henry, Jasper, Morgan, Rockdale, and Walton</w:t>
      </w:r>
      <w:r w:rsidRPr="004B5026">
        <w:t xml:space="preserve"> – have been provided a copy of this plan</w:t>
      </w:r>
      <w:r w:rsidR="00245551" w:rsidRPr="004B5026">
        <w:t xml:space="preserve"> for their review.  This plan was provided to each County EMA office.  </w:t>
      </w:r>
    </w:p>
    <w:p w14:paraId="5D3B1A68" w14:textId="77777777" w:rsidR="0067660F" w:rsidRDefault="0067660F" w:rsidP="00C53AC3">
      <w:pPr>
        <w:autoSpaceDE w:val="0"/>
        <w:autoSpaceDN w:val="0"/>
        <w:adjustRightInd w:val="0"/>
        <w:spacing w:after="0" w:line="240" w:lineRule="auto"/>
        <w:jc w:val="left"/>
        <w:rPr>
          <w:b/>
        </w:rPr>
      </w:pPr>
    </w:p>
    <w:p w14:paraId="3F70DF99" w14:textId="77777777" w:rsidR="008D14DB" w:rsidRDefault="008D14DB" w:rsidP="00C53AC3">
      <w:pPr>
        <w:autoSpaceDE w:val="0"/>
        <w:autoSpaceDN w:val="0"/>
        <w:adjustRightInd w:val="0"/>
        <w:spacing w:after="0" w:line="240" w:lineRule="auto"/>
        <w:jc w:val="left"/>
        <w:rPr>
          <w:b/>
        </w:rPr>
      </w:pPr>
    </w:p>
    <w:p w14:paraId="683EC5EC" w14:textId="77777777" w:rsidR="008D14DB" w:rsidRDefault="008D14DB" w:rsidP="00C53AC3">
      <w:pPr>
        <w:autoSpaceDE w:val="0"/>
        <w:autoSpaceDN w:val="0"/>
        <w:adjustRightInd w:val="0"/>
        <w:spacing w:after="0" w:line="240" w:lineRule="auto"/>
        <w:jc w:val="left"/>
        <w:rPr>
          <w:b/>
        </w:rPr>
      </w:pPr>
    </w:p>
    <w:p w14:paraId="4B3BEAAA" w14:textId="77777777" w:rsidR="00182160" w:rsidRDefault="00182160">
      <w:pPr>
        <w:jc w:val="left"/>
        <w:rPr>
          <w:rFonts w:eastAsiaTheme="majorEastAsia"/>
          <w:b/>
          <w:bCs/>
          <w:sz w:val="26"/>
          <w:szCs w:val="26"/>
        </w:rPr>
      </w:pPr>
      <w:r>
        <w:br w:type="page"/>
      </w:r>
    </w:p>
    <w:p w14:paraId="54A6663B" w14:textId="77777777" w:rsidR="00893039" w:rsidRDefault="00893039" w:rsidP="00E64714">
      <w:pPr>
        <w:pStyle w:val="Heading1"/>
      </w:pPr>
      <w:r>
        <w:t>Public Participation</w:t>
      </w:r>
    </w:p>
    <w:p w14:paraId="0EACC38C" w14:textId="77777777" w:rsidR="00635E3A" w:rsidRDefault="00635E3A" w:rsidP="00101AFD">
      <w:pPr>
        <w:pStyle w:val="Heading5"/>
        <w:jc w:val="left"/>
      </w:pPr>
      <w:r>
        <w:t>Requirement §201.6(b</w:t>
      </w:r>
      <w:proofErr w:type="gramStart"/>
      <w:r>
        <w:t>)(</w:t>
      </w:r>
      <w:proofErr w:type="gramEnd"/>
      <w:r>
        <w:t>1</w:t>
      </w:r>
      <w:r w:rsidRPr="00B47384">
        <w:t>)</w:t>
      </w:r>
      <w:r w:rsidR="00101AFD">
        <w:br/>
        <w:t>State Requirement Element F2</w:t>
      </w:r>
    </w:p>
    <w:p w14:paraId="14D68ABC" w14:textId="77777777" w:rsidR="00F429AA" w:rsidRDefault="00AE4271" w:rsidP="00F429AA">
      <w:pPr>
        <w:pStyle w:val="Heading4"/>
      </w:pPr>
      <w:r>
        <w:rPr>
          <w:bCs w:val="0"/>
          <w:szCs w:val="22"/>
        </w:rPr>
        <w:br/>
      </w:r>
      <w:r w:rsidR="00A4321F">
        <w:t xml:space="preserve">As citizens become more involved in decisions that affect their safety, they are more likely to gain a greater appreciation of the natural hazards present in their community and take the steps necessary to reduce their impact. Public awareness is a key component of any community’s overall mitigation strategy aimed at making a home, neighborhood, school, business, or city safer from the potential effects of natural hazards. </w:t>
      </w:r>
    </w:p>
    <w:p w14:paraId="0594FC9B" w14:textId="77777777" w:rsidR="00E53D11" w:rsidRDefault="00A4321F" w:rsidP="00F429AA">
      <w:pPr>
        <w:pStyle w:val="Heading4"/>
      </w:pPr>
      <w:r>
        <w:t xml:space="preserve">During the Plan update process, Lux Mitigation and Planning presented an overview of the update process to the </w:t>
      </w:r>
      <w:r w:rsidR="008D67EC">
        <w:t>Newton</w:t>
      </w:r>
      <w:r>
        <w:t xml:space="preserve"> County Local Emergency Planning Committee during one of their regularly scheduled meetings. An opportunity was given for comments and review.  </w:t>
      </w:r>
    </w:p>
    <w:p w14:paraId="3FAB8386" w14:textId="77777777" w:rsidR="00E53D11" w:rsidRDefault="00A4321F" w:rsidP="00F429AA">
      <w:pPr>
        <w:pStyle w:val="Heading4"/>
      </w:pPr>
      <w:r>
        <w:t xml:space="preserve">The </w:t>
      </w:r>
      <w:r w:rsidR="008D67EC">
        <w:t>Newton</w:t>
      </w:r>
      <w:r>
        <w:t xml:space="preserve"> County Hazard Mitigation Plan Update Committee took it upon themselves to ensure the processes undertaken for the development, implementation, and maintenance of the </w:t>
      </w:r>
      <w:r w:rsidR="008D67EC">
        <w:t>Newton</w:t>
      </w:r>
      <w:r>
        <w:t xml:space="preserve"> County Hazard Mitigation Plan Update adequately considered public needs and viewpoints. </w:t>
      </w:r>
    </w:p>
    <w:p w14:paraId="31E194E1" w14:textId="77777777" w:rsidR="00E53D11" w:rsidRDefault="00A4321F" w:rsidP="001E4BD4">
      <w:pPr>
        <w:pStyle w:val="Heading4"/>
      </w:pPr>
      <w:r>
        <w:t xml:space="preserve">A list of public outreach </w:t>
      </w:r>
      <w:r w:rsidR="00A17459">
        <w:t>initiatives can be found below:</w:t>
      </w:r>
    </w:p>
    <w:p w14:paraId="3619567A" w14:textId="77777777" w:rsidR="00350465" w:rsidRPr="00A17459" w:rsidRDefault="00350465" w:rsidP="00350465">
      <w:pPr>
        <w:pStyle w:val="ListParagraph"/>
        <w:numPr>
          <w:ilvl w:val="0"/>
          <w:numId w:val="17"/>
        </w:numPr>
        <w:jc w:val="left"/>
        <w:rPr>
          <w:sz w:val="22"/>
        </w:rPr>
      </w:pPr>
      <w:r w:rsidRPr="00A17459">
        <w:rPr>
          <w:sz w:val="22"/>
        </w:rPr>
        <w:t>Each Newton County Hazard Mitigation Plan Update meeting was held at the Newton County Historic Courthouse, which offers many services to the public during the day.</w:t>
      </w:r>
      <w:r w:rsidR="00A17459" w:rsidRPr="00A17459">
        <w:rPr>
          <w:sz w:val="22"/>
        </w:rPr>
        <w:br/>
      </w:r>
    </w:p>
    <w:p w14:paraId="05175EE4" w14:textId="77777777" w:rsidR="00350465" w:rsidRPr="00A17459" w:rsidRDefault="00350465" w:rsidP="00350465">
      <w:pPr>
        <w:pStyle w:val="ListParagraph"/>
        <w:numPr>
          <w:ilvl w:val="0"/>
          <w:numId w:val="17"/>
        </w:numPr>
        <w:jc w:val="left"/>
        <w:rPr>
          <w:sz w:val="22"/>
        </w:rPr>
      </w:pPr>
      <w:r w:rsidRPr="00A17459">
        <w:rPr>
          <w:sz w:val="22"/>
        </w:rPr>
        <w:t xml:space="preserve">On Thursday, December 3, 2014, a public meeting was held to review the Draft of the Newton County Hazard Mitigation Plan Update 2015-2020.  This </w:t>
      </w:r>
      <w:r w:rsidR="00A17459" w:rsidRPr="00A17459">
        <w:rPr>
          <w:sz w:val="22"/>
        </w:rPr>
        <w:t xml:space="preserve">public </w:t>
      </w:r>
      <w:r w:rsidRPr="00A17459">
        <w:rPr>
          <w:sz w:val="22"/>
        </w:rPr>
        <w:t>meeting was advertised in the County’s local newspaper, the Covington News.</w:t>
      </w:r>
      <w:r w:rsidR="00A17459" w:rsidRPr="00A17459">
        <w:rPr>
          <w:sz w:val="22"/>
        </w:rPr>
        <w:br/>
      </w:r>
    </w:p>
    <w:p w14:paraId="6C9FF8C3" w14:textId="77777777" w:rsidR="00350465" w:rsidRPr="00A17459" w:rsidRDefault="00350465" w:rsidP="00350465">
      <w:pPr>
        <w:pStyle w:val="ListParagraph"/>
        <w:numPr>
          <w:ilvl w:val="0"/>
          <w:numId w:val="17"/>
        </w:numPr>
        <w:jc w:val="left"/>
        <w:rPr>
          <w:sz w:val="22"/>
        </w:rPr>
      </w:pPr>
      <w:r w:rsidRPr="00A17459">
        <w:rPr>
          <w:sz w:val="22"/>
        </w:rPr>
        <w:t xml:space="preserve">A public </w:t>
      </w:r>
      <w:r w:rsidR="00A17459" w:rsidRPr="00A17459">
        <w:rPr>
          <w:sz w:val="22"/>
        </w:rPr>
        <w:t xml:space="preserve">hearing was held on Monday, March 2, 2015 for any final comments before the Newton County Board of Commissioners voted to approve the Plan Update on Tuesday, March 3, 2015. </w:t>
      </w:r>
      <w:r w:rsidRPr="00A17459">
        <w:rPr>
          <w:sz w:val="22"/>
        </w:rPr>
        <w:t>This</w:t>
      </w:r>
      <w:r w:rsidR="00A17459" w:rsidRPr="00A17459">
        <w:rPr>
          <w:sz w:val="22"/>
        </w:rPr>
        <w:t xml:space="preserve"> public meeting was</w:t>
      </w:r>
      <w:r w:rsidRPr="00A17459">
        <w:rPr>
          <w:sz w:val="22"/>
        </w:rPr>
        <w:t xml:space="preserve"> advertised in the County’s local newspaper, the Covington News.</w:t>
      </w:r>
      <w:r w:rsidR="00A17459" w:rsidRPr="00A17459">
        <w:rPr>
          <w:sz w:val="22"/>
        </w:rPr>
        <w:br/>
      </w:r>
    </w:p>
    <w:p w14:paraId="501749EC" w14:textId="77777777" w:rsidR="00350465" w:rsidRPr="00A17459" w:rsidRDefault="00350465" w:rsidP="00350465">
      <w:pPr>
        <w:pStyle w:val="ListParagraph"/>
        <w:numPr>
          <w:ilvl w:val="0"/>
          <w:numId w:val="17"/>
        </w:numPr>
        <w:jc w:val="left"/>
        <w:rPr>
          <w:sz w:val="22"/>
        </w:rPr>
      </w:pPr>
      <w:r w:rsidRPr="00A17459">
        <w:rPr>
          <w:sz w:val="22"/>
        </w:rPr>
        <w:t xml:space="preserve">A printed copy of the </w:t>
      </w:r>
      <w:r w:rsidR="00A17459">
        <w:rPr>
          <w:sz w:val="22"/>
        </w:rPr>
        <w:t xml:space="preserve">FEMA </w:t>
      </w:r>
      <w:r w:rsidRPr="00A17459">
        <w:rPr>
          <w:sz w:val="22"/>
        </w:rPr>
        <w:t>approved Plan will be available for viewing at the Newton County Emergency Management Agency office – located at 8134 Geiger Street, Suite 10, Covington, Georgia 30014.  A printed copy of the approved Plan will also be available for viewing at the Covington-Newton County Library, located at 7116 Floyd Street NE, Covington, Georgia 30014.  The existence and location of these copies will be publicized in the County’s local newspaper, the Covington News.</w:t>
      </w:r>
    </w:p>
    <w:p w14:paraId="287BD0F5" w14:textId="77777777" w:rsidR="00E354DE" w:rsidRPr="00221A12" w:rsidRDefault="00E354DE" w:rsidP="00221A12">
      <w:pPr>
        <w:pStyle w:val="ListParagraph"/>
        <w:numPr>
          <w:ilvl w:val="0"/>
          <w:numId w:val="16"/>
        </w:numPr>
        <w:jc w:val="left"/>
        <w:rPr>
          <w:rFonts w:eastAsiaTheme="majorEastAsia"/>
          <w:b/>
          <w:bCs/>
          <w:color w:val="FF0000"/>
          <w:sz w:val="26"/>
          <w:szCs w:val="26"/>
        </w:rPr>
      </w:pPr>
      <w:r w:rsidRPr="00221A12">
        <w:rPr>
          <w:rFonts w:eastAsiaTheme="majorEastAsia"/>
          <w:b/>
          <w:bCs/>
          <w:color w:val="FF0000"/>
          <w:sz w:val="26"/>
          <w:szCs w:val="26"/>
        </w:rPr>
        <w:br w:type="page"/>
      </w:r>
    </w:p>
    <w:p w14:paraId="310C01E6" w14:textId="77777777" w:rsidR="00A17459" w:rsidRDefault="00E354DE" w:rsidP="00E354DE">
      <w:pPr>
        <w:pStyle w:val="Heading2"/>
      </w:pPr>
      <w:r>
        <w:t xml:space="preserve">Documentation of Public Meeting Notice – </w:t>
      </w:r>
      <w:r w:rsidR="00182160">
        <w:t>The Covington News</w:t>
      </w:r>
    </w:p>
    <w:p w14:paraId="34B1A58E" w14:textId="2FCC07F1" w:rsidR="00E53D11" w:rsidRDefault="00A17459" w:rsidP="00E354DE">
      <w:pPr>
        <w:pStyle w:val="Heading2"/>
      </w:pPr>
      <w:r>
        <w:br/>
      </w:r>
      <w:r w:rsidR="00F475B3">
        <w:rPr>
          <w:noProof/>
        </w:rPr>
        <w:drawing>
          <wp:inline distT="0" distB="0" distL="0" distR="0" wp14:anchorId="4B4295E8" wp14:editId="24A38257">
            <wp:extent cx="5086350" cy="6696075"/>
            <wp:effectExtent l="0" t="0" r="0" b="9525"/>
            <wp:docPr id="144" name="Picture 1" descr="Public Notice Covington News 113014 v149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blic Notice Covington News 113014 v149 #127"/>
                    <pic:cNvPicPr>
                      <a:picLocks noChangeAspect="1" noChangeArrowheads="1"/>
                    </pic:cNvPicPr>
                  </pic:nvPicPr>
                  <pic:blipFill>
                    <a:blip r:embed="rId13" cstate="print">
                      <a:extLst>
                        <a:ext uri="{28A0092B-C50C-407E-A947-70E740481C1C}">
                          <a14:useLocalDpi xmlns:a14="http://schemas.microsoft.com/office/drawing/2010/main" val="0"/>
                        </a:ext>
                      </a:extLst>
                    </a:blip>
                    <a:srcRect b="4335"/>
                    <a:stretch>
                      <a:fillRect/>
                    </a:stretch>
                  </pic:blipFill>
                  <pic:spPr bwMode="auto">
                    <a:xfrm>
                      <a:off x="0" y="0"/>
                      <a:ext cx="5086350" cy="6696075"/>
                    </a:xfrm>
                    <a:prstGeom prst="rect">
                      <a:avLst/>
                    </a:prstGeom>
                    <a:noFill/>
                    <a:ln>
                      <a:noFill/>
                    </a:ln>
                  </pic:spPr>
                </pic:pic>
              </a:graphicData>
            </a:graphic>
          </wp:inline>
        </w:drawing>
      </w:r>
    </w:p>
    <w:p w14:paraId="1E28F9A0" w14:textId="77777777" w:rsidR="007E2C97" w:rsidRDefault="007E2C97" w:rsidP="007E2C97"/>
    <w:p w14:paraId="24FD3C14" w14:textId="1B29D098" w:rsidR="00137816" w:rsidRDefault="00137816" w:rsidP="007E2C97"/>
    <w:p w14:paraId="2E34266B" w14:textId="05F12E55" w:rsidR="00137816" w:rsidRDefault="00137816">
      <w:pPr>
        <w:jc w:val="left"/>
      </w:pPr>
      <w:r>
        <w:br w:type="page"/>
      </w:r>
      <w:r w:rsidR="00D2225D" w:rsidRPr="00D2225D">
        <w:rPr>
          <w:noProof/>
        </w:rPr>
        <w:drawing>
          <wp:inline distT="0" distB="0" distL="0" distR="0" wp14:anchorId="7F1BC823" wp14:editId="5155DF6C">
            <wp:extent cx="5029200" cy="6579973"/>
            <wp:effectExtent l="0" t="0" r="0" b="0"/>
            <wp:docPr id="157" name="Picture 157" descr="C:\Users\Katy\Documents\Lux - Newton County\Newton County - Public Meetings\Newton County - Covington News - 2nd Public He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ty\Documents\Lux - Newton County\Newton County - Public Meetings\Newton County - Covington News - 2nd Public Hearing.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5029200" cy="6579973"/>
                    </a:xfrm>
                    <a:prstGeom prst="rect">
                      <a:avLst/>
                    </a:prstGeom>
                    <a:noFill/>
                    <a:ln>
                      <a:noFill/>
                    </a:ln>
                  </pic:spPr>
                </pic:pic>
              </a:graphicData>
            </a:graphic>
          </wp:inline>
        </w:drawing>
      </w:r>
    </w:p>
    <w:p w14:paraId="504745BF" w14:textId="77777777" w:rsidR="00E00DA4" w:rsidRDefault="00E00DA4">
      <w:pPr>
        <w:jc w:val="left"/>
        <w:rPr>
          <w:rFonts w:eastAsiaTheme="majorEastAsia"/>
          <w:b/>
          <w:bCs/>
          <w:sz w:val="26"/>
          <w:szCs w:val="26"/>
        </w:rPr>
      </w:pPr>
      <w:r>
        <w:br w:type="page"/>
      </w:r>
    </w:p>
    <w:p w14:paraId="21F693A6" w14:textId="48E9E6C7" w:rsidR="008D14DB" w:rsidRPr="00E64714" w:rsidRDefault="00C53AC3" w:rsidP="00E64714">
      <w:pPr>
        <w:pStyle w:val="Heading1"/>
      </w:pPr>
      <w:r w:rsidRPr="00E64714">
        <w:t>Multi-Jurisdictional Considerations</w:t>
      </w:r>
    </w:p>
    <w:p w14:paraId="0B8B0C9E" w14:textId="77777777" w:rsidR="005F3E58" w:rsidRDefault="008D14DB" w:rsidP="005F3E58">
      <w:pPr>
        <w:pStyle w:val="Heading4"/>
      </w:pPr>
      <w:r>
        <w:br/>
      </w:r>
      <w:r w:rsidR="00C53AC3" w:rsidRPr="00C53AC3">
        <w:t>While cities are not required by FEMA to adopt hazard mitigation plans, the Federal Disaster Mitigation Act of 2000 requires all municipalities that wish to be eligible to receive FEMA hazard mitigation grants to adopt a loc</w:t>
      </w:r>
      <w:r>
        <w:t>al multi-hazard mitigation plan</w:t>
      </w:r>
      <w:r w:rsidR="00C53AC3" w:rsidRPr="00C53AC3">
        <w:t xml:space="preserve"> and to update the plan every five years. </w:t>
      </w:r>
      <w:r w:rsidR="008D67EC">
        <w:t>Newton</w:t>
      </w:r>
      <w:r>
        <w:t xml:space="preserve"> County’s Hazard Mitigation P</w:t>
      </w:r>
      <w:r w:rsidR="00C53AC3" w:rsidRPr="00C53AC3">
        <w:t xml:space="preserve">lan was approved by </w:t>
      </w:r>
      <w:r w:rsidR="00C53AC3" w:rsidRPr="00A11286">
        <w:t xml:space="preserve">FEMA in </w:t>
      </w:r>
      <w:r w:rsidR="00A11286">
        <w:t>20</w:t>
      </w:r>
      <w:r w:rsidR="00182160">
        <w:t>10</w:t>
      </w:r>
      <w:r w:rsidR="002E3458">
        <w:t>, and the</w:t>
      </w:r>
      <w:r w:rsidR="0090502D">
        <w:t xml:space="preserve"> 2015 </w:t>
      </w:r>
      <w:r w:rsidR="00C53AC3" w:rsidRPr="00C53AC3">
        <w:t>Plan Update provide</w:t>
      </w:r>
      <w:r w:rsidR="002E3458">
        <w:t>s the first five-year update. This</w:t>
      </w:r>
      <w:r w:rsidR="00C53AC3" w:rsidRPr="00C53AC3">
        <w:t xml:space="preserve"> approved Hazard Mitigation Plan makes </w:t>
      </w:r>
      <w:r w:rsidR="008D67EC">
        <w:t>Newton</w:t>
      </w:r>
      <w:r w:rsidR="00C53AC3" w:rsidRPr="00C53AC3">
        <w:t xml:space="preserve"> County and </w:t>
      </w:r>
      <w:r w:rsidR="002E3458">
        <w:t xml:space="preserve">its </w:t>
      </w:r>
      <w:r w:rsidR="00C53AC3" w:rsidRPr="00C53AC3">
        <w:t>municipalities eligible for FEMA’s Hazard Mitigation Grant Progra</w:t>
      </w:r>
      <w:r w:rsidR="002E3458">
        <w:t>m, Flood Assistance Mitigation G</w:t>
      </w:r>
      <w:r w:rsidR="00C53AC3" w:rsidRPr="00C53AC3">
        <w:t>rants, and Pre-Disaster Mitigation Grants.</w:t>
      </w:r>
    </w:p>
    <w:p w14:paraId="706FBD8C" w14:textId="77777777" w:rsidR="00C53AC3" w:rsidRPr="00C53AC3" w:rsidRDefault="00C53AC3" w:rsidP="005F3E58">
      <w:pPr>
        <w:pStyle w:val="Heading4"/>
      </w:pPr>
      <w:r w:rsidRPr="00C53AC3">
        <w:t xml:space="preserve">As set forth by Georgia House Bill 489, the Emergency Management Agency is the implementing agency for projects </w:t>
      </w:r>
      <w:r w:rsidR="002E3458">
        <w:t>pertaining to</w:t>
      </w:r>
      <w:r w:rsidRPr="00C53AC3">
        <w:t xml:space="preserve"> hazard mitigation. </w:t>
      </w:r>
      <w:r w:rsidR="008D67EC">
        <w:t>Newton</w:t>
      </w:r>
      <w:r w:rsidRPr="00C53AC3">
        <w:t xml:space="preserve"> County is dedicated to work in the best interests of the County, as well as</w:t>
      </w:r>
      <w:r w:rsidR="002E3458">
        <w:t>,</w:t>
      </w:r>
      <w:r w:rsidRPr="00C53AC3">
        <w:t xml:space="preserve"> the City of </w:t>
      </w:r>
      <w:r w:rsidR="00182160">
        <w:t>Covington</w:t>
      </w:r>
      <w:r w:rsidRPr="00C53AC3">
        <w:t xml:space="preserve">, </w:t>
      </w:r>
      <w:r w:rsidR="00182160">
        <w:t>Town of Mansfield, Town of Newborn, Town of Oxford, and the Town of Porterdale</w:t>
      </w:r>
      <w:r w:rsidRPr="00C53AC3">
        <w:t xml:space="preserve">. </w:t>
      </w:r>
      <w:r w:rsidR="002E3458">
        <w:t xml:space="preserve">During the creation and update of this Plan, </w:t>
      </w:r>
      <w:r w:rsidR="008D67EC">
        <w:t>Newton</w:t>
      </w:r>
      <w:r w:rsidRPr="00C53AC3">
        <w:t xml:space="preserve"> County Emergency Management Agency solicited and received participation from the following </w:t>
      </w:r>
      <w:r w:rsidR="008D67EC">
        <w:t>Newton</w:t>
      </w:r>
      <w:r w:rsidRPr="00C53AC3">
        <w:t xml:space="preserve"> County cities: </w:t>
      </w:r>
      <w:r w:rsidR="00182160">
        <w:t>Covington, Mansfield, Newborn, Oxford, and Porterdale</w:t>
      </w:r>
      <w:r w:rsidR="002E3458">
        <w:t xml:space="preserve">. Therefore, the result is </w:t>
      </w:r>
      <w:r w:rsidRPr="00C53AC3">
        <w:t>a truly multi-jurisdictional plan. A few mitigation action steps identified in this plan update may apply to selected jurisdictions. These steps are identified in the appropriate sections. Unless specifically noted otherwise, most steps apply equally to all jurisdictions.</w:t>
      </w:r>
    </w:p>
    <w:p w14:paraId="09C78DE3" w14:textId="77777777" w:rsidR="00C53AC3" w:rsidRPr="00C53AC3" w:rsidRDefault="00C53AC3" w:rsidP="00C53AC3">
      <w:pPr>
        <w:widowControl w:val="0"/>
        <w:spacing w:after="0" w:line="240" w:lineRule="auto"/>
        <w:jc w:val="left"/>
        <w:rPr>
          <w:b/>
        </w:rPr>
      </w:pPr>
    </w:p>
    <w:p w14:paraId="479AF1D7" w14:textId="77777777" w:rsidR="00C53AC3" w:rsidRPr="00F60417" w:rsidRDefault="00C53AC3" w:rsidP="00F60417">
      <w:pPr>
        <w:widowControl w:val="0"/>
        <w:spacing w:after="0" w:line="240" w:lineRule="auto"/>
        <w:jc w:val="left"/>
        <w:rPr>
          <w:rFonts w:asciiTheme="minorHAnsi" w:hAnsiTheme="minorHAnsi" w:cstheme="minorBidi"/>
          <w:sz w:val="22"/>
        </w:rPr>
      </w:pPr>
    </w:p>
    <w:p w14:paraId="1E3C9DAC" w14:textId="77777777" w:rsidR="00F60417" w:rsidRPr="00F60417" w:rsidRDefault="00F60417" w:rsidP="00F60417">
      <w:pPr>
        <w:widowControl w:val="0"/>
        <w:spacing w:after="0" w:line="240" w:lineRule="auto"/>
        <w:jc w:val="left"/>
        <w:rPr>
          <w:rFonts w:asciiTheme="minorHAnsi" w:hAnsiTheme="minorHAnsi" w:cstheme="minorBidi"/>
          <w:sz w:val="22"/>
        </w:rPr>
      </w:pPr>
    </w:p>
    <w:p w14:paraId="16799DCA" w14:textId="77777777" w:rsidR="00E64714" w:rsidRDefault="00E64714">
      <w:pPr>
        <w:jc w:val="left"/>
        <w:rPr>
          <w:b/>
          <w:bCs/>
          <w:szCs w:val="28"/>
        </w:rPr>
      </w:pPr>
    </w:p>
    <w:p w14:paraId="52A6FABD" w14:textId="77777777" w:rsidR="00E64714" w:rsidRDefault="00E64714">
      <w:pPr>
        <w:jc w:val="left"/>
        <w:rPr>
          <w:b/>
          <w:bCs/>
          <w:szCs w:val="28"/>
        </w:rPr>
      </w:pPr>
    </w:p>
    <w:p w14:paraId="6AEE12E1" w14:textId="77777777" w:rsidR="00E64714" w:rsidRDefault="00E64714">
      <w:pPr>
        <w:jc w:val="left"/>
        <w:rPr>
          <w:b/>
          <w:bCs/>
          <w:szCs w:val="28"/>
        </w:rPr>
      </w:pPr>
      <w:r>
        <w:rPr>
          <w:b/>
          <w:bCs/>
          <w:szCs w:val="28"/>
        </w:rPr>
        <w:br w:type="page"/>
      </w:r>
    </w:p>
    <w:p w14:paraId="4A5722FF" w14:textId="77777777" w:rsidR="00E64714" w:rsidRDefault="00E64714" w:rsidP="00E64714">
      <w:pPr>
        <w:pStyle w:val="Heading1"/>
      </w:pPr>
      <w:r>
        <w:t>Incorporation of Existing</w:t>
      </w:r>
      <w:r w:rsidR="001B6FDD">
        <w:t xml:space="preserve"> Plans, </w:t>
      </w:r>
      <w:r>
        <w:t>Studies</w:t>
      </w:r>
      <w:r w:rsidR="001B6FDD">
        <w:t>, and Resources</w:t>
      </w:r>
    </w:p>
    <w:p w14:paraId="0BE661CA" w14:textId="77777777" w:rsidR="00635E3A" w:rsidRDefault="00635E3A" w:rsidP="00635E3A">
      <w:pPr>
        <w:pStyle w:val="Heading5"/>
      </w:pPr>
      <w:r>
        <w:t>Requirement §201.6(b</w:t>
      </w:r>
      <w:proofErr w:type="gramStart"/>
      <w:r>
        <w:t>)(</w:t>
      </w:r>
      <w:proofErr w:type="gramEnd"/>
      <w:r>
        <w:t>3</w:t>
      </w:r>
      <w:r w:rsidRPr="00B47384">
        <w:t>)</w:t>
      </w:r>
    </w:p>
    <w:p w14:paraId="20422AFF" w14:textId="77777777" w:rsidR="00101AFD" w:rsidRPr="00101AFD" w:rsidRDefault="00101AFD" w:rsidP="00101AFD">
      <w:pPr>
        <w:pStyle w:val="Heading5"/>
      </w:pPr>
      <w:r>
        <w:t>State Requirement Element F3</w:t>
      </w:r>
    </w:p>
    <w:p w14:paraId="25783D59" w14:textId="77777777" w:rsidR="00E64714" w:rsidRPr="00706AD3" w:rsidRDefault="00E64714" w:rsidP="009414B4">
      <w:pPr>
        <w:pStyle w:val="Heading4"/>
        <w:jc w:val="left"/>
      </w:pPr>
      <w:r>
        <w:rPr>
          <w:b/>
          <w:szCs w:val="28"/>
        </w:rPr>
        <w:br/>
      </w:r>
      <w:r w:rsidR="009414B4" w:rsidRPr="009414B4">
        <w:rPr>
          <w:b/>
          <w:u w:val="single"/>
        </w:rPr>
        <w:t>Existing Plans</w:t>
      </w:r>
      <w:r w:rsidR="009414B4">
        <w:br/>
      </w:r>
      <w:r w:rsidR="009414B4">
        <w:br/>
      </w:r>
      <w:r w:rsidR="00182160">
        <w:t xml:space="preserve">2010 </w:t>
      </w:r>
      <w:r w:rsidR="008D67EC">
        <w:t>Newton</w:t>
      </w:r>
      <w:r w:rsidRPr="00706AD3">
        <w:t xml:space="preserve"> County Pre-Disaster Hazard Mitigation Plan</w:t>
      </w:r>
      <w:r w:rsidR="009414B4">
        <w:br/>
      </w:r>
      <w:r w:rsidRPr="00706AD3">
        <w:t>2014 State of Georgia Hazard Mitigation Plan</w:t>
      </w:r>
      <w:r w:rsidR="009414B4">
        <w:br/>
      </w:r>
      <w:r w:rsidR="008D67EC">
        <w:t>Newton</w:t>
      </w:r>
      <w:r w:rsidRPr="00706AD3">
        <w:t xml:space="preserve"> County Local Emergency Operations Plan</w:t>
      </w:r>
      <w:r w:rsidR="009414B4">
        <w:br/>
      </w:r>
      <w:r w:rsidRPr="00706AD3">
        <w:t xml:space="preserve">Georgia Forestry Commission’s </w:t>
      </w:r>
      <w:r w:rsidR="008D67EC">
        <w:t>Newton</w:t>
      </w:r>
      <w:r w:rsidRPr="00706AD3">
        <w:t xml:space="preserve"> Co</w:t>
      </w:r>
      <w:r w:rsidR="00182160">
        <w:t xml:space="preserve">. </w:t>
      </w:r>
      <w:r w:rsidRPr="00706AD3">
        <w:t>Community Wildfire Protection Plan</w:t>
      </w:r>
    </w:p>
    <w:p w14:paraId="10D64877" w14:textId="77777777" w:rsidR="009414B4" w:rsidRDefault="009414B4" w:rsidP="009414B4">
      <w:pPr>
        <w:spacing w:after="100" w:afterAutospacing="1" w:line="240" w:lineRule="auto"/>
        <w:jc w:val="left"/>
        <w:outlineLvl w:val="2"/>
        <w:rPr>
          <w:rFonts w:eastAsia="Calibri"/>
        </w:rPr>
      </w:pPr>
      <w:bookmarkStart w:id="2" w:name="_Toc404113959"/>
      <w:r w:rsidRPr="009414B4">
        <w:rPr>
          <w:rFonts w:eastAsia="Calibri"/>
          <w:b/>
          <w:u w:val="single"/>
        </w:rPr>
        <w:t>Studies</w:t>
      </w:r>
      <w:r w:rsidR="00D64362">
        <w:rPr>
          <w:rFonts w:eastAsia="Calibri"/>
        </w:rPr>
        <w:br/>
      </w:r>
      <w:r w:rsidR="00D94FCB">
        <w:rPr>
          <w:rFonts w:eastAsia="Calibri"/>
        </w:rPr>
        <w:br/>
        <w:t xml:space="preserve">2012 </w:t>
      </w:r>
      <w:r w:rsidR="00D94FCB" w:rsidRPr="00706AD3">
        <w:rPr>
          <w:rFonts w:eastAsia="Calibri"/>
        </w:rPr>
        <w:t xml:space="preserve">United States Department of Agriculture Ag Census </w:t>
      </w:r>
      <w:r w:rsidR="00D94FCB">
        <w:rPr>
          <w:rFonts w:eastAsia="Calibri"/>
        </w:rPr>
        <w:br/>
      </w:r>
      <w:r w:rsidRPr="00706AD3">
        <w:rPr>
          <w:rFonts w:eastAsia="Calibri"/>
        </w:rPr>
        <w:t>2010 United States Census</w:t>
      </w:r>
      <w:r w:rsidR="004B5026">
        <w:rPr>
          <w:rFonts w:eastAsia="Calibri"/>
        </w:rPr>
        <w:br/>
        <w:t xml:space="preserve">2009 </w:t>
      </w:r>
      <w:r w:rsidR="008D67EC">
        <w:rPr>
          <w:rFonts w:eastAsia="Calibri"/>
        </w:rPr>
        <w:t>Newton</w:t>
      </w:r>
      <w:r w:rsidR="004B5026">
        <w:rPr>
          <w:rFonts w:eastAsia="Calibri"/>
        </w:rPr>
        <w:t xml:space="preserve"> County Flood Insurance Study</w:t>
      </w:r>
      <w:r w:rsidR="00182160">
        <w:rPr>
          <w:rFonts w:eastAsia="Calibri"/>
        </w:rPr>
        <w:br/>
        <w:t>Southern Wildfire Risk Assessment Summary Report</w:t>
      </w:r>
      <w:r w:rsidR="001B6FDD">
        <w:rPr>
          <w:rFonts w:eastAsia="Calibri"/>
        </w:rPr>
        <w:br/>
      </w:r>
      <w:proofErr w:type="spellStart"/>
      <w:r w:rsidR="00E64714" w:rsidRPr="00706AD3">
        <w:rPr>
          <w:rFonts w:eastAsia="Calibri"/>
        </w:rPr>
        <w:t>Radeloff</w:t>
      </w:r>
      <w:proofErr w:type="spellEnd"/>
      <w:r w:rsidR="00E64714" w:rsidRPr="00706AD3">
        <w:rPr>
          <w:rFonts w:eastAsia="Calibri"/>
        </w:rPr>
        <w:t xml:space="preserve">, V. C., R. B. Hammer, S. I Stewart, J. S. Fried, S. S. Holcomb, and J. F. </w:t>
      </w:r>
      <w:proofErr w:type="spellStart"/>
      <w:r w:rsidR="00E64714" w:rsidRPr="00706AD3">
        <w:rPr>
          <w:rFonts w:eastAsia="Calibri"/>
        </w:rPr>
        <w:t>McKeefry</w:t>
      </w:r>
      <w:proofErr w:type="spellEnd"/>
      <w:r w:rsidR="00E64714" w:rsidRPr="00706AD3">
        <w:rPr>
          <w:rFonts w:eastAsia="Calibri"/>
        </w:rPr>
        <w:t>. 2005. The Wildland Urban Interface in the United States. Ecological Applications 15:799-805.</w:t>
      </w:r>
      <w:bookmarkEnd w:id="2"/>
    </w:p>
    <w:p w14:paraId="07A6BB80" w14:textId="77777777" w:rsidR="001B6FDD" w:rsidRPr="001B6FDD" w:rsidRDefault="001B6FDD" w:rsidP="009414B4">
      <w:pPr>
        <w:spacing w:after="100" w:afterAutospacing="1" w:line="240" w:lineRule="auto"/>
        <w:jc w:val="left"/>
        <w:outlineLvl w:val="2"/>
        <w:rPr>
          <w:rFonts w:eastAsia="Calibri"/>
          <w:b/>
          <w:u w:val="single"/>
        </w:rPr>
      </w:pPr>
      <w:bookmarkStart w:id="3" w:name="_Toc404113960"/>
      <w:r w:rsidRPr="001B6FDD">
        <w:rPr>
          <w:rFonts w:eastAsia="Calibri"/>
          <w:b/>
          <w:u w:val="single"/>
        </w:rPr>
        <w:t>Resources</w:t>
      </w:r>
      <w:bookmarkEnd w:id="3"/>
    </w:p>
    <w:p w14:paraId="2273CECE" w14:textId="77777777" w:rsidR="00A8376D" w:rsidRDefault="00E64714" w:rsidP="009414B4">
      <w:pPr>
        <w:spacing w:after="100" w:afterAutospacing="1" w:line="240" w:lineRule="auto"/>
        <w:jc w:val="left"/>
        <w:outlineLvl w:val="2"/>
        <w:rPr>
          <w:rFonts w:eastAsia="Calibri"/>
        </w:rPr>
      </w:pPr>
      <w:bookmarkStart w:id="4" w:name="_Toc404113961"/>
      <w:r w:rsidRPr="00706AD3">
        <w:rPr>
          <w:rFonts w:eastAsia="Calibri"/>
        </w:rPr>
        <w:t>2014 City of Boston Natural Hazard Mitigation Plan Update</w:t>
      </w:r>
      <w:r w:rsidR="001B6FDD">
        <w:rPr>
          <w:rFonts w:eastAsia="Calibri"/>
        </w:rPr>
        <w:br/>
      </w:r>
      <w:r w:rsidRPr="00706AD3">
        <w:rPr>
          <w:rFonts w:eastAsia="Calibri"/>
        </w:rPr>
        <w:t>2010 Camden County Joint Hazard Mitigation Plan Update</w:t>
      </w:r>
      <w:r w:rsidR="001B6FDD">
        <w:rPr>
          <w:rFonts w:eastAsia="Calibri"/>
        </w:rPr>
        <w:br/>
      </w:r>
      <w:r w:rsidRPr="00706AD3">
        <w:rPr>
          <w:rFonts w:eastAsia="Calibri"/>
        </w:rPr>
        <w:t>2010 Northern Virginia Hazard Mitigation Plan Update</w:t>
      </w:r>
      <w:r w:rsidR="001B6FDD">
        <w:rPr>
          <w:rFonts w:eastAsia="Calibri"/>
        </w:rPr>
        <w:br/>
      </w:r>
      <w:r w:rsidRPr="00706AD3">
        <w:rPr>
          <w:rFonts w:eastAsia="Calibri"/>
        </w:rPr>
        <w:t>National Climactic Data Center</w:t>
      </w:r>
      <w:r w:rsidR="001B6FDD">
        <w:rPr>
          <w:rFonts w:eastAsia="Calibri"/>
        </w:rPr>
        <w:br/>
      </w:r>
      <w:r w:rsidRPr="00706AD3">
        <w:rPr>
          <w:rFonts w:eastAsia="Calibri"/>
        </w:rPr>
        <w:t>National Weather Service</w:t>
      </w:r>
      <w:r w:rsidR="001B6FDD">
        <w:rPr>
          <w:rFonts w:eastAsia="Calibri"/>
        </w:rPr>
        <w:br/>
      </w:r>
      <w:r w:rsidR="008D67EC">
        <w:rPr>
          <w:rFonts w:eastAsia="Calibri"/>
        </w:rPr>
        <w:t>Newton</w:t>
      </w:r>
      <w:r w:rsidRPr="00706AD3">
        <w:rPr>
          <w:rFonts w:eastAsia="Calibri"/>
        </w:rPr>
        <w:t xml:space="preserve"> County Tax Assessor’s Data</w:t>
      </w:r>
      <w:r w:rsidR="001B6FDD">
        <w:rPr>
          <w:rFonts w:eastAsia="Calibri"/>
        </w:rPr>
        <w:br/>
      </w:r>
      <w:r w:rsidRPr="00706AD3">
        <w:rPr>
          <w:rFonts w:eastAsia="Calibri"/>
        </w:rPr>
        <w:t>GMIS</w:t>
      </w:r>
      <w:r w:rsidR="009414B4">
        <w:rPr>
          <w:rFonts w:eastAsia="Calibri"/>
        </w:rPr>
        <w:t xml:space="preserve"> Database</w:t>
      </w:r>
      <w:r w:rsidR="001B6FDD">
        <w:rPr>
          <w:rFonts w:eastAsia="Calibri"/>
        </w:rPr>
        <w:br/>
      </w:r>
      <w:r w:rsidRPr="00706AD3">
        <w:rPr>
          <w:rFonts w:eastAsia="Calibri"/>
        </w:rPr>
        <w:t>City University of New York</w:t>
      </w:r>
      <w:r w:rsidR="001B6FDD">
        <w:rPr>
          <w:rFonts w:eastAsia="Calibri"/>
        </w:rPr>
        <w:br/>
      </w:r>
      <w:r w:rsidRPr="00706AD3">
        <w:rPr>
          <w:rFonts w:eastAsia="Calibri"/>
        </w:rPr>
        <w:t>Colorado State University</w:t>
      </w:r>
      <w:r w:rsidR="001B6FDD">
        <w:rPr>
          <w:rFonts w:eastAsia="Calibri"/>
        </w:rPr>
        <w:br/>
      </w:r>
      <w:r w:rsidRPr="00706AD3">
        <w:rPr>
          <w:rFonts w:eastAsia="Calibri"/>
        </w:rPr>
        <w:t>United States Geological Survey</w:t>
      </w:r>
      <w:r w:rsidR="001B6FDD">
        <w:rPr>
          <w:rFonts w:eastAsia="Calibri"/>
        </w:rPr>
        <w:br/>
      </w:r>
      <w:r w:rsidRPr="00706AD3">
        <w:rPr>
          <w:rFonts w:eastAsia="Calibri"/>
        </w:rPr>
        <w:t>FEMA Flood Insurance Rate Maps</w:t>
      </w:r>
      <w:r w:rsidR="001B6FDD">
        <w:rPr>
          <w:rFonts w:eastAsia="Calibri"/>
        </w:rPr>
        <w:br/>
      </w:r>
      <w:r w:rsidRPr="00706AD3">
        <w:rPr>
          <w:rFonts w:eastAsia="Calibri"/>
        </w:rPr>
        <w:t>National Flood Insurance Program</w:t>
      </w:r>
      <w:r w:rsidR="001B6FDD">
        <w:rPr>
          <w:rFonts w:eastAsia="Calibri"/>
        </w:rPr>
        <w:br/>
      </w:r>
      <w:r w:rsidRPr="00706AD3">
        <w:rPr>
          <w:rFonts w:eastAsia="Calibri"/>
        </w:rPr>
        <w:t>United States Coast Guard National Response Center Data</w:t>
      </w:r>
      <w:r w:rsidR="001B6FDD">
        <w:rPr>
          <w:rFonts w:eastAsia="Calibri"/>
        </w:rPr>
        <w:br/>
      </w:r>
      <w:r w:rsidRPr="00706AD3">
        <w:rPr>
          <w:rFonts w:eastAsia="Calibri"/>
        </w:rPr>
        <w:t>Georgia Department of Transportation</w:t>
      </w:r>
      <w:r w:rsidR="001B6FDD">
        <w:rPr>
          <w:rFonts w:eastAsia="Calibri"/>
        </w:rPr>
        <w:br/>
      </w:r>
      <w:r w:rsidRPr="00706AD3">
        <w:rPr>
          <w:rFonts w:eastAsia="Calibri"/>
        </w:rPr>
        <w:t>Georgia Safe Dams Program</w:t>
      </w:r>
      <w:bookmarkEnd w:id="4"/>
    </w:p>
    <w:p w14:paraId="4FD17C3E" w14:textId="77777777" w:rsidR="00D94FCB" w:rsidRDefault="00D94FCB" w:rsidP="009414B4">
      <w:pPr>
        <w:spacing w:after="100" w:afterAutospacing="1" w:line="240" w:lineRule="auto"/>
        <w:jc w:val="left"/>
        <w:outlineLvl w:val="2"/>
        <w:rPr>
          <w:rFonts w:eastAsia="Calibri"/>
          <w:b/>
          <w:u w:val="single"/>
        </w:rPr>
      </w:pPr>
    </w:p>
    <w:p w14:paraId="32983456" w14:textId="77777777" w:rsidR="00D94FCB" w:rsidRDefault="00D94FCB" w:rsidP="009414B4">
      <w:pPr>
        <w:spacing w:after="100" w:afterAutospacing="1" w:line="240" w:lineRule="auto"/>
        <w:jc w:val="left"/>
        <w:outlineLvl w:val="2"/>
        <w:rPr>
          <w:rFonts w:eastAsia="Calibri"/>
          <w:b/>
          <w:u w:val="single"/>
        </w:rPr>
      </w:pPr>
    </w:p>
    <w:p w14:paraId="141C8A9B" w14:textId="77777777" w:rsidR="00D64362" w:rsidRDefault="00D64362" w:rsidP="009414B4">
      <w:pPr>
        <w:spacing w:after="100" w:afterAutospacing="1" w:line="240" w:lineRule="auto"/>
        <w:jc w:val="left"/>
        <w:outlineLvl w:val="2"/>
        <w:rPr>
          <w:rFonts w:eastAsia="Calibri"/>
          <w:b/>
          <w:u w:val="single"/>
        </w:rPr>
      </w:pPr>
    </w:p>
    <w:p w14:paraId="25FE1B1A" w14:textId="77777777" w:rsidR="00D94FCB" w:rsidRPr="00D64362" w:rsidRDefault="00D94FCB" w:rsidP="009414B4">
      <w:pPr>
        <w:spacing w:after="100" w:afterAutospacing="1" w:line="240" w:lineRule="auto"/>
        <w:jc w:val="left"/>
        <w:outlineLvl w:val="2"/>
        <w:rPr>
          <w:rFonts w:eastAsia="Calibri"/>
          <w:b/>
          <w:u w:val="single"/>
        </w:rPr>
      </w:pPr>
      <w:r w:rsidRPr="00D64362">
        <w:rPr>
          <w:rFonts w:eastAsia="Calibri"/>
          <w:b/>
          <w:u w:val="single"/>
        </w:rPr>
        <w:t>Application of Existing Plans and Studies</w:t>
      </w:r>
    </w:p>
    <w:p w14:paraId="2062702A" w14:textId="77777777" w:rsidR="00E52734" w:rsidRPr="009414B4" w:rsidRDefault="00E52734" w:rsidP="009414B4">
      <w:pPr>
        <w:spacing w:after="100" w:afterAutospacing="1" w:line="240" w:lineRule="auto"/>
        <w:jc w:val="left"/>
        <w:outlineLvl w:val="2"/>
        <w:rPr>
          <w:rFonts w:eastAsia="Calibri"/>
        </w:rPr>
      </w:pPr>
    </w:p>
    <w:tbl>
      <w:tblPr>
        <w:tblStyle w:val="MediumShading1-Accent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0"/>
        <w:gridCol w:w="1323"/>
        <w:gridCol w:w="3127"/>
      </w:tblGrid>
      <w:tr w:rsidR="00E52734" w14:paraId="151A84E8" w14:textId="77777777" w:rsidTr="00BF61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top w:val="none" w:sz="0" w:space="0" w:color="auto"/>
              <w:left w:val="none" w:sz="0" w:space="0" w:color="auto"/>
              <w:bottom w:val="none" w:sz="0" w:space="0" w:color="auto"/>
              <w:right w:val="none" w:sz="0" w:space="0" w:color="auto"/>
            </w:tcBorders>
            <w:vAlign w:val="center"/>
          </w:tcPr>
          <w:p w14:paraId="7B75CC2D" w14:textId="77777777" w:rsidR="00E52734" w:rsidRPr="00E52734" w:rsidRDefault="00E52734" w:rsidP="00BF610F">
            <w:pPr>
              <w:spacing w:after="100" w:afterAutospacing="1"/>
              <w:outlineLvl w:val="2"/>
              <w:rPr>
                <w:rFonts w:eastAsia="Calibri"/>
              </w:rPr>
            </w:pPr>
            <w:r>
              <w:rPr>
                <w:rFonts w:eastAsia="Calibri"/>
              </w:rPr>
              <w:t>Existing Planning Mechanism</w:t>
            </w:r>
          </w:p>
        </w:tc>
        <w:tc>
          <w:tcPr>
            <w:tcW w:w="1080" w:type="dxa"/>
            <w:tcBorders>
              <w:top w:val="none" w:sz="0" w:space="0" w:color="auto"/>
              <w:left w:val="none" w:sz="0" w:space="0" w:color="auto"/>
              <w:bottom w:val="none" w:sz="0" w:space="0" w:color="auto"/>
              <w:right w:val="none" w:sz="0" w:space="0" w:color="auto"/>
            </w:tcBorders>
            <w:vAlign w:val="center"/>
          </w:tcPr>
          <w:p w14:paraId="7126E124" w14:textId="77777777" w:rsidR="00E52734" w:rsidRPr="00E52734" w:rsidRDefault="00E52734" w:rsidP="00BF610F">
            <w:pPr>
              <w:spacing w:after="100" w:afterAutospacing="1"/>
              <w:outlineLvl w:val="2"/>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Reviewed? Yes/No</w:t>
            </w:r>
          </w:p>
        </w:tc>
        <w:tc>
          <w:tcPr>
            <w:tcW w:w="3348" w:type="dxa"/>
            <w:tcBorders>
              <w:top w:val="none" w:sz="0" w:space="0" w:color="auto"/>
              <w:left w:val="none" w:sz="0" w:space="0" w:color="auto"/>
              <w:bottom w:val="none" w:sz="0" w:space="0" w:color="auto"/>
              <w:right w:val="none" w:sz="0" w:space="0" w:color="auto"/>
            </w:tcBorders>
            <w:vAlign w:val="center"/>
          </w:tcPr>
          <w:p w14:paraId="7B981996" w14:textId="77777777" w:rsidR="00E52734" w:rsidRPr="00E52734" w:rsidRDefault="00E52734" w:rsidP="00BF610F">
            <w:pPr>
              <w:spacing w:after="100" w:afterAutospacing="1"/>
              <w:outlineLvl w:val="2"/>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Incorporation Into Mitigation Plan</w:t>
            </w:r>
          </w:p>
        </w:tc>
      </w:tr>
      <w:tr w:rsidR="00E52734" w14:paraId="52E76816" w14:textId="77777777" w:rsidTr="00BF6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35698409" w14:textId="77777777" w:rsidR="00E52734" w:rsidRPr="0041285F" w:rsidRDefault="0041285F" w:rsidP="00BF610F">
            <w:pPr>
              <w:spacing w:after="100" w:afterAutospacing="1"/>
              <w:outlineLvl w:val="2"/>
              <w:rPr>
                <w:rFonts w:eastAsia="Calibri"/>
              </w:rPr>
            </w:pPr>
            <w:r>
              <w:rPr>
                <w:rFonts w:eastAsia="Calibri"/>
              </w:rPr>
              <w:t xml:space="preserve">2009 </w:t>
            </w:r>
            <w:r w:rsidR="008D67EC">
              <w:rPr>
                <w:rFonts w:eastAsia="Calibri"/>
              </w:rPr>
              <w:t>Newton</w:t>
            </w:r>
            <w:r>
              <w:rPr>
                <w:rFonts w:eastAsia="Calibri"/>
              </w:rPr>
              <w:t xml:space="preserve"> County Hazard Mitigation Plan</w:t>
            </w:r>
          </w:p>
        </w:tc>
        <w:tc>
          <w:tcPr>
            <w:tcW w:w="1080" w:type="dxa"/>
            <w:tcBorders>
              <w:left w:val="none" w:sz="0" w:space="0" w:color="auto"/>
              <w:right w:val="none" w:sz="0" w:space="0" w:color="auto"/>
            </w:tcBorders>
            <w:vAlign w:val="center"/>
          </w:tcPr>
          <w:p w14:paraId="2BFB1940"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5B0466C5"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 xml:space="preserve">Baseline for the 2015 Plan; updated mitigation strategies; updated hazards; updated </w:t>
            </w:r>
            <w:r w:rsidR="008D67EC">
              <w:rPr>
                <w:rFonts w:eastAsia="Calibri"/>
              </w:rPr>
              <w:t>Newton</w:t>
            </w:r>
            <w:r>
              <w:rPr>
                <w:rFonts w:eastAsia="Calibri"/>
              </w:rPr>
              <w:t xml:space="preserve"> County information</w:t>
            </w:r>
          </w:p>
        </w:tc>
      </w:tr>
      <w:tr w:rsidR="00E52734" w14:paraId="36ADBD68" w14:textId="77777777" w:rsidTr="00BF61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1290E9A3" w14:textId="77777777" w:rsidR="00E52734" w:rsidRPr="0041285F" w:rsidRDefault="0041285F" w:rsidP="00BF610F">
            <w:pPr>
              <w:spacing w:after="100" w:afterAutospacing="1"/>
              <w:outlineLvl w:val="2"/>
              <w:rPr>
                <w:rFonts w:eastAsia="Calibri"/>
              </w:rPr>
            </w:pPr>
            <w:r>
              <w:rPr>
                <w:rFonts w:eastAsia="Calibri"/>
              </w:rPr>
              <w:t>2014 State of Georgia Hazard Mitigation Plan</w:t>
            </w:r>
          </w:p>
        </w:tc>
        <w:tc>
          <w:tcPr>
            <w:tcW w:w="1080" w:type="dxa"/>
            <w:tcBorders>
              <w:left w:val="none" w:sz="0" w:space="0" w:color="auto"/>
              <w:right w:val="none" w:sz="0" w:space="0" w:color="auto"/>
            </w:tcBorders>
            <w:vAlign w:val="center"/>
          </w:tcPr>
          <w:p w14:paraId="5C5FDD4B" w14:textId="77777777" w:rsidR="00E52734"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64B9603C" w14:textId="77777777" w:rsidR="00E52734"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Hazard descriptions; potential hazards; mapping mechanisms; potential mitigation strategies that could be adopted on a local level</w:t>
            </w:r>
          </w:p>
        </w:tc>
      </w:tr>
      <w:tr w:rsidR="00E52734" w14:paraId="354A9730" w14:textId="77777777" w:rsidTr="00BF6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42480FEE" w14:textId="77777777" w:rsidR="00E52734" w:rsidRPr="0041285F" w:rsidRDefault="008D67EC" w:rsidP="00BF610F">
            <w:pPr>
              <w:spacing w:after="100" w:afterAutospacing="1"/>
              <w:outlineLvl w:val="2"/>
              <w:rPr>
                <w:rFonts w:eastAsia="Calibri"/>
              </w:rPr>
            </w:pPr>
            <w:r>
              <w:rPr>
                <w:rFonts w:eastAsia="Calibri"/>
              </w:rPr>
              <w:t>Newton</w:t>
            </w:r>
            <w:r w:rsidR="0041285F">
              <w:rPr>
                <w:rFonts w:eastAsia="Calibri"/>
              </w:rPr>
              <w:t xml:space="preserve"> County Local Emergency Operations Plan (LEOP)</w:t>
            </w:r>
          </w:p>
        </w:tc>
        <w:tc>
          <w:tcPr>
            <w:tcW w:w="1080" w:type="dxa"/>
            <w:tcBorders>
              <w:left w:val="none" w:sz="0" w:space="0" w:color="auto"/>
              <w:right w:val="none" w:sz="0" w:space="0" w:color="auto"/>
            </w:tcBorders>
            <w:vAlign w:val="center"/>
          </w:tcPr>
          <w:p w14:paraId="6197EC6F"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1C564966"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Identification of current resources; identification of current capabilities</w:t>
            </w:r>
          </w:p>
        </w:tc>
      </w:tr>
      <w:tr w:rsidR="00E52734" w14:paraId="4CD8E871" w14:textId="77777777" w:rsidTr="00BF61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0996CAB5" w14:textId="77777777" w:rsidR="00E52734" w:rsidRPr="0041285F" w:rsidRDefault="0041285F" w:rsidP="00BF610F">
            <w:pPr>
              <w:spacing w:after="100" w:afterAutospacing="1"/>
              <w:outlineLvl w:val="2"/>
              <w:rPr>
                <w:rFonts w:eastAsia="Calibri"/>
              </w:rPr>
            </w:pPr>
            <w:r>
              <w:rPr>
                <w:rFonts w:eastAsia="Calibri"/>
              </w:rPr>
              <w:t xml:space="preserve">Georgia Forestry’s </w:t>
            </w:r>
            <w:r w:rsidR="008D67EC">
              <w:rPr>
                <w:rFonts w:eastAsia="Calibri"/>
              </w:rPr>
              <w:t>Newton</w:t>
            </w:r>
            <w:r>
              <w:rPr>
                <w:rFonts w:eastAsia="Calibri"/>
              </w:rPr>
              <w:t xml:space="preserve"> County Community Wildfire Protection Plan (CWPP)</w:t>
            </w:r>
          </w:p>
        </w:tc>
        <w:tc>
          <w:tcPr>
            <w:tcW w:w="1080" w:type="dxa"/>
            <w:tcBorders>
              <w:left w:val="none" w:sz="0" w:space="0" w:color="auto"/>
              <w:right w:val="none" w:sz="0" w:space="0" w:color="auto"/>
            </w:tcBorders>
            <w:vAlign w:val="center"/>
          </w:tcPr>
          <w:p w14:paraId="78EB330E" w14:textId="77777777" w:rsidR="00E52734"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72128DDA" w14:textId="77777777" w:rsidR="0041285F"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Mitigation strategies for wildfire and drought; historical data</w:t>
            </w:r>
          </w:p>
        </w:tc>
      </w:tr>
      <w:tr w:rsidR="00E52734" w14:paraId="5A458E2C" w14:textId="77777777" w:rsidTr="00BF6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385A27D2" w14:textId="77777777" w:rsidR="00E52734" w:rsidRPr="0041285F" w:rsidRDefault="0041285F" w:rsidP="00BF610F">
            <w:pPr>
              <w:spacing w:after="100" w:afterAutospacing="1"/>
              <w:outlineLvl w:val="2"/>
              <w:rPr>
                <w:rFonts w:eastAsia="Calibri"/>
              </w:rPr>
            </w:pPr>
            <w:r>
              <w:rPr>
                <w:rFonts w:eastAsia="Calibri"/>
              </w:rPr>
              <w:t>2012 USDA Agriculture Census</w:t>
            </w:r>
          </w:p>
        </w:tc>
        <w:tc>
          <w:tcPr>
            <w:tcW w:w="1080" w:type="dxa"/>
            <w:tcBorders>
              <w:left w:val="none" w:sz="0" w:space="0" w:color="auto"/>
              <w:right w:val="none" w:sz="0" w:space="0" w:color="auto"/>
            </w:tcBorders>
            <w:vAlign w:val="center"/>
          </w:tcPr>
          <w:p w14:paraId="75B664EC"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714AB66E"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Agricultural data regarding potential losses for drought and wildfire</w:t>
            </w:r>
          </w:p>
        </w:tc>
      </w:tr>
      <w:tr w:rsidR="00E52734" w14:paraId="7D33C626" w14:textId="77777777" w:rsidTr="00BF61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396C23B3" w14:textId="77777777" w:rsidR="00E52734" w:rsidRPr="0041285F" w:rsidRDefault="0041285F" w:rsidP="00BF610F">
            <w:pPr>
              <w:spacing w:after="100" w:afterAutospacing="1"/>
              <w:outlineLvl w:val="2"/>
              <w:rPr>
                <w:rFonts w:eastAsia="Calibri"/>
              </w:rPr>
            </w:pPr>
            <w:r>
              <w:rPr>
                <w:rFonts w:eastAsia="Calibri"/>
              </w:rPr>
              <w:t>2010 United State Census</w:t>
            </w:r>
          </w:p>
        </w:tc>
        <w:tc>
          <w:tcPr>
            <w:tcW w:w="1080" w:type="dxa"/>
            <w:tcBorders>
              <w:left w:val="none" w:sz="0" w:space="0" w:color="auto"/>
              <w:right w:val="none" w:sz="0" w:space="0" w:color="auto"/>
            </w:tcBorders>
            <w:vAlign w:val="center"/>
          </w:tcPr>
          <w:p w14:paraId="04A24B38" w14:textId="77777777" w:rsidR="00E52734"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612C57DE" w14:textId="77777777" w:rsidR="00E52734" w:rsidRP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 xml:space="preserve">To update </w:t>
            </w:r>
            <w:r w:rsidR="008D67EC">
              <w:rPr>
                <w:rFonts w:eastAsia="Calibri"/>
              </w:rPr>
              <w:t>Newton</w:t>
            </w:r>
            <w:r>
              <w:rPr>
                <w:rFonts w:eastAsia="Calibri"/>
              </w:rPr>
              <w:t xml:space="preserve"> County’s profile information</w:t>
            </w:r>
          </w:p>
        </w:tc>
      </w:tr>
      <w:tr w:rsidR="00E52734" w14:paraId="1BC4A027" w14:textId="77777777" w:rsidTr="00BF6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46458C3A" w14:textId="77777777" w:rsidR="00E52734" w:rsidRPr="0041285F" w:rsidRDefault="0041285F" w:rsidP="00BF610F">
            <w:pPr>
              <w:spacing w:after="100" w:afterAutospacing="1"/>
              <w:outlineLvl w:val="2"/>
              <w:rPr>
                <w:rFonts w:eastAsia="Calibri"/>
              </w:rPr>
            </w:pPr>
            <w:r>
              <w:rPr>
                <w:rFonts w:eastAsia="Calibri"/>
              </w:rPr>
              <w:t xml:space="preserve">2009 </w:t>
            </w:r>
            <w:r w:rsidR="008D67EC">
              <w:rPr>
                <w:rFonts w:eastAsia="Calibri"/>
              </w:rPr>
              <w:t>Newton</w:t>
            </w:r>
            <w:r>
              <w:rPr>
                <w:rFonts w:eastAsia="Calibri"/>
              </w:rPr>
              <w:t xml:space="preserve"> County Flood Insurance Study</w:t>
            </w:r>
          </w:p>
        </w:tc>
        <w:tc>
          <w:tcPr>
            <w:tcW w:w="1080" w:type="dxa"/>
            <w:tcBorders>
              <w:left w:val="none" w:sz="0" w:space="0" w:color="auto"/>
              <w:right w:val="none" w:sz="0" w:space="0" w:color="auto"/>
            </w:tcBorders>
            <w:vAlign w:val="center"/>
          </w:tcPr>
          <w:p w14:paraId="7521609D"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1C84552F" w14:textId="77777777" w:rsidR="00E52734" w:rsidRPr="0041285F" w:rsidRDefault="0041285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Identify potential flood prone areas; prioritization of flood-related mitigation strategies</w:t>
            </w:r>
          </w:p>
        </w:tc>
      </w:tr>
      <w:tr w:rsidR="0041285F" w14:paraId="0D3306C4" w14:textId="77777777" w:rsidTr="00BF61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6140B4DC" w14:textId="77777777" w:rsidR="0041285F" w:rsidRDefault="0041285F" w:rsidP="00BF610F">
            <w:pPr>
              <w:spacing w:after="100" w:afterAutospacing="1"/>
              <w:outlineLvl w:val="2"/>
              <w:rPr>
                <w:rFonts w:eastAsia="Calibri"/>
              </w:rPr>
            </w:pPr>
            <w:r>
              <w:rPr>
                <w:rFonts w:eastAsia="Calibri"/>
              </w:rPr>
              <w:t xml:space="preserve">2009 </w:t>
            </w:r>
            <w:r w:rsidR="008D67EC">
              <w:rPr>
                <w:rFonts w:eastAsia="Calibri"/>
              </w:rPr>
              <w:t>Newton</w:t>
            </w:r>
            <w:r>
              <w:rPr>
                <w:rFonts w:eastAsia="Calibri"/>
              </w:rPr>
              <w:t xml:space="preserve"> County Comprehensive Plan</w:t>
            </w:r>
          </w:p>
        </w:tc>
        <w:tc>
          <w:tcPr>
            <w:tcW w:w="1080" w:type="dxa"/>
            <w:tcBorders>
              <w:left w:val="none" w:sz="0" w:space="0" w:color="auto"/>
              <w:right w:val="none" w:sz="0" w:space="0" w:color="auto"/>
            </w:tcBorders>
            <w:vAlign w:val="center"/>
          </w:tcPr>
          <w:p w14:paraId="0A673AB6" w14:textId="77777777" w:rsid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354402FA" w14:textId="77777777" w:rsidR="0041285F" w:rsidRDefault="0041285F"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 xml:space="preserve">To identify future development trends; identify mitigation strategies to curb trends </w:t>
            </w:r>
            <w:r w:rsidR="00BF610F">
              <w:rPr>
                <w:rFonts w:eastAsia="Calibri"/>
              </w:rPr>
              <w:t>in a direction that considers the hazards of the area</w:t>
            </w:r>
          </w:p>
        </w:tc>
      </w:tr>
      <w:tr w:rsidR="00BF610F" w14:paraId="1941225B" w14:textId="77777777" w:rsidTr="00BF61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79974DCA" w14:textId="77777777" w:rsidR="00BF610F" w:rsidRDefault="008D67EC" w:rsidP="00BF610F">
            <w:pPr>
              <w:spacing w:after="100" w:afterAutospacing="1"/>
              <w:outlineLvl w:val="2"/>
              <w:rPr>
                <w:rFonts w:eastAsia="Calibri"/>
              </w:rPr>
            </w:pPr>
            <w:r>
              <w:rPr>
                <w:rFonts w:eastAsia="Calibri"/>
              </w:rPr>
              <w:t>Newton</w:t>
            </w:r>
            <w:r w:rsidR="00BF610F">
              <w:rPr>
                <w:rFonts w:eastAsia="Calibri"/>
              </w:rPr>
              <w:t xml:space="preserve"> County Flood Mitigation Assistance Plan</w:t>
            </w:r>
          </w:p>
        </w:tc>
        <w:tc>
          <w:tcPr>
            <w:tcW w:w="1080" w:type="dxa"/>
            <w:tcBorders>
              <w:left w:val="none" w:sz="0" w:space="0" w:color="auto"/>
              <w:right w:val="none" w:sz="0" w:space="0" w:color="auto"/>
            </w:tcBorders>
            <w:vAlign w:val="center"/>
          </w:tcPr>
          <w:p w14:paraId="3C902E40" w14:textId="77777777" w:rsidR="00BF610F" w:rsidRDefault="00BF610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No</w:t>
            </w:r>
          </w:p>
        </w:tc>
        <w:tc>
          <w:tcPr>
            <w:tcW w:w="3348" w:type="dxa"/>
            <w:tcBorders>
              <w:left w:val="none" w:sz="0" w:space="0" w:color="auto"/>
            </w:tcBorders>
            <w:vAlign w:val="center"/>
          </w:tcPr>
          <w:p w14:paraId="024B2E70" w14:textId="77777777" w:rsidR="00BF610F" w:rsidRDefault="00BF610F" w:rsidP="00BF610F">
            <w:pPr>
              <w:spacing w:after="100" w:afterAutospacing="1"/>
              <w:outlineLvl w:val="2"/>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No such plan exists</w:t>
            </w:r>
          </w:p>
        </w:tc>
      </w:tr>
      <w:tr w:rsidR="00182160" w14:paraId="0BDF8270" w14:textId="77777777" w:rsidTr="001821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08" w:type="dxa"/>
            <w:tcBorders>
              <w:right w:val="none" w:sz="0" w:space="0" w:color="auto"/>
            </w:tcBorders>
            <w:vAlign w:val="center"/>
          </w:tcPr>
          <w:p w14:paraId="72CFC238" w14:textId="77777777" w:rsidR="00182160" w:rsidRDefault="00182160" w:rsidP="00BF610F">
            <w:pPr>
              <w:spacing w:after="100" w:afterAutospacing="1"/>
              <w:outlineLvl w:val="2"/>
              <w:rPr>
                <w:rFonts w:eastAsia="Calibri"/>
              </w:rPr>
            </w:pPr>
            <w:r>
              <w:rPr>
                <w:rFonts w:eastAsia="Calibri"/>
              </w:rPr>
              <w:t>Southern Wildfire Risk Assessment Summary Report</w:t>
            </w:r>
          </w:p>
        </w:tc>
        <w:tc>
          <w:tcPr>
            <w:tcW w:w="1080" w:type="dxa"/>
            <w:tcBorders>
              <w:left w:val="none" w:sz="0" w:space="0" w:color="auto"/>
              <w:right w:val="none" w:sz="0" w:space="0" w:color="auto"/>
            </w:tcBorders>
            <w:vAlign w:val="center"/>
          </w:tcPr>
          <w:p w14:paraId="275AC1ED" w14:textId="77777777" w:rsidR="00182160" w:rsidRDefault="00182160"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Yes</w:t>
            </w:r>
          </w:p>
        </w:tc>
        <w:tc>
          <w:tcPr>
            <w:tcW w:w="3348" w:type="dxa"/>
            <w:tcBorders>
              <w:left w:val="none" w:sz="0" w:space="0" w:color="auto"/>
            </w:tcBorders>
            <w:vAlign w:val="center"/>
          </w:tcPr>
          <w:p w14:paraId="5FCE6402" w14:textId="77777777" w:rsidR="00182160" w:rsidRDefault="00182160" w:rsidP="00BF610F">
            <w:pPr>
              <w:spacing w:after="100" w:afterAutospacing="1"/>
              <w:outlineLvl w:val="2"/>
              <w:cnfStyle w:val="000000010000" w:firstRow="0" w:lastRow="0" w:firstColumn="0" w:lastColumn="0" w:oddVBand="0" w:evenVBand="0" w:oddHBand="0" w:evenHBand="1" w:firstRowFirstColumn="0" w:firstRowLastColumn="0" w:lastRowFirstColumn="0" w:lastRowLastColumn="0"/>
              <w:rPr>
                <w:rFonts w:eastAsia="Calibri"/>
              </w:rPr>
            </w:pPr>
            <w:r>
              <w:rPr>
                <w:rFonts w:eastAsia="Calibri"/>
              </w:rPr>
              <w:t>Wildfire mapping and data</w:t>
            </w:r>
          </w:p>
        </w:tc>
      </w:tr>
    </w:tbl>
    <w:p w14:paraId="189BB0C5" w14:textId="77777777" w:rsidR="00E64714" w:rsidRPr="009414B4" w:rsidRDefault="00E64714" w:rsidP="009414B4">
      <w:pPr>
        <w:spacing w:after="100" w:afterAutospacing="1" w:line="240" w:lineRule="auto"/>
        <w:jc w:val="left"/>
        <w:outlineLvl w:val="2"/>
        <w:rPr>
          <w:rFonts w:eastAsia="Calibri"/>
        </w:rPr>
      </w:pPr>
    </w:p>
    <w:p w14:paraId="27D9443E" w14:textId="77777777" w:rsidR="00F475B3" w:rsidRDefault="00F475B3">
      <w:pPr>
        <w:jc w:val="left"/>
        <w:rPr>
          <w:b/>
          <w:bCs/>
          <w:szCs w:val="28"/>
        </w:rPr>
      </w:pPr>
    </w:p>
    <w:p w14:paraId="1D13A0A0" w14:textId="2A4E5B21" w:rsidR="00F475B3" w:rsidRDefault="00F475B3">
      <w:pPr>
        <w:jc w:val="left"/>
        <w:rPr>
          <w:b/>
          <w:bCs/>
          <w:szCs w:val="28"/>
        </w:rPr>
      </w:pPr>
      <w:r>
        <w:rPr>
          <w:b/>
          <w:bCs/>
          <w:szCs w:val="28"/>
        </w:rPr>
        <w:br w:type="page"/>
      </w:r>
      <w:r>
        <w:rPr>
          <w:b/>
          <w:bCs/>
          <w:noProof/>
          <w:szCs w:val="28"/>
        </w:rPr>
        <mc:AlternateContent>
          <mc:Choice Requires="wps">
            <w:drawing>
              <wp:anchor distT="0" distB="0" distL="114300" distR="114300" simplePos="0" relativeHeight="251658752" behindDoc="0" locked="0" layoutInCell="1" allowOverlap="1" wp14:anchorId="22EA93C7" wp14:editId="1C33F085">
                <wp:simplePos x="0" y="0"/>
                <wp:positionH relativeFrom="margin">
                  <wp:posOffset>-266700</wp:posOffset>
                </wp:positionH>
                <wp:positionV relativeFrom="paragraph">
                  <wp:posOffset>2687320</wp:posOffset>
                </wp:positionV>
                <wp:extent cx="4952365" cy="1607185"/>
                <wp:effectExtent l="19050" t="19050" r="38735" b="3111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2365" cy="1607185"/>
                        </a:xfrm>
                        <a:prstGeom prst="rect">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71193E3" w14:textId="77777777" w:rsidR="00E41235" w:rsidRDefault="00E41235" w:rsidP="00F475B3">
                            <w:pPr>
                              <w:pStyle w:val="Heading3"/>
                            </w:pPr>
                            <w:bookmarkStart w:id="5" w:name="_Toc398562154"/>
                            <w:r>
                              <w:t>Chapter Two</w:t>
                            </w:r>
                            <w:r>
                              <w:br/>
                              <w:t>-</w:t>
                            </w:r>
                            <w:r>
                              <w:br/>
                              <w:t>Newton County Profile</w:t>
                            </w:r>
                            <w:bookmarkEnd w:id="5"/>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2EA93C7" id="Text Box 19" o:spid="_x0000_s1030" type="#_x0000_t202" style="position:absolute;margin-left:-21pt;margin-top:211.6pt;width:389.95pt;height:126.55pt;z-index:251658752;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" strokecolor="#c0504d" strokeweight="5pt">
                <v:stroke linestyle="thickThin"/>
                <v:shadow color="#868686"/>
                <v:textbox style="mso-fit-shape-to-text:t">
                  <w:txbxContent>
                    <w:p w14:paraId="671193E3" w14:textId="77777777" w:rsidR="00E41235" w:rsidRDefault="00E41235" w:rsidP="00F475B3">
                      <w:pPr>
                        <w:pStyle w:val="Heading3"/>
                      </w:pPr>
                      <w:bookmarkStart w:id="5" w:name="_Toc398562154"/>
                      <w:r>
                        <w:t>Chapter Two</w:t>
                      </w:r>
                      <w:r>
                        <w:br/>
                        <w:t>-</w:t>
                      </w:r>
                      <w:r>
                        <w:br/>
                        <w:t>Newton County Profile</w:t>
                      </w:r>
                      <w:bookmarkEnd w:id="5"/>
                    </w:p>
                  </w:txbxContent>
                </v:textbox>
                <w10:wrap anchorx="margin"/>
              </v:shape>
            </w:pict>
          </mc:Fallback>
        </mc:AlternateContent>
      </w:r>
    </w:p>
    <w:p w14:paraId="1505E73B" w14:textId="77777777" w:rsidR="000C70A1" w:rsidRDefault="000C70A1" w:rsidP="000C70A1">
      <w:pPr>
        <w:pStyle w:val="Heading1"/>
        <w:tabs>
          <w:tab w:val="center" w:pos="3960"/>
        </w:tabs>
      </w:pPr>
      <w:r>
        <w:t xml:space="preserve">Summary of </w:t>
      </w:r>
      <w:r w:rsidR="00AE4271">
        <w:t>Updates for</w:t>
      </w:r>
      <w:r w:rsidR="001817D3">
        <w:t xml:space="preserve"> Chapter Two</w:t>
      </w:r>
      <w:r>
        <w:tab/>
      </w:r>
    </w:p>
    <w:p w14:paraId="1E847264" w14:textId="77777777" w:rsidR="000C70A1" w:rsidRPr="00137CB4" w:rsidRDefault="000C70A1" w:rsidP="000C70A1">
      <w:pPr>
        <w:jc w:val="left"/>
        <w:rPr>
          <w:b/>
          <w:sz w:val="28"/>
        </w:rPr>
      </w:pPr>
      <w:r>
        <w:br/>
      </w:r>
      <w:r w:rsidR="00137CB4">
        <w:t xml:space="preserve">The following table provides a description of each section of this chapter, and a summary of the changes that have been made to the </w:t>
      </w:r>
      <w:r w:rsidR="008D67EC">
        <w:t>Newton</w:t>
      </w:r>
      <w:r w:rsidR="00137CB4">
        <w:t xml:space="preserve"> County Hazard Mitigation Plan 20</w:t>
      </w:r>
      <w:r w:rsidR="00182160">
        <w:t>10</w:t>
      </w:r>
      <w:r w:rsidR="00137CB4">
        <w:t>.</w:t>
      </w:r>
      <w:r w:rsidR="00AE4271">
        <w:rPr>
          <w:b/>
        </w:rPr>
        <w:br/>
      </w:r>
    </w:p>
    <w:tbl>
      <w:tblPr>
        <w:tblStyle w:val="GridTable2-Accent11"/>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4500"/>
      </w:tblGrid>
      <w:tr w:rsidR="000C70A1" w:rsidRPr="00CF4B9D" w14:paraId="6AE9D79E" w14:textId="77777777" w:rsidTr="00AE4271">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bottom w:val="single" w:sz="4" w:space="0" w:color="auto"/>
              <w:right w:val="single" w:sz="4" w:space="0" w:color="auto"/>
            </w:tcBorders>
            <w:vAlign w:val="center"/>
          </w:tcPr>
          <w:p w14:paraId="5A252365" w14:textId="77777777" w:rsidR="000C70A1" w:rsidRPr="00137CB4" w:rsidRDefault="000C70A1" w:rsidP="00AE4271">
            <w:pPr>
              <w:rPr>
                <w:sz w:val="26"/>
                <w:szCs w:val="26"/>
              </w:rPr>
            </w:pPr>
            <w:r w:rsidRPr="00137CB4">
              <w:rPr>
                <w:sz w:val="26"/>
                <w:szCs w:val="26"/>
              </w:rPr>
              <w:t>Chapter 2 Section</w:t>
            </w:r>
          </w:p>
        </w:tc>
        <w:tc>
          <w:tcPr>
            <w:tcW w:w="4500" w:type="dxa"/>
            <w:tcBorders>
              <w:top w:val="single" w:sz="4" w:space="0" w:color="auto"/>
              <w:left w:val="single" w:sz="4" w:space="0" w:color="auto"/>
              <w:bottom w:val="single" w:sz="4" w:space="0" w:color="auto"/>
            </w:tcBorders>
            <w:vAlign w:val="center"/>
          </w:tcPr>
          <w:p w14:paraId="5DCBB4F4" w14:textId="77777777" w:rsidR="000C70A1" w:rsidRPr="00137CB4" w:rsidRDefault="00137CB4" w:rsidP="00137CB4">
            <w:pPr>
              <w:cnfStyle w:val="100000000000" w:firstRow="1" w:lastRow="0" w:firstColumn="0" w:lastColumn="0" w:oddVBand="0" w:evenVBand="0" w:oddHBand="0" w:evenHBand="0" w:firstRowFirstColumn="0" w:firstRowLastColumn="0" w:lastRowFirstColumn="0" w:lastRowLastColumn="0"/>
              <w:rPr>
                <w:sz w:val="26"/>
                <w:szCs w:val="26"/>
              </w:rPr>
            </w:pPr>
            <w:r w:rsidRPr="00137CB4">
              <w:rPr>
                <w:sz w:val="26"/>
                <w:szCs w:val="26"/>
              </w:rPr>
              <w:t>Updates</w:t>
            </w:r>
          </w:p>
        </w:tc>
      </w:tr>
      <w:tr w:rsidR="000C70A1" w:rsidRPr="00CF4B9D" w14:paraId="38D00122" w14:textId="77777777" w:rsidTr="00AE4271">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tcBorders>
          </w:tcPr>
          <w:p w14:paraId="2801C694" w14:textId="77777777" w:rsidR="000C70A1" w:rsidRPr="00CF4B9D" w:rsidRDefault="000C70A1" w:rsidP="00CA606D">
            <w:pPr>
              <w:jc w:val="left"/>
              <w:rPr>
                <w:szCs w:val="24"/>
              </w:rPr>
            </w:pPr>
            <w:r w:rsidRPr="00CF4B9D">
              <w:rPr>
                <w:szCs w:val="24"/>
              </w:rPr>
              <w:t>Past Hazards</w:t>
            </w:r>
          </w:p>
        </w:tc>
        <w:tc>
          <w:tcPr>
            <w:tcW w:w="4500" w:type="dxa"/>
            <w:tcBorders>
              <w:top w:val="single" w:sz="4" w:space="0" w:color="auto"/>
            </w:tcBorders>
          </w:tcPr>
          <w:p w14:paraId="672BF11B" w14:textId="77777777" w:rsidR="000C70A1" w:rsidRPr="00CF4B9D" w:rsidRDefault="00CF4B9D" w:rsidP="003835A5">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 xml:space="preserve">New Section – Not </w:t>
            </w:r>
            <w:r w:rsidR="00063E16">
              <w:rPr>
                <w:szCs w:val="24"/>
              </w:rPr>
              <w:t>in 20</w:t>
            </w:r>
            <w:r w:rsidR="00182160">
              <w:rPr>
                <w:szCs w:val="24"/>
              </w:rPr>
              <w:t>10</w:t>
            </w:r>
            <w:r w:rsidRPr="00CF4B9D">
              <w:rPr>
                <w:szCs w:val="24"/>
              </w:rPr>
              <w:t xml:space="preserve"> Mitigation Plan</w:t>
            </w:r>
            <w:r w:rsidR="003835A5" w:rsidRPr="00CF4B9D">
              <w:rPr>
                <w:szCs w:val="24"/>
              </w:rPr>
              <w:t xml:space="preserve">.  This information involved a review of the hazards listed in the previous plan.  </w:t>
            </w:r>
          </w:p>
          <w:p w14:paraId="1BCD94BE" w14:textId="77777777" w:rsidR="003835A5" w:rsidRPr="00CF4B9D" w:rsidRDefault="003835A5" w:rsidP="003835A5">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Information was updated for the last 50 years</w:t>
            </w:r>
          </w:p>
        </w:tc>
      </w:tr>
      <w:tr w:rsidR="000C70A1" w:rsidRPr="00CF4B9D" w14:paraId="7BCE7B1C" w14:textId="77777777" w:rsidTr="00CA606D">
        <w:trPr>
          <w:trHeight w:val="475"/>
        </w:trPr>
        <w:tc>
          <w:tcPr>
            <w:cnfStyle w:val="001000000000" w:firstRow="0" w:lastRow="0" w:firstColumn="1" w:lastColumn="0" w:oddVBand="0" w:evenVBand="0" w:oddHBand="0" w:evenHBand="0" w:firstRowFirstColumn="0" w:firstRowLastColumn="0" w:lastRowFirstColumn="0" w:lastRowLastColumn="0"/>
            <w:tcW w:w="3145" w:type="dxa"/>
          </w:tcPr>
          <w:p w14:paraId="1EC85377" w14:textId="77777777" w:rsidR="000C70A1" w:rsidRPr="00CF4B9D" w:rsidRDefault="000C70A1" w:rsidP="00CA606D">
            <w:pPr>
              <w:jc w:val="left"/>
              <w:rPr>
                <w:szCs w:val="24"/>
              </w:rPr>
            </w:pPr>
            <w:r w:rsidRPr="00CF4B9D">
              <w:rPr>
                <w:szCs w:val="24"/>
              </w:rPr>
              <w:t>History</w:t>
            </w:r>
          </w:p>
        </w:tc>
        <w:tc>
          <w:tcPr>
            <w:tcW w:w="4500" w:type="dxa"/>
          </w:tcPr>
          <w:p w14:paraId="0636B51B" w14:textId="77777777" w:rsidR="000C70A1" w:rsidRPr="00CF4B9D" w:rsidRDefault="003835A5"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Expanded and updated from previous plan</w:t>
            </w:r>
          </w:p>
        </w:tc>
      </w:tr>
      <w:tr w:rsidR="000C70A1" w:rsidRPr="00CF4B9D" w14:paraId="5A0B06E8"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B55EB1E" w14:textId="77777777" w:rsidR="000C70A1" w:rsidRPr="00CF4B9D" w:rsidRDefault="000C70A1" w:rsidP="00CA606D">
            <w:pPr>
              <w:jc w:val="left"/>
              <w:rPr>
                <w:szCs w:val="24"/>
              </w:rPr>
            </w:pPr>
            <w:r w:rsidRPr="00CF4B9D">
              <w:rPr>
                <w:szCs w:val="24"/>
              </w:rPr>
              <w:t>Past Events</w:t>
            </w:r>
          </w:p>
        </w:tc>
        <w:tc>
          <w:tcPr>
            <w:tcW w:w="4500" w:type="dxa"/>
          </w:tcPr>
          <w:p w14:paraId="6A29A0CF" w14:textId="77777777" w:rsidR="000C70A1" w:rsidRPr="00CF4B9D" w:rsidRDefault="00CF4B9D" w:rsidP="00D64362">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r w:rsidR="003835A5" w:rsidRPr="00CF4B9D">
              <w:rPr>
                <w:szCs w:val="24"/>
              </w:rPr>
              <w:t>. Some of these events were listed in the hazard profiles in the previous plan.</w:t>
            </w:r>
          </w:p>
        </w:tc>
      </w:tr>
      <w:tr w:rsidR="000C70A1" w:rsidRPr="00CF4B9D" w14:paraId="372EEC3D"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7414C6B9" w14:textId="77777777" w:rsidR="000C70A1" w:rsidRPr="00CF4B9D" w:rsidRDefault="000C70A1" w:rsidP="00CA606D">
            <w:pPr>
              <w:jc w:val="left"/>
              <w:rPr>
                <w:szCs w:val="24"/>
              </w:rPr>
            </w:pPr>
            <w:r w:rsidRPr="00CF4B9D">
              <w:rPr>
                <w:szCs w:val="24"/>
              </w:rPr>
              <w:t>Demographics</w:t>
            </w:r>
          </w:p>
        </w:tc>
        <w:tc>
          <w:tcPr>
            <w:tcW w:w="4500" w:type="dxa"/>
          </w:tcPr>
          <w:p w14:paraId="5C189C3E" w14:textId="77777777" w:rsidR="000C70A1" w:rsidRPr="00CF4B9D" w:rsidRDefault="003835A5" w:rsidP="00D64362">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data to the 20</w:t>
            </w:r>
            <w:r w:rsidR="00182160">
              <w:rPr>
                <w:szCs w:val="24"/>
              </w:rPr>
              <w:t>10</w:t>
            </w:r>
            <w:r w:rsidRPr="00CF4B9D">
              <w:rPr>
                <w:szCs w:val="24"/>
              </w:rPr>
              <w:t xml:space="preserve"> Census information</w:t>
            </w:r>
          </w:p>
        </w:tc>
      </w:tr>
      <w:tr w:rsidR="000C70A1" w:rsidRPr="00CF4B9D" w14:paraId="606B80D8"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1E29A15A" w14:textId="77777777" w:rsidR="000C70A1" w:rsidRPr="00CF4B9D" w:rsidRDefault="000C70A1" w:rsidP="00CA606D">
            <w:pPr>
              <w:jc w:val="left"/>
              <w:rPr>
                <w:szCs w:val="24"/>
              </w:rPr>
            </w:pPr>
            <w:r w:rsidRPr="00CF4B9D">
              <w:rPr>
                <w:szCs w:val="24"/>
              </w:rPr>
              <w:t>Economy</w:t>
            </w:r>
          </w:p>
        </w:tc>
        <w:tc>
          <w:tcPr>
            <w:tcW w:w="4500" w:type="dxa"/>
          </w:tcPr>
          <w:p w14:paraId="3E1FAE38" w14:textId="77777777" w:rsidR="000C70A1" w:rsidRPr="00CF4B9D" w:rsidRDefault="00CF4B9D" w:rsidP="00D64362">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p>
        </w:tc>
      </w:tr>
      <w:tr w:rsidR="000C70A1" w:rsidRPr="00CF4B9D" w14:paraId="4F292AC9"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173ACAE5" w14:textId="77777777" w:rsidR="000C70A1" w:rsidRPr="00CF4B9D" w:rsidRDefault="000C70A1" w:rsidP="00CA606D">
            <w:pPr>
              <w:jc w:val="left"/>
              <w:rPr>
                <w:szCs w:val="24"/>
              </w:rPr>
            </w:pPr>
            <w:r w:rsidRPr="00CF4B9D">
              <w:rPr>
                <w:szCs w:val="24"/>
              </w:rPr>
              <w:t>Government</w:t>
            </w:r>
          </w:p>
        </w:tc>
        <w:tc>
          <w:tcPr>
            <w:tcW w:w="4500" w:type="dxa"/>
          </w:tcPr>
          <w:p w14:paraId="4586604C" w14:textId="77777777" w:rsidR="000C70A1" w:rsidRPr="00CF4B9D" w:rsidRDefault="00CF4B9D" w:rsidP="00D64362">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p>
        </w:tc>
      </w:tr>
      <w:tr w:rsidR="007A42F7" w:rsidRPr="00CF4B9D" w14:paraId="574303EA"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17773E24" w14:textId="77777777" w:rsidR="007A42F7" w:rsidRPr="00CF4B9D" w:rsidRDefault="007A42F7" w:rsidP="00CA606D">
            <w:pPr>
              <w:jc w:val="left"/>
              <w:rPr>
                <w:szCs w:val="24"/>
              </w:rPr>
            </w:pPr>
            <w:r w:rsidRPr="00CF4B9D">
              <w:rPr>
                <w:szCs w:val="24"/>
              </w:rPr>
              <w:t>Transportation</w:t>
            </w:r>
          </w:p>
        </w:tc>
        <w:tc>
          <w:tcPr>
            <w:tcW w:w="4500" w:type="dxa"/>
          </w:tcPr>
          <w:p w14:paraId="54979BDB" w14:textId="77777777" w:rsidR="007A42F7" w:rsidRPr="00CF4B9D" w:rsidRDefault="00CF4B9D" w:rsidP="00D64362">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p>
        </w:tc>
      </w:tr>
      <w:tr w:rsidR="000C70A1" w:rsidRPr="00CF4B9D" w14:paraId="2B099958"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40F9FC4D" w14:textId="77777777" w:rsidR="000C70A1" w:rsidRPr="00CF4B9D" w:rsidRDefault="000C70A1" w:rsidP="00CA606D">
            <w:pPr>
              <w:jc w:val="left"/>
              <w:rPr>
                <w:szCs w:val="24"/>
              </w:rPr>
            </w:pPr>
            <w:r w:rsidRPr="00CF4B9D">
              <w:rPr>
                <w:szCs w:val="24"/>
              </w:rPr>
              <w:t>Climate</w:t>
            </w:r>
          </w:p>
        </w:tc>
        <w:tc>
          <w:tcPr>
            <w:tcW w:w="4500" w:type="dxa"/>
          </w:tcPr>
          <w:p w14:paraId="5150FD13" w14:textId="77777777" w:rsidR="000C70A1" w:rsidRPr="00CF4B9D" w:rsidRDefault="00CF4B9D" w:rsidP="00D64362">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p>
        </w:tc>
      </w:tr>
      <w:tr w:rsidR="000C70A1" w:rsidRPr="00CF4B9D" w14:paraId="0B19AFD3"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2A4C9DD6" w14:textId="77777777" w:rsidR="000C70A1" w:rsidRPr="00CF4B9D" w:rsidRDefault="000C70A1" w:rsidP="00CA606D">
            <w:pPr>
              <w:jc w:val="left"/>
              <w:rPr>
                <w:szCs w:val="24"/>
              </w:rPr>
            </w:pPr>
            <w:r w:rsidRPr="00CF4B9D">
              <w:rPr>
                <w:szCs w:val="24"/>
              </w:rPr>
              <w:t>Utilities</w:t>
            </w:r>
          </w:p>
        </w:tc>
        <w:tc>
          <w:tcPr>
            <w:tcW w:w="4500" w:type="dxa"/>
          </w:tcPr>
          <w:p w14:paraId="584FDE8D" w14:textId="77777777" w:rsidR="000C70A1" w:rsidRPr="00CF4B9D" w:rsidRDefault="00CF4B9D" w:rsidP="00D64362">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182160">
              <w:rPr>
                <w:szCs w:val="24"/>
              </w:rPr>
              <w:t>10</w:t>
            </w:r>
            <w:r>
              <w:rPr>
                <w:szCs w:val="24"/>
              </w:rPr>
              <w:t xml:space="preserve"> Mitigation Plan</w:t>
            </w:r>
          </w:p>
        </w:tc>
      </w:tr>
    </w:tbl>
    <w:p w14:paraId="737AFB01" w14:textId="77777777" w:rsidR="000C70A1" w:rsidRDefault="000C70A1">
      <w:pPr>
        <w:jc w:val="left"/>
        <w:rPr>
          <w:b/>
          <w:sz w:val="28"/>
        </w:rPr>
      </w:pPr>
      <w:r>
        <w:rPr>
          <w:b/>
          <w:sz w:val="28"/>
        </w:rPr>
        <w:br w:type="page"/>
      </w:r>
    </w:p>
    <w:p w14:paraId="4FFC4EE5" w14:textId="77777777" w:rsidR="00295F69" w:rsidRDefault="00295F69" w:rsidP="00AC504A">
      <w:pPr>
        <w:rPr>
          <w:b/>
          <w:sz w:val="28"/>
        </w:rPr>
      </w:pPr>
    </w:p>
    <w:p w14:paraId="1D6B9903" w14:textId="77777777" w:rsidR="005F3E58" w:rsidRDefault="00221A12" w:rsidP="005F3E58">
      <w:pPr>
        <w:rPr>
          <w:b/>
        </w:rPr>
      </w:pPr>
      <w:r w:rsidRPr="00221A12">
        <w:rPr>
          <w:noProof/>
        </w:rPr>
        <w:t xml:space="preserve"> </w:t>
      </w:r>
      <w:r>
        <w:rPr>
          <w:noProof/>
        </w:rPr>
        <w:drawing>
          <wp:inline distT="0" distB="0" distL="0" distR="0" wp14:anchorId="2D744051" wp14:editId="5FD44129">
            <wp:extent cx="1905000" cy="2209800"/>
            <wp:effectExtent l="0" t="0" r="0" b="0"/>
            <wp:docPr id="17" name="Picture 17" descr="Map of Georgia highlighting Newton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Georgia highlighting Newton Count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0" cy="2209800"/>
                    </a:xfrm>
                    <a:prstGeom prst="rect">
                      <a:avLst/>
                    </a:prstGeom>
                    <a:noFill/>
                    <a:ln>
                      <a:noFill/>
                    </a:ln>
                  </pic:spPr>
                </pic:pic>
              </a:graphicData>
            </a:graphic>
          </wp:inline>
        </w:drawing>
      </w:r>
    </w:p>
    <w:p w14:paraId="43D9B832" w14:textId="77777777" w:rsidR="005F3E58" w:rsidRPr="005F3E58" w:rsidRDefault="00AC504A" w:rsidP="00137CB4">
      <w:pPr>
        <w:pStyle w:val="Heading1"/>
        <w:rPr>
          <w:sz w:val="24"/>
        </w:rPr>
      </w:pPr>
      <w:r w:rsidRPr="00AC504A">
        <w:t>Past Hazards</w:t>
      </w:r>
    </w:p>
    <w:p w14:paraId="127C212C" w14:textId="77777777" w:rsidR="00BC2805" w:rsidRPr="00BC2805" w:rsidRDefault="005F3E58" w:rsidP="006F4416">
      <w:pPr>
        <w:jc w:val="left"/>
      </w:pPr>
      <w:r>
        <w:br/>
      </w:r>
      <w:r w:rsidR="008D67EC">
        <w:t>Newton</w:t>
      </w:r>
      <w:r w:rsidR="00BC2805" w:rsidRPr="00BC2805">
        <w:t xml:space="preserve"> County has faced many hazards in its long history.  Severe Thunderstorms have been, perhaps, the most prevalent of these hazards.  In the last 25 years, </w:t>
      </w:r>
      <w:r w:rsidR="008D67EC">
        <w:t>Newton</w:t>
      </w:r>
      <w:r w:rsidR="00350465">
        <w:t xml:space="preserve"> County has been subjected to 102</w:t>
      </w:r>
      <w:r w:rsidR="00BC2805" w:rsidRPr="00BC2805">
        <w:t xml:space="preserve"> documented Severe Thunderstorm events.  These events include torrential rainfall, hail, thunderstorm-force winds, and lightning.  </w:t>
      </w:r>
    </w:p>
    <w:p w14:paraId="3F1141A4" w14:textId="77777777" w:rsidR="00BC2805" w:rsidRPr="00BC2805" w:rsidRDefault="00BC2805" w:rsidP="00BC2805">
      <w:pPr>
        <w:jc w:val="left"/>
      </w:pPr>
      <w:r w:rsidRPr="00BC2805">
        <w:t xml:space="preserve">Tornadoes, which can sometimes spawn from severe thunderstorms, have also occurred in </w:t>
      </w:r>
      <w:r w:rsidR="008D67EC">
        <w:t>Newton</w:t>
      </w:r>
      <w:r w:rsidRPr="00BC2805">
        <w:t xml:space="preserve"> County, although with much l</w:t>
      </w:r>
      <w:r w:rsidR="00350465">
        <w:t>ess frequency.  There have been 9</w:t>
      </w:r>
      <w:r w:rsidRPr="00BC2805">
        <w:t xml:space="preserve"> documented tornadoes in the last fifty years in </w:t>
      </w:r>
      <w:r w:rsidR="008D67EC">
        <w:t>Newton</w:t>
      </w:r>
      <w:r w:rsidRPr="00BC2805">
        <w:t xml:space="preserve"> County.  </w:t>
      </w:r>
    </w:p>
    <w:p w14:paraId="14101450" w14:textId="77777777" w:rsidR="00BC2805" w:rsidRPr="00BC2805" w:rsidRDefault="00BC2805" w:rsidP="00BC2805">
      <w:pPr>
        <w:jc w:val="left"/>
      </w:pPr>
      <w:r w:rsidRPr="00BC2805">
        <w:t xml:space="preserve">As a result of heavy rainfall either within or upstream from </w:t>
      </w:r>
      <w:r w:rsidR="008D67EC">
        <w:t>Newton</w:t>
      </w:r>
      <w:r w:rsidRPr="00BC2805">
        <w:t xml:space="preserve"> County, flooding has occurred in the past as well.  Data from the National Climactic Data Center of the N</w:t>
      </w:r>
      <w:r w:rsidR="00350465">
        <w:t>ational Weather Service shows 18</w:t>
      </w:r>
      <w:r w:rsidRPr="00BC2805">
        <w:t xml:space="preserve"> flood events in the last 20 years affecting </w:t>
      </w:r>
      <w:r w:rsidR="008D67EC">
        <w:t>Newton</w:t>
      </w:r>
      <w:r w:rsidRPr="00BC2805">
        <w:t xml:space="preserve"> County.  Most notable was the</w:t>
      </w:r>
      <w:r w:rsidR="00350465">
        <w:t xml:space="preserve"> severe flooding</w:t>
      </w:r>
      <w:r w:rsidRPr="00BC2805">
        <w:t xml:space="preserve"> associated with Tropical Storm Alberto in 1994</w:t>
      </w:r>
      <w:r w:rsidR="00350465">
        <w:t xml:space="preserve"> and the 2009 “Atlanta Floods</w:t>
      </w:r>
      <w:r w:rsidRPr="00BC2805">
        <w:t>.</w:t>
      </w:r>
      <w:r w:rsidR="00350465">
        <w:t>”</w:t>
      </w:r>
      <w:r w:rsidRPr="00BC2805">
        <w:t xml:space="preserve">  </w:t>
      </w:r>
    </w:p>
    <w:p w14:paraId="47E7EB79" w14:textId="77777777" w:rsidR="00BC2805" w:rsidRPr="00BC2805" w:rsidRDefault="00BC2805" w:rsidP="00BC2805">
      <w:pPr>
        <w:jc w:val="left"/>
      </w:pPr>
      <w:r w:rsidRPr="00BC2805">
        <w:t xml:space="preserve">Winter storms and heavy snowfall have affected </w:t>
      </w:r>
      <w:r w:rsidR="008D67EC">
        <w:t>Newton</w:t>
      </w:r>
      <w:r w:rsidRPr="00BC2805">
        <w:t xml:space="preserve"> County infrequently in the last 20 years.  These events are not a yearly occurrence and typically do not have the pre-planning in place when compared to Northern and Western states who see this type of weather phenome</w:t>
      </w:r>
      <w:r w:rsidR="00350465">
        <w:t>na regularly. The NCDC record 18</w:t>
      </w:r>
      <w:r w:rsidRPr="00BC2805">
        <w:t xml:space="preserve"> documented winter storm or heavy snow events in 20 years for </w:t>
      </w:r>
      <w:r w:rsidR="008D67EC">
        <w:t>Newton</w:t>
      </w:r>
      <w:r w:rsidR="00350465">
        <w:t xml:space="preserve"> County.</w:t>
      </w:r>
    </w:p>
    <w:p w14:paraId="27415374" w14:textId="77777777" w:rsidR="00BC2805" w:rsidRPr="00BC2805" w:rsidRDefault="008D67EC" w:rsidP="00BC2805">
      <w:pPr>
        <w:jc w:val="left"/>
      </w:pPr>
      <w:r>
        <w:t>Newton</w:t>
      </w:r>
      <w:r w:rsidR="00BC2805" w:rsidRPr="00BC2805">
        <w:t xml:space="preserve"> County has been plagued by other less severe or less frequent hazards in the past including, but not limited to, drought, excessive heat, tropical cyclones, earthquakes, and wildfires.  </w:t>
      </w:r>
      <w:r w:rsidR="00DF736D">
        <w:t xml:space="preserve">For more information on all hazard events, please see data in Appendix D. </w:t>
      </w:r>
    </w:p>
    <w:p w14:paraId="102B6275" w14:textId="77777777" w:rsidR="00AC504A" w:rsidRPr="00137CB4" w:rsidRDefault="00AC504A" w:rsidP="00BC2805">
      <w:pPr>
        <w:pStyle w:val="Heading1"/>
      </w:pPr>
      <w:r w:rsidRPr="00AC504A">
        <w:t>History</w:t>
      </w:r>
    </w:p>
    <w:p w14:paraId="6B6CE9C2" w14:textId="77777777" w:rsidR="00350465" w:rsidRPr="00350465" w:rsidRDefault="00350465" w:rsidP="00350465">
      <w:pPr>
        <w:pStyle w:val="font7"/>
        <w:rPr>
          <w:rStyle w:val="color9"/>
          <w:rFonts w:eastAsiaTheme="minorEastAsia"/>
        </w:rPr>
      </w:pPr>
      <w:r>
        <w:rPr>
          <w:rStyle w:val="color9"/>
          <w:rFonts w:eastAsiaTheme="minorEastAsia"/>
        </w:rPr>
        <w:t xml:space="preserve">Newton </w:t>
      </w:r>
      <w:r w:rsidRPr="00350465">
        <w:rPr>
          <w:rStyle w:val="color9"/>
          <w:rFonts w:eastAsiaTheme="minorEastAsia"/>
        </w:rPr>
        <w:t>County lies approximately thirty miles east of Atlanta along Interstate 20. Its irregular star shape encompasses 276.4 miles. Named for Sergeant John Newton, a Revolutionary War (1775-83) hero, the county was formed on December 24, 1821, from parts of Henry, Jasper, and Walton counties. In 1821 the center of the area's activity was a settlement called Winton at the Brick Store, a general store and stagecoach stop. The Brick Store still stands, but U.S. Highway 278, which alternately parallels and crisscrosses the newer Interstate 20 eastward to Augusta, now lies over the stagecoach route.</w:t>
      </w:r>
    </w:p>
    <w:p w14:paraId="4C50ADB7" w14:textId="77777777" w:rsidR="00350465" w:rsidRPr="00350465" w:rsidRDefault="00350465" w:rsidP="00350465">
      <w:pPr>
        <w:pStyle w:val="font7"/>
        <w:rPr>
          <w:rStyle w:val="color9"/>
          <w:rFonts w:eastAsiaTheme="minorEastAsia"/>
        </w:rPr>
      </w:pPr>
      <w:r w:rsidRPr="00350465">
        <w:rPr>
          <w:rStyle w:val="color9"/>
          <w:rFonts w:eastAsiaTheme="minorEastAsia"/>
        </w:rPr>
        <w:t xml:space="preserve">State law required that the seat of the new county be as close as possible to the geographical center of the county, so a site between the </w:t>
      </w:r>
      <w:proofErr w:type="spellStart"/>
      <w:r w:rsidRPr="00350465">
        <w:rPr>
          <w:rStyle w:val="color9"/>
          <w:rFonts w:eastAsiaTheme="minorEastAsia"/>
        </w:rPr>
        <w:t>Ulcoufatchee</w:t>
      </w:r>
      <w:proofErr w:type="spellEnd"/>
      <w:r w:rsidRPr="00350465">
        <w:rPr>
          <w:rStyle w:val="color9"/>
          <w:rFonts w:eastAsiaTheme="minorEastAsia"/>
        </w:rPr>
        <w:t xml:space="preserve"> (later </w:t>
      </w:r>
      <w:proofErr w:type="spellStart"/>
      <w:r w:rsidRPr="00350465">
        <w:rPr>
          <w:rStyle w:val="color9"/>
          <w:rFonts w:eastAsiaTheme="minorEastAsia"/>
        </w:rPr>
        <w:t>Alcovy</w:t>
      </w:r>
      <w:proofErr w:type="spellEnd"/>
      <w:r w:rsidRPr="00350465">
        <w:rPr>
          <w:rStyle w:val="color9"/>
          <w:rFonts w:eastAsiaTheme="minorEastAsia"/>
        </w:rPr>
        <w:t xml:space="preserve">) and Yellow </w:t>
      </w:r>
      <w:r w:rsidR="00A17459">
        <w:rPr>
          <w:rStyle w:val="color9"/>
          <w:rFonts w:eastAsiaTheme="minorEastAsia"/>
        </w:rPr>
        <w:t>River</w:t>
      </w:r>
      <w:r w:rsidRPr="00350465">
        <w:rPr>
          <w:rStyle w:val="color9"/>
          <w:rFonts w:eastAsiaTheme="minorEastAsia"/>
        </w:rPr>
        <w:t xml:space="preserve"> was designated the county seat, and the surrounding lots were auctioned. Dried Indian Creek, so named from the settlers' discovery of the body of an Indian tied to a tree and dried by the sun, crossed this land. The new town was named </w:t>
      </w:r>
      <w:proofErr w:type="spellStart"/>
      <w:r w:rsidRPr="00350465">
        <w:rPr>
          <w:rStyle w:val="color9"/>
          <w:rFonts w:eastAsiaTheme="minorEastAsia"/>
        </w:rPr>
        <w:t>Newtonsboro</w:t>
      </w:r>
      <w:proofErr w:type="spellEnd"/>
      <w:r w:rsidRPr="00350465">
        <w:rPr>
          <w:rStyle w:val="color9"/>
          <w:rFonts w:eastAsiaTheme="minorEastAsia"/>
        </w:rPr>
        <w:t>, but eight months later, in December 1822, the name was changed to Covington, in honor of General Leonard Covington, a hero in the War of 1812 (1812-15).</w:t>
      </w:r>
    </w:p>
    <w:p w14:paraId="4E25113C" w14:textId="77777777" w:rsidR="00350465" w:rsidRPr="00350465" w:rsidRDefault="00350465" w:rsidP="00350465">
      <w:pPr>
        <w:pStyle w:val="font7"/>
        <w:rPr>
          <w:rStyle w:val="color9"/>
          <w:rFonts w:eastAsiaTheme="minorEastAsia"/>
        </w:rPr>
      </w:pPr>
      <w:r w:rsidRPr="00350465">
        <w:rPr>
          <w:rStyle w:val="color9"/>
          <w:rFonts w:eastAsiaTheme="minorEastAsia"/>
        </w:rPr>
        <w:t xml:space="preserve">The county's other incorporated towns date from throughout the nineteenth century. Newborn was settled around 1819 while still part of Jasper County. </w:t>
      </w:r>
    </w:p>
    <w:p w14:paraId="7F12F6C5" w14:textId="77777777" w:rsidR="00350465" w:rsidRPr="00350465" w:rsidRDefault="00350465" w:rsidP="00350465">
      <w:pPr>
        <w:pStyle w:val="font7"/>
        <w:rPr>
          <w:rStyle w:val="color9"/>
          <w:rFonts w:eastAsiaTheme="minorEastAsia"/>
        </w:rPr>
      </w:pPr>
      <w:r w:rsidRPr="00350465">
        <w:rPr>
          <w:rStyle w:val="color9"/>
          <w:rFonts w:eastAsiaTheme="minorEastAsia"/>
        </w:rPr>
        <w:t xml:space="preserve">Porterdale, settled in the 1820s to establish a foundry, held to its industrial roots until late in the twentieth century, when its large textile mill finally closed. Oxford was incorporated in 1839 to support Emory College, chartered in 1836; a second campus, opened in Atlanta in 1919, became Emory University, and the original campus is now called Oxford College of Emory University. Mansfield flourished from about 1896. Newton County's unincorporated areas today are </w:t>
      </w:r>
      <w:proofErr w:type="spellStart"/>
      <w:r w:rsidRPr="00350465">
        <w:rPr>
          <w:rStyle w:val="color9"/>
          <w:rFonts w:eastAsiaTheme="minorEastAsia"/>
        </w:rPr>
        <w:t>Almon</w:t>
      </w:r>
      <w:proofErr w:type="spellEnd"/>
      <w:r w:rsidRPr="00350465">
        <w:rPr>
          <w:rStyle w:val="color9"/>
          <w:rFonts w:eastAsiaTheme="minorEastAsia"/>
        </w:rPr>
        <w:t xml:space="preserve">, Brick Store, Cornish Mountain, Dial Town, Gum Creek, Magnet, Rocky Plains, Salem, </w:t>
      </w:r>
      <w:proofErr w:type="spellStart"/>
      <w:r w:rsidRPr="00350465">
        <w:rPr>
          <w:rStyle w:val="color9"/>
          <w:rFonts w:eastAsiaTheme="minorEastAsia"/>
        </w:rPr>
        <w:t>Starrsville</w:t>
      </w:r>
      <w:proofErr w:type="spellEnd"/>
      <w:r w:rsidRPr="00350465">
        <w:rPr>
          <w:rStyle w:val="color9"/>
          <w:rFonts w:eastAsiaTheme="minorEastAsia"/>
        </w:rPr>
        <w:t>, and Stewart.</w:t>
      </w:r>
    </w:p>
    <w:p w14:paraId="1591EAD1" w14:textId="77777777" w:rsidR="00350465" w:rsidRPr="00350465" w:rsidRDefault="00350465" w:rsidP="00350465">
      <w:pPr>
        <w:pStyle w:val="font7"/>
        <w:rPr>
          <w:rStyle w:val="color9"/>
          <w:rFonts w:eastAsiaTheme="minorEastAsia"/>
        </w:rPr>
      </w:pPr>
      <w:r w:rsidRPr="00350465">
        <w:rPr>
          <w:rStyle w:val="color9"/>
          <w:rFonts w:eastAsiaTheme="minorEastAsia"/>
        </w:rPr>
        <w:t xml:space="preserve">In 1864 Union </w:t>
      </w:r>
      <w:r w:rsidR="00A17459" w:rsidRPr="00350465">
        <w:rPr>
          <w:rStyle w:val="color9"/>
          <w:rFonts w:eastAsiaTheme="minorEastAsia"/>
        </w:rPr>
        <w:t>General</w:t>
      </w:r>
      <w:r w:rsidRPr="00350465">
        <w:rPr>
          <w:rStyle w:val="color9"/>
          <w:rFonts w:eastAsiaTheme="minorEastAsia"/>
        </w:rPr>
        <w:t xml:space="preserve"> William T. Sherman and his troops passed through Covington and Oxford on the way to Savannah. Numerous historical markers in the county attest to related events, and several well-known written accounts describe this period.</w:t>
      </w:r>
    </w:p>
    <w:p w14:paraId="19EA0229" w14:textId="77777777" w:rsidR="00350465" w:rsidRPr="00350465" w:rsidRDefault="00350465" w:rsidP="00350465">
      <w:pPr>
        <w:pStyle w:val="font7"/>
        <w:rPr>
          <w:rStyle w:val="color9"/>
          <w:rFonts w:eastAsiaTheme="minorEastAsia"/>
        </w:rPr>
      </w:pPr>
      <w:r w:rsidRPr="00350465">
        <w:rPr>
          <w:rStyle w:val="color9"/>
          <w:rFonts w:eastAsiaTheme="minorEastAsia"/>
        </w:rPr>
        <w:t>Newton County has had a railroad since 1836, when planters, mill owners, and professional men organize</w:t>
      </w:r>
      <w:r>
        <w:rPr>
          <w:rStyle w:val="color9"/>
          <w:rFonts w:eastAsiaTheme="minorEastAsia"/>
        </w:rPr>
        <w:t xml:space="preserve">d a line from Madison, east of </w:t>
      </w:r>
      <w:r w:rsidRPr="00350465">
        <w:rPr>
          <w:rStyle w:val="color9"/>
          <w:rFonts w:eastAsiaTheme="minorEastAsia"/>
        </w:rPr>
        <w:t>Covington, to the Chattahoochee River near Atlanta. This route is still heavily traveled by long freight trains. Covington Municipal Airport, located near a large industrial park north of Covington, provides facilities for small planes, and I-20 offers easy access to Interstates 75 and 85, and to Atlanta's Hartsfield-Jackson International Airport. Though the cotton plantations are long gone, some farms remain in the county. Due to the location, transportation connections, and ready labor force, many employers find the county appealing.</w:t>
      </w:r>
    </w:p>
    <w:p w14:paraId="41619525" w14:textId="77777777" w:rsidR="00350465" w:rsidRPr="00350465" w:rsidRDefault="00350465" w:rsidP="00350465">
      <w:pPr>
        <w:pStyle w:val="font7"/>
        <w:rPr>
          <w:rStyle w:val="color9"/>
          <w:rFonts w:eastAsiaTheme="minorEastAsia"/>
        </w:rPr>
      </w:pPr>
      <w:r w:rsidRPr="00350465">
        <w:rPr>
          <w:rStyle w:val="color9"/>
          <w:rFonts w:eastAsiaTheme="minorEastAsia"/>
        </w:rPr>
        <w:t>The county's population has steadily grown si</w:t>
      </w:r>
      <w:r>
        <w:rPr>
          <w:rStyle w:val="color9"/>
          <w:rFonts w:eastAsiaTheme="minorEastAsia"/>
        </w:rPr>
        <w:t xml:space="preserve">nce the mid-twentieth century. </w:t>
      </w:r>
    </w:p>
    <w:p w14:paraId="57A37366" w14:textId="77777777" w:rsidR="00350465" w:rsidRPr="00350465" w:rsidRDefault="00350465" w:rsidP="00350465">
      <w:pPr>
        <w:pStyle w:val="font7"/>
        <w:rPr>
          <w:rStyle w:val="color9"/>
          <w:rFonts w:eastAsiaTheme="minorEastAsia"/>
        </w:rPr>
      </w:pPr>
      <w:r w:rsidRPr="00350465">
        <w:rPr>
          <w:rStyle w:val="color9"/>
          <w:rFonts w:eastAsiaTheme="minorEastAsia"/>
        </w:rPr>
        <w:t>According to the U.S. census, the population in 2010 was 99,958, an increase from the 2000 population of 62,001. Farmland has been supplanted by housing developments, as families have moved in either to work in the county's industry or to commute to jobs in Atlanta.</w:t>
      </w:r>
    </w:p>
    <w:p w14:paraId="348EEA6B" w14:textId="77777777" w:rsidR="00350465" w:rsidRDefault="00350465" w:rsidP="00350465">
      <w:pPr>
        <w:pStyle w:val="font7"/>
        <w:rPr>
          <w:rStyle w:val="color9"/>
          <w:rFonts w:eastAsiaTheme="minorEastAsia"/>
        </w:rPr>
      </w:pPr>
      <w:r w:rsidRPr="00350465">
        <w:rPr>
          <w:rStyle w:val="color9"/>
          <w:rFonts w:eastAsiaTheme="minorEastAsia"/>
        </w:rPr>
        <w:t>In recent years Newton County's landmarks and landscape have become recognizable to people across the United States. Two popular television series of the late twentieth century, The Dukes of Hazzard and In the Heat of the Night, were filmed in the county, as were scenes from various motion pictures, including My Cousin Vinny (1992), and several television specials.</w:t>
      </w:r>
    </w:p>
    <w:p w14:paraId="69C3E6F5" w14:textId="77777777" w:rsidR="00350465" w:rsidRDefault="00350465">
      <w:pPr>
        <w:jc w:val="left"/>
        <w:rPr>
          <w:rStyle w:val="color9"/>
          <w:rFonts w:eastAsiaTheme="minorEastAsia"/>
          <w:szCs w:val="24"/>
        </w:rPr>
      </w:pPr>
      <w:r>
        <w:rPr>
          <w:rStyle w:val="color9"/>
          <w:rFonts w:eastAsiaTheme="minorEastAsia"/>
        </w:rPr>
        <w:br w:type="page"/>
      </w:r>
    </w:p>
    <w:p w14:paraId="1B8027E9" w14:textId="77777777" w:rsidR="00AC504A" w:rsidRPr="00AC504A" w:rsidRDefault="00350465" w:rsidP="00350465">
      <w:pPr>
        <w:pStyle w:val="font7"/>
        <w:jc w:val="center"/>
        <w:rPr>
          <w:rFonts w:ascii="Arial" w:hAnsi="Arial" w:cs="Arial"/>
          <w:color w:val="222222"/>
          <w:sz w:val="27"/>
          <w:szCs w:val="27"/>
        </w:rPr>
      </w:pPr>
      <w:r>
        <w:rPr>
          <w:noProof/>
        </w:rPr>
        <w:drawing>
          <wp:inline distT="0" distB="0" distL="0" distR="0" wp14:anchorId="6CD4A4A6" wp14:editId="34BD5D94">
            <wp:extent cx="2857500" cy="2952750"/>
            <wp:effectExtent l="0" t="0" r="0" b="0"/>
            <wp:docPr id="26" name="Picture 26" descr="https://dfcs.dhs.georgia.gov/sites/dfcs.dhs.georgia.gov/files/imported/gta/images/content/map_county_newt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fcs.dhs.georgia.gov/sites/dfcs.dhs.georgia.gov/files/imported/gta/images/content/map_county_newt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952750"/>
                    </a:xfrm>
                    <a:prstGeom prst="rect">
                      <a:avLst/>
                    </a:prstGeom>
                    <a:noFill/>
                    <a:ln>
                      <a:noFill/>
                    </a:ln>
                  </pic:spPr>
                </pic:pic>
              </a:graphicData>
            </a:graphic>
          </wp:inline>
        </w:drawing>
      </w:r>
    </w:p>
    <w:p w14:paraId="1E87E67F" w14:textId="77777777" w:rsidR="00190E43" w:rsidRDefault="00AC504A" w:rsidP="00137CB4">
      <w:pPr>
        <w:pStyle w:val="Heading1"/>
      </w:pPr>
      <w:r w:rsidRPr="00AC504A">
        <w:t xml:space="preserve">Past </w:t>
      </w:r>
      <w:r w:rsidRPr="00137CB4">
        <w:t>Events</w:t>
      </w:r>
    </w:p>
    <w:p w14:paraId="5EA2493C" w14:textId="77777777" w:rsidR="00190E43" w:rsidRDefault="00190E43" w:rsidP="00190E43">
      <w:pPr>
        <w:ind w:left="720"/>
        <w:contextualSpacing/>
        <w:jc w:val="left"/>
      </w:pPr>
    </w:p>
    <w:p w14:paraId="12E07E5B" w14:textId="77777777" w:rsidR="00AC504A" w:rsidRDefault="00A17459" w:rsidP="00AC504A">
      <w:pPr>
        <w:numPr>
          <w:ilvl w:val="0"/>
          <w:numId w:val="6"/>
        </w:numPr>
        <w:contextualSpacing/>
        <w:jc w:val="left"/>
      </w:pPr>
      <w:r>
        <w:t>2014 -</w:t>
      </w:r>
      <w:r w:rsidR="00AC504A" w:rsidRPr="00AC504A">
        <w:t xml:space="preserve"> Winter Storm</w:t>
      </w:r>
    </w:p>
    <w:p w14:paraId="495C30B1" w14:textId="77777777" w:rsidR="00685A49" w:rsidRPr="00AC504A" w:rsidRDefault="00A17459" w:rsidP="00AC504A">
      <w:pPr>
        <w:numPr>
          <w:ilvl w:val="0"/>
          <w:numId w:val="6"/>
        </w:numPr>
        <w:contextualSpacing/>
        <w:jc w:val="left"/>
      </w:pPr>
      <w:r>
        <w:t xml:space="preserve">2013 - </w:t>
      </w:r>
      <w:r w:rsidR="00685A49">
        <w:t>Tornado</w:t>
      </w:r>
    </w:p>
    <w:p w14:paraId="70C4C2A6" w14:textId="77777777" w:rsidR="00BC2805" w:rsidRDefault="00A17459" w:rsidP="00350465">
      <w:pPr>
        <w:numPr>
          <w:ilvl w:val="0"/>
          <w:numId w:val="6"/>
        </w:numPr>
        <w:contextualSpacing/>
        <w:jc w:val="left"/>
      </w:pPr>
      <w:r>
        <w:t xml:space="preserve">2011 - </w:t>
      </w:r>
      <w:r w:rsidR="00BC2805">
        <w:t>Tornado</w:t>
      </w:r>
    </w:p>
    <w:p w14:paraId="476C5E07" w14:textId="77777777" w:rsidR="00685A49" w:rsidRPr="00AC504A" w:rsidRDefault="00A17459" w:rsidP="00350465">
      <w:pPr>
        <w:numPr>
          <w:ilvl w:val="0"/>
          <w:numId w:val="6"/>
        </w:numPr>
        <w:contextualSpacing/>
        <w:jc w:val="left"/>
      </w:pPr>
      <w:r>
        <w:t xml:space="preserve">2010 - </w:t>
      </w:r>
      <w:r w:rsidR="00685A49">
        <w:t>Tornado</w:t>
      </w:r>
    </w:p>
    <w:p w14:paraId="236018F9" w14:textId="77777777" w:rsidR="00DF736D" w:rsidRDefault="00AC504A" w:rsidP="00350465">
      <w:pPr>
        <w:numPr>
          <w:ilvl w:val="0"/>
          <w:numId w:val="6"/>
        </w:numPr>
        <w:contextualSpacing/>
        <w:jc w:val="left"/>
      </w:pPr>
      <w:r w:rsidRPr="00AC504A">
        <w:t>200</w:t>
      </w:r>
      <w:r w:rsidR="00350465">
        <w:t>9</w:t>
      </w:r>
      <w:r w:rsidR="00A17459">
        <w:t xml:space="preserve"> - “500 Y</w:t>
      </w:r>
      <w:r w:rsidR="00350465">
        <w:t>ear” Flood</w:t>
      </w:r>
    </w:p>
    <w:p w14:paraId="38AAC78C" w14:textId="77777777" w:rsidR="00685A49" w:rsidRDefault="00A17459" w:rsidP="00350465">
      <w:pPr>
        <w:numPr>
          <w:ilvl w:val="0"/>
          <w:numId w:val="6"/>
        </w:numPr>
        <w:contextualSpacing/>
        <w:jc w:val="left"/>
      </w:pPr>
      <w:r>
        <w:t xml:space="preserve">2000 - </w:t>
      </w:r>
      <w:r w:rsidR="00685A49">
        <w:t>Tornado</w:t>
      </w:r>
    </w:p>
    <w:p w14:paraId="0AB61D74" w14:textId="77777777" w:rsidR="00AC504A" w:rsidRPr="00350465" w:rsidRDefault="00A17459" w:rsidP="00350465">
      <w:pPr>
        <w:numPr>
          <w:ilvl w:val="0"/>
          <w:numId w:val="6"/>
        </w:numPr>
        <w:contextualSpacing/>
        <w:jc w:val="left"/>
        <w:rPr>
          <w:b/>
        </w:rPr>
      </w:pPr>
      <w:r>
        <w:t xml:space="preserve">1994 - </w:t>
      </w:r>
      <w:r w:rsidR="00AC504A" w:rsidRPr="00AC504A">
        <w:t>Tropical Storm Alberto Flooding</w:t>
      </w:r>
    </w:p>
    <w:p w14:paraId="0794AB95" w14:textId="77777777" w:rsidR="00913ED3" w:rsidRPr="00DF736D" w:rsidRDefault="00A17459" w:rsidP="00AC504A">
      <w:pPr>
        <w:numPr>
          <w:ilvl w:val="0"/>
          <w:numId w:val="6"/>
        </w:numPr>
        <w:contextualSpacing/>
        <w:jc w:val="left"/>
        <w:rPr>
          <w:b/>
        </w:rPr>
      </w:pPr>
      <w:r>
        <w:t xml:space="preserve">1993 - </w:t>
      </w:r>
      <w:r w:rsidR="00913ED3">
        <w:t>Blizzard</w:t>
      </w:r>
    </w:p>
    <w:p w14:paraId="6D872EB2" w14:textId="77777777" w:rsidR="00DF736D" w:rsidRPr="00865D89" w:rsidRDefault="00A17459" w:rsidP="00AC504A">
      <w:pPr>
        <w:numPr>
          <w:ilvl w:val="0"/>
          <w:numId w:val="6"/>
        </w:numPr>
        <w:contextualSpacing/>
        <w:jc w:val="left"/>
        <w:rPr>
          <w:b/>
        </w:rPr>
      </w:pPr>
      <w:r>
        <w:t xml:space="preserve">1987 - </w:t>
      </w:r>
      <w:r w:rsidR="00350465">
        <w:t>Covington Mills Fire</w:t>
      </w:r>
    </w:p>
    <w:p w14:paraId="76174C03" w14:textId="77777777" w:rsidR="00865D89" w:rsidRPr="00AC504A" w:rsidRDefault="00865D89" w:rsidP="00865D89">
      <w:pPr>
        <w:contextualSpacing/>
        <w:jc w:val="left"/>
        <w:rPr>
          <w:b/>
        </w:rPr>
      </w:pPr>
    </w:p>
    <w:p w14:paraId="76CBF7E9" w14:textId="77777777" w:rsidR="00190E43" w:rsidRDefault="00190E43" w:rsidP="00AC504A">
      <w:pPr>
        <w:jc w:val="left"/>
        <w:rPr>
          <w:b/>
        </w:rPr>
      </w:pPr>
    </w:p>
    <w:p w14:paraId="09F2AA59" w14:textId="77777777" w:rsidR="00190E43" w:rsidRDefault="00190E43" w:rsidP="00AC504A">
      <w:pPr>
        <w:jc w:val="left"/>
        <w:rPr>
          <w:b/>
        </w:rPr>
      </w:pPr>
    </w:p>
    <w:p w14:paraId="3D7DBFD2" w14:textId="77777777" w:rsidR="00190E43" w:rsidRDefault="00190E43" w:rsidP="00AC504A">
      <w:pPr>
        <w:jc w:val="left"/>
        <w:rPr>
          <w:b/>
        </w:rPr>
      </w:pPr>
    </w:p>
    <w:p w14:paraId="1C34AA91" w14:textId="77777777" w:rsidR="00190E43" w:rsidRDefault="00190E43" w:rsidP="00AC504A">
      <w:pPr>
        <w:jc w:val="left"/>
        <w:rPr>
          <w:b/>
        </w:rPr>
      </w:pPr>
    </w:p>
    <w:p w14:paraId="2B8036E6" w14:textId="77777777" w:rsidR="00190E43" w:rsidRDefault="00190E43" w:rsidP="00AC504A">
      <w:pPr>
        <w:jc w:val="left"/>
        <w:rPr>
          <w:b/>
        </w:rPr>
      </w:pPr>
    </w:p>
    <w:p w14:paraId="70C6CE33" w14:textId="77777777" w:rsidR="00190E43" w:rsidRDefault="00190E43" w:rsidP="00AC504A">
      <w:pPr>
        <w:jc w:val="left"/>
        <w:rPr>
          <w:b/>
        </w:rPr>
      </w:pPr>
    </w:p>
    <w:p w14:paraId="15E160A8" w14:textId="77777777" w:rsidR="00190E43" w:rsidRDefault="00190E43" w:rsidP="00AC504A">
      <w:pPr>
        <w:jc w:val="left"/>
        <w:rPr>
          <w:b/>
        </w:rPr>
      </w:pPr>
    </w:p>
    <w:p w14:paraId="0245D6B1" w14:textId="77777777" w:rsidR="00190E43" w:rsidRDefault="00190E43" w:rsidP="00AC504A">
      <w:pPr>
        <w:jc w:val="left"/>
        <w:rPr>
          <w:b/>
        </w:rPr>
      </w:pPr>
    </w:p>
    <w:p w14:paraId="4C49E69E" w14:textId="77777777" w:rsidR="00190E43" w:rsidRDefault="00137CB4" w:rsidP="00AE29B0">
      <w:pPr>
        <w:rPr>
          <w:b/>
        </w:rPr>
      </w:pPr>
      <w:r>
        <w:rPr>
          <w:b/>
        </w:rPr>
        <w:br/>
      </w:r>
      <w:r w:rsidR="00AE29B0">
        <w:rPr>
          <w:noProof/>
        </w:rPr>
        <w:drawing>
          <wp:inline distT="0" distB="0" distL="0" distR="0" wp14:anchorId="5FBBD88C" wp14:editId="446F4E46">
            <wp:extent cx="4552950" cy="6010275"/>
            <wp:effectExtent l="0" t="0" r="0" b="9525"/>
            <wp:docPr id="130" name="Picture 130" descr="C:\Users\Katy\Documents\Lux - Any County\Federal Disaster Declaration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Federal Disaster Declarations - Georgia.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52950" cy="6010275"/>
                    </a:xfrm>
                    <a:prstGeom prst="rect">
                      <a:avLst/>
                    </a:prstGeom>
                    <a:noFill/>
                    <a:ln>
                      <a:noFill/>
                    </a:ln>
                  </pic:spPr>
                </pic:pic>
              </a:graphicData>
            </a:graphic>
          </wp:inline>
        </w:drawing>
      </w:r>
    </w:p>
    <w:p w14:paraId="4A211C95" w14:textId="77777777" w:rsidR="00190E43" w:rsidRDefault="00190E43" w:rsidP="00AC504A">
      <w:pPr>
        <w:jc w:val="left"/>
        <w:rPr>
          <w:b/>
        </w:rPr>
      </w:pPr>
    </w:p>
    <w:p w14:paraId="73526129" w14:textId="77777777" w:rsidR="00137CB4" w:rsidRDefault="00137CB4" w:rsidP="00AC504A">
      <w:pPr>
        <w:jc w:val="left"/>
        <w:rPr>
          <w:b/>
        </w:rPr>
      </w:pPr>
    </w:p>
    <w:p w14:paraId="3A66445A" w14:textId="77777777" w:rsidR="00137CB4" w:rsidRDefault="00137CB4" w:rsidP="00AC504A">
      <w:pPr>
        <w:jc w:val="left"/>
        <w:rPr>
          <w:b/>
        </w:rPr>
      </w:pPr>
    </w:p>
    <w:p w14:paraId="0058FE40" w14:textId="77777777" w:rsidR="00AE29B0" w:rsidRDefault="00AE29B0" w:rsidP="00137CB4">
      <w:pPr>
        <w:tabs>
          <w:tab w:val="left" w:pos="450"/>
        </w:tabs>
        <w:jc w:val="left"/>
        <w:rPr>
          <w:b/>
        </w:rPr>
      </w:pPr>
      <w:r>
        <w:rPr>
          <w:noProof/>
        </w:rPr>
        <w:drawing>
          <wp:inline distT="0" distB="0" distL="0" distR="0" wp14:anchorId="7D1A9DFB" wp14:editId="012B9C20">
            <wp:extent cx="4629150" cy="6079485"/>
            <wp:effectExtent l="0" t="0" r="0" b="0"/>
            <wp:docPr id="131" name="Picture 131" descr="C:\Users\Katy\Documents\Lux - Any County\Total Hazard Event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y\Documents\Lux - Any County\Total Hazard Events - Georgia.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32225" cy="6083523"/>
                    </a:xfrm>
                    <a:prstGeom prst="rect">
                      <a:avLst/>
                    </a:prstGeom>
                    <a:noFill/>
                    <a:ln>
                      <a:noFill/>
                    </a:ln>
                  </pic:spPr>
                </pic:pic>
              </a:graphicData>
            </a:graphic>
          </wp:inline>
        </w:drawing>
      </w:r>
    </w:p>
    <w:p w14:paraId="711E90A6" w14:textId="77777777" w:rsidR="00AE29B0" w:rsidRDefault="00AE29B0" w:rsidP="00AC504A">
      <w:pPr>
        <w:jc w:val="left"/>
        <w:rPr>
          <w:b/>
        </w:rPr>
      </w:pPr>
    </w:p>
    <w:p w14:paraId="3CA02160" w14:textId="77777777" w:rsidR="00AE29B0" w:rsidRDefault="00AE29B0" w:rsidP="00AC504A">
      <w:pPr>
        <w:jc w:val="left"/>
        <w:rPr>
          <w:b/>
        </w:rPr>
      </w:pPr>
    </w:p>
    <w:p w14:paraId="662D257B" w14:textId="77777777" w:rsidR="00AE29B0" w:rsidRDefault="00AE29B0" w:rsidP="00AC504A">
      <w:pPr>
        <w:jc w:val="left"/>
        <w:rPr>
          <w:b/>
        </w:rPr>
      </w:pPr>
    </w:p>
    <w:p w14:paraId="6D03D611" w14:textId="77777777" w:rsidR="00AE29B0" w:rsidRDefault="00AE29B0" w:rsidP="00AC504A">
      <w:pPr>
        <w:jc w:val="left"/>
        <w:rPr>
          <w:b/>
        </w:rPr>
      </w:pPr>
    </w:p>
    <w:p w14:paraId="47384A14" w14:textId="77777777" w:rsidR="00AE29B0" w:rsidRDefault="00AE29B0" w:rsidP="00AC504A">
      <w:pPr>
        <w:jc w:val="left"/>
        <w:rPr>
          <w:b/>
        </w:rPr>
      </w:pPr>
    </w:p>
    <w:p w14:paraId="557EBD80" w14:textId="77777777" w:rsidR="00AC504A" w:rsidRDefault="00AC504A" w:rsidP="002E1FEF">
      <w:pPr>
        <w:pStyle w:val="Heading1"/>
      </w:pPr>
      <w:r w:rsidRPr="002E1FEF">
        <w:t>Demographics</w:t>
      </w:r>
    </w:p>
    <w:p w14:paraId="7A38C857" w14:textId="77777777" w:rsidR="00190E43" w:rsidRPr="00AC504A" w:rsidRDefault="00190E43" w:rsidP="00AC504A">
      <w:pPr>
        <w:jc w:val="left"/>
        <w:rPr>
          <w:b/>
        </w:rPr>
      </w:pPr>
    </w:p>
    <w:tbl>
      <w:tblPr>
        <w:tblStyle w:val="MediumShading2-Accent11"/>
        <w:tblW w:w="7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2070"/>
        <w:gridCol w:w="1980"/>
      </w:tblGrid>
      <w:tr w:rsidR="00AC504A" w:rsidRPr="00AC504A" w14:paraId="1782A7C5" w14:textId="77777777" w:rsidTr="00137CB4">
        <w:trPr>
          <w:cnfStyle w:val="100000000000" w:firstRow="1" w:lastRow="0" w:firstColumn="0" w:lastColumn="0" w:oddVBand="0" w:evenVBand="0" w:oddHBand="0" w:evenHBand="0" w:firstRowFirstColumn="0" w:firstRowLastColumn="0" w:lastRowFirstColumn="0" w:lastRowLastColumn="0"/>
          <w:trHeight w:val="443"/>
        </w:trPr>
        <w:tc>
          <w:tcPr>
            <w:cnfStyle w:val="001000000100" w:firstRow="0" w:lastRow="0" w:firstColumn="1" w:lastColumn="0" w:oddVBand="0" w:evenVBand="0" w:oddHBand="0" w:evenHBand="0" w:firstRowFirstColumn="1" w:firstRowLastColumn="0" w:lastRowFirstColumn="0" w:lastRowLastColumn="0"/>
            <w:tcW w:w="3145" w:type="dxa"/>
            <w:tcBorders>
              <w:top w:val="none" w:sz="0" w:space="0" w:color="auto"/>
              <w:left w:val="none" w:sz="0" w:space="0" w:color="auto"/>
              <w:bottom w:val="none" w:sz="0" w:space="0" w:color="auto"/>
              <w:right w:val="none" w:sz="0" w:space="0" w:color="auto"/>
            </w:tcBorders>
          </w:tcPr>
          <w:p w14:paraId="6F6AA092" w14:textId="77777777" w:rsidR="00AC504A" w:rsidRPr="00AC504A" w:rsidRDefault="00AC504A" w:rsidP="00AC504A"/>
        </w:tc>
        <w:tc>
          <w:tcPr>
            <w:tcW w:w="2070" w:type="dxa"/>
            <w:tcBorders>
              <w:top w:val="none" w:sz="0" w:space="0" w:color="auto"/>
              <w:left w:val="none" w:sz="0" w:space="0" w:color="auto"/>
              <w:bottom w:val="none" w:sz="0" w:space="0" w:color="auto"/>
              <w:right w:val="none" w:sz="0" w:space="0" w:color="auto"/>
            </w:tcBorders>
            <w:vAlign w:val="center"/>
          </w:tcPr>
          <w:p w14:paraId="689F01B0" w14:textId="77777777" w:rsidR="00AC504A" w:rsidRPr="00AC504A" w:rsidRDefault="00AC504A" w:rsidP="00137CB4">
            <w:pPr>
              <w:cnfStyle w:val="100000000000" w:firstRow="1" w:lastRow="0" w:firstColumn="0" w:lastColumn="0" w:oddVBand="0" w:evenVBand="0" w:oddHBand="0" w:evenHBand="0" w:firstRowFirstColumn="0" w:firstRowLastColumn="0" w:lastRowFirstColumn="0" w:lastRowLastColumn="0"/>
            </w:pPr>
            <w:r w:rsidRPr="00AC504A">
              <w:t>2000 Census</w:t>
            </w:r>
          </w:p>
        </w:tc>
        <w:tc>
          <w:tcPr>
            <w:tcW w:w="1980" w:type="dxa"/>
            <w:tcBorders>
              <w:top w:val="none" w:sz="0" w:space="0" w:color="auto"/>
              <w:left w:val="none" w:sz="0" w:space="0" w:color="auto"/>
              <w:bottom w:val="none" w:sz="0" w:space="0" w:color="auto"/>
              <w:right w:val="none" w:sz="0" w:space="0" w:color="auto"/>
            </w:tcBorders>
            <w:vAlign w:val="center"/>
          </w:tcPr>
          <w:p w14:paraId="3710B87F" w14:textId="77777777" w:rsidR="00AC504A" w:rsidRPr="00AC504A" w:rsidRDefault="00AC504A" w:rsidP="00137CB4">
            <w:pPr>
              <w:cnfStyle w:val="100000000000" w:firstRow="1" w:lastRow="0" w:firstColumn="0" w:lastColumn="0" w:oddVBand="0" w:evenVBand="0" w:oddHBand="0" w:evenHBand="0" w:firstRowFirstColumn="0" w:firstRowLastColumn="0" w:lastRowFirstColumn="0" w:lastRowLastColumn="0"/>
            </w:pPr>
            <w:r w:rsidRPr="00AC504A">
              <w:t>2010 Census</w:t>
            </w:r>
          </w:p>
        </w:tc>
      </w:tr>
      <w:tr w:rsidR="00AC504A" w:rsidRPr="00AC504A" w14:paraId="4C754B22" w14:textId="77777777" w:rsidTr="00137CB4">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0A6AFCEC" w14:textId="77777777" w:rsidR="00AC504A" w:rsidRPr="00AC504A" w:rsidRDefault="00AC504A" w:rsidP="00190E43">
            <w:pPr>
              <w:jc w:val="right"/>
            </w:pPr>
            <w:r w:rsidRPr="00AC504A">
              <w:t>Population</w:t>
            </w:r>
          </w:p>
        </w:tc>
        <w:tc>
          <w:tcPr>
            <w:tcW w:w="2070" w:type="dxa"/>
            <w:vAlign w:val="center"/>
          </w:tcPr>
          <w:p w14:paraId="4575A0BB"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62,001</w:t>
            </w:r>
          </w:p>
        </w:tc>
        <w:tc>
          <w:tcPr>
            <w:tcW w:w="1980" w:type="dxa"/>
            <w:vAlign w:val="center"/>
          </w:tcPr>
          <w:p w14:paraId="4CA40C36"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99,958</w:t>
            </w:r>
          </w:p>
        </w:tc>
      </w:tr>
      <w:tr w:rsidR="00AC504A" w:rsidRPr="00AC504A" w14:paraId="51E889C7" w14:textId="77777777" w:rsidTr="00137CB4">
        <w:trPr>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4AD0372F" w14:textId="77777777" w:rsidR="00AC504A" w:rsidRPr="00AC504A" w:rsidRDefault="00AC504A" w:rsidP="00190E43">
            <w:pPr>
              <w:jc w:val="right"/>
            </w:pPr>
            <w:r w:rsidRPr="00AC504A">
              <w:t>White</w:t>
            </w:r>
          </w:p>
        </w:tc>
        <w:tc>
          <w:tcPr>
            <w:tcW w:w="2070" w:type="dxa"/>
            <w:vAlign w:val="center"/>
          </w:tcPr>
          <w:p w14:paraId="30E1EC21"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75.3</w:t>
            </w:r>
            <w:r w:rsidR="00913ED3">
              <w:t>%</w:t>
            </w:r>
          </w:p>
        </w:tc>
        <w:tc>
          <w:tcPr>
            <w:tcW w:w="1980" w:type="dxa"/>
            <w:vAlign w:val="center"/>
          </w:tcPr>
          <w:p w14:paraId="662C7099"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54.9</w:t>
            </w:r>
            <w:r w:rsidR="00913ED3">
              <w:t>%</w:t>
            </w:r>
          </w:p>
        </w:tc>
      </w:tr>
      <w:tr w:rsidR="00AC504A" w:rsidRPr="00AC504A" w14:paraId="22985F47" w14:textId="77777777" w:rsidTr="00137CB4">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60FA7C38" w14:textId="77777777" w:rsidR="00AC504A" w:rsidRPr="00AC504A" w:rsidRDefault="00AC504A" w:rsidP="00190E43">
            <w:pPr>
              <w:jc w:val="right"/>
            </w:pPr>
            <w:r w:rsidRPr="00AC504A">
              <w:t>African-American</w:t>
            </w:r>
          </w:p>
        </w:tc>
        <w:tc>
          <w:tcPr>
            <w:tcW w:w="2070" w:type="dxa"/>
            <w:vAlign w:val="center"/>
          </w:tcPr>
          <w:p w14:paraId="047C63E3"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22.2</w:t>
            </w:r>
            <w:r w:rsidR="00913ED3">
              <w:t>%</w:t>
            </w:r>
          </w:p>
        </w:tc>
        <w:tc>
          <w:tcPr>
            <w:tcW w:w="1980" w:type="dxa"/>
            <w:vAlign w:val="center"/>
          </w:tcPr>
          <w:p w14:paraId="3310B263"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41.8</w:t>
            </w:r>
            <w:r w:rsidR="00913ED3">
              <w:t>%</w:t>
            </w:r>
          </w:p>
        </w:tc>
      </w:tr>
      <w:tr w:rsidR="00AC504A" w:rsidRPr="00AC504A" w14:paraId="7F74EBE3" w14:textId="77777777" w:rsidTr="00137CB4">
        <w:trPr>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4A8BDC11" w14:textId="77777777" w:rsidR="00AC504A" w:rsidRPr="00AC504A" w:rsidRDefault="00AC504A" w:rsidP="00190E43">
            <w:pPr>
              <w:jc w:val="right"/>
            </w:pPr>
            <w:r w:rsidRPr="00AC504A">
              <w:t>Hispanic/Latino</w:t>
            </w:r>
          </w:p>
        </w:tc>
        <w:tc>
          <w:tcPr>
            <w:tcW w:w="2070" w:type="dxa"/>
            <w:vAlign w:val="center"/>
          </w:tcPr>
          <w:p w14:paraId="728657A2"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1.9</w:t>
            </w:r>
            <w:r w:rsidR="00913ED3">
              <w:t>%</w:t>
            </w:r>
          </w:p>
        </w:tc>
        <w:tc>
          <w:tcPr>
            <w:tcW w:w="1980" w:type="dxa"/>
            <w:vAlign w:val="center"/>
          </w:tcPr>
          <w:p w14:paraId="26DCCB6D"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4.8</w:t>
            </w:r>
            <w:r w:rsidR="00913ED3">
              <w:t>%</w:t>
            </w:r>
          </w:p>
        </w:tc>
      </w:tr>
      <w:tr w:rsidR="00AC504A" w:rsidRPr="00AC504A" w14:paraId="5F5D6D96" w14:textId="77777777" w:rsidTr="00137CB4">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438A54C2" w14:textId="77777777" w:rsidR="00AC504A" w:rsidRPr="00AC504A" w:rsidRDefault="00AC504A" w:rsidP="00190E43">
            <w:pPr>
              <w:jc w:val="right"/>
            </w:pPr>
            <w:r w:rsidRPr="00AC504A">
              <w:t>Asian</w:t>
            </w:r>
          </w:p>
        </w:tc>
        <w:tc>
          <w:tcPr>
            <w:tcW w:w="2070" w:type="dxa"/>
            <w:vAlign w:val="center"/>
          </w:tcPr>
          <w:p w14:paraId="2CE26288"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0.7</w:t>
            </w:r>
            <w:r w:rsidR="00913ED3">
              <w:t>%</w:t>
            </w:r>
          </w:p>
        </w:tc>
        <w:tc>
          <w:tcPr>
            <w:tcW w:w="1980" w:type="dxa"/>
            <w:vAlign w:val="center"/>
          </w:tcPr>
          <w:p w14:paraId="03EABCE6"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1.1</w:t>
            </w:r>
            <w:r w:rsidR="00913ED3">
              <w:t>%</w:t>
            </w:r>
          </w:p>
        </w:tc>
      </w:tr>
      <w:tr w:rsidR="00AC504A" w:rsidRPr="00AC504A" w14:paraId="785CB3BC" w14:textId="77777777" w:rsidTr="00137CB4">
        <w:trPr>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1E420FE0" w14:textId="77777777" w:rsidR="00AC504A" w:rsidRPr="00AC504A" w:rsidRDefault="00AC504A" w:rsidP="00190E43">
            <w:pPr>
              <w:jc w:val="right"/>
            </w:pPr>
            <w:r w:rsidRPr="00AC504A">
              <w:t>American Indian</w:t>
            </w:r>
          </w:p>
        </w:tc>
        <w:tc>
          <w:tcPr>
            <w:tcW w:w="2070" w:type="dxa"/>
            <w:vAlign w:val="center"/>
          </w:tcPr>
          <w:p w14:paraId="6767CBEE" w14:textId="77777777" w:rsidR="00AC504A" w:rsidRPr="00AC504A" w:rsidRDefault="00913ED3" w:rsidP="00190E43">
            <w:pPr>
              <w:cnfStyle w:val="000000000000" w:firstRow="0" w:lastRow="0" w:firstColumn="0" w:lastColumn="0" w:oddVBand="0" w:evenVBand="0" w:oddHBand="0" w:evenHBand="0" w:firstRowFirstColumn="0" w:firstRowLastColumn="0" w:lastRowFirstColumn="0" w:lastRowLastColumn="0"/>
            </w:pPr>
            <w:r>
              <w:t>0.2%</w:t>
            </w:r>
          </w:p>
        </w:tc>
        <w:tc>
          <w:tcPr>
            <w:tcW w:w="1980" w:type="dxa"/>
            <w:vAlign w:val="center"/>
          </w:tcPr>
          <w:p w14:paraId="14075536" w14:textId="77777777" w:rsidR="00AC504A" w:rsidRPr="00AC504A" w:rsidRDefault="00081841" w:rsidP="00913ED3">
            <w:pPr>
              <w:cnfStyle w:val="000000000000" w:firstRow="0" w:lastRow="0" w:firstColumn="0" w:lastColumn="0" w:oddVBand="0" w:evenVBand="0" w:oddHBand="0" w:evenHBand="0" w:firstRowFirstColumn="0" w:firstRowLastColumn="0" w:lastRowFirstColumn="0" w:lastRowLastColumn="0"/>
            </w:pPr>
            <w:r>
              <w:t>0.</w:t>
            </w:r>
            <w:r w:rsidR="00913ED3">
              <w:t>3</w:t>
            </w:r>
            <w:r w:rsidR="00AC504A" w:rsidRPr="00AC504A">
              <w:t>%</w:t>
            </w:r>
          </w:p>
        </w:tc>
      </w:tr>
      <w:tr w:rsidR="00AC504A" w:rsidRPr="00AC504A" w14:paraId="205045EE" w14:textId="77777777" w:rsidTr="00137CB4">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17681934" w14:textId="77777777" w:rsidR="00AC504A" w:rsidRPr="00AC504A" w:rsidRDefault="00AC504A" w:rsidP="00190E43">
            <w:pPr>
              <w:jc w:val="right"/>
            </w:pPr>
            <w:r w:rsidRPr="00AC504A">
              <w:t>Two or More Races</w:t>
            </w:r>
          </w:p>
        </w:tc>
        <w:tc>
          <w:tcPr>
            <w:tcW w:w="2070" w:type="dxa"/>
            <w:vAlign w:val="center"/>
          </w:tcPr>
          <w:p w14:paraId="0F9B9492" w14:textId="77777777" w:rsidR="00AC504A" w:rsidRPr="00AC504A" w:rsidRDefault="00350465" w:rsidP="00913ED3">
            <w:pPr>
              <w:cnfStyle w:val="000000100000" w:firstRow="0" w:lastRow="0" w:firstColumn="0" w:lastColumn="0" w:oddVBand="0" w:evenVBand="0" w:oddHBand="1" w:evenHBand="0" w:firstRowFirstColumn="0" w:firstRowLastColumn="0" w:lastRowFirstColumn="0" w:lastRowLastColumn="0"/>
            </w:pPr>
            <w:r>
              <w:t>1.0</w:t>
            </w:r>
            <w:r w:rsidR="00AC504A" w:rsidRPr="00AC504A">
              <w:t>%</w:t>
            </w:r>
          </w:p>
        </w:tc>
        <w:tc>
          <w:tcPr>
            <w:tcW w:w="1980" w:type="dxa"/>
            <w:vAlign w:val="center"/>
          </w:tcPr>
          <w:p w14:paraId="5E9F4CC0"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1.8</w:t>
            </w:r>
            <w:r w:rsidR="00AC504A" w:rsidRPr="00AC504A">
              <w:t>%</w:t>
            </w:r>
          </w:p>
        </w:tc>
      </w:tr>
      <w:tr w:rsidR="00AC504A" w:rsidRPr="00AC504A" w14:paraId="42E2CEE6" w14:textId="77777777" w:rsidTr="00137CB4">
        <w:trPr>
          <w:trHeight w:val="443"/>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42978FAE" w14:textId="77777777" w:rsidR="00AC504A" w:rsidRPr="00AC504A" w:rsidRDefault="00AC504A" w:rsidP="00190E43">
            <w:pPr>
              <w:jc w:val="right"/>
            </w:pPr>
            <w:r w:rsidRPr="00AC504A">
              <w:t>Median Age</w:t>
            </w:r>
          </w:p>
        </w:tc>
        <w:tc>
          <w:tcPr>
            <w:tcW w:w="2070" w:type="dxa"/>
            <w:vAlign w:val="center"/>
          </w:tcPr>
          <w:p w14:paraId="4B6FE658"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35.9</w:t>
            </w:r>
          </w:p>
        </w:tc>
        <w:tc>
          <w:tcPr>
            <w:tcW w:w="1980" w:type="dxa"/>
            <w:vAlign w:val="center"/>
          </w:tcPr>
          <w:p w14:paraId="1EE49989"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36.0</w:t>
            </w:r>
          </w:p>
        </w:tc>
      </w:tr>
      <w:tr w:rsidR="00AC504A" w:rsidRPr="00AC504A" w14:paraId="155A867E" w14:textId="77777777" w:rsidTr="00137CB4">
        <w:trPr>
          <w:cnfStyle w:val="000000100000" w:firstRow="0" w:lastRow="0" w:firstColumn="0" w:lastColumn="0" w:oddVBand="0" w:evenVBand="0" w:oddHBand="1" w:evenHBand="0" w:firstRowFirstColumn="0" w:firstRowLastColumn="0" w:lastRowFirstColumn="0" w:lastRowLastColumn="0"/>
          <w:trHeight w:val="886"/>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122814E4" w14:textId="77777777" w:rsidR="00AC504A" w:rsidRPr="007B2B2A" w:rsidRDefault="007B2B2A" w:rsidP="005A6C9A">
            <w:pPr>
              <w:jc w:val="both"/>
              <w:rPr>
                <w:sz w:val="23"/>
                <w:szCs w:val="23"/>
              </w:rPr>
            </w:pPr>
            <w:r w:rsidRPr="007B2B2A">
              <w:rPr>
                <w:sz w:val="23"/>
                <w:szCs w:val="23"/>
              </w:rPr>
              <w:t xml:space="preserve">Median </w:t>
            </w:r>
            <w:r w:rsidR="005A6C9A" w:rsidRPr="007B2B2A">
              <w:rPr>
                <w:sz w:val="23"/>
                <w:szCs w:val="23"/>
              </w:rPr>
              <w:t xml:space="preserve">Household </w:t>
            </w:r>
            <w:r w:rsidR="00AC504A" w:rsidRPr="007B2B2A">
              <w:rPr>
                <w:sz w:val="23"/>
                <w:szCs w:val="23"/>
              </w:rPr>
              <w:t>Income</w:t>
            </w:r>
          </w:p>
        </w:tc>
        <w:tc>
          <w:tcPr>
            <w:tcW w:w="2070" w:type="dxa"/>
            <w:vAlign w:val="center"/>
          </w:tcPr>
          <w:p w14:paraId="26B61F4F" w14:textId="77777777" w:rsidR="00AC504A" w:rsidRPr="00AC504A" w:rsidRDefault="00AC504A" w:rsidP="00913ED3">
            <w:pPr>
              <w:cnfStyle w:val="000000100000" w:firstRow="0" w:lastRow="0" w:firstColumn="0" w:lastColumn="0" w:oddVBand="0" w:evenVBand="0" w:oddHBand="1" w:evenHBand="0" w:firstRowFirstColumn="0" w:firstRowLastColumn="0" w:lastRowFirstColumn="0" w:lastRowLastColumn="0"/>
            </w:pPr>
            <w:r w:rsidRPr="00AC504A">
              <w:t>$</w:t>
            </w:r>
            <w:r w:rsidR="00350465">
              <w:t>44,875</w:t>
            </w:r>
          </w:p>
        </w:tc>
        <w:tc>
          <w:tcPr>
            <w:tcW w:w="1980" w:type="dxa"/>
            <w:vAlign w:val="center"/>
          </w:tcPr>
          <w:p w14:paraId="33DBE12F" w14:textId="77777777" w:rsidR="00AC504A" w:rsidRPr="00AC504A" w:rsidRDefault="00AC504A" w:rsidP="00913ED3">
            <w:pPr>
              <w:cnfStyle w:val="000000100000" w:firstRow="0" w:lastRow="0" w:firstColumn="0" w:lastColumn="0" w:oddVBand="0" w:evenVBand="0" w:oddHBand="1" w:evenHBand="0" w:firstRowFirstColumn="0" w:firstRowLastColumn="0" w:lastRowFirstColumn="0" w:lastRowLastColumn="0"/>
            </w:pPr>
            <w:r w:rsidRPr="00AC504A">
              <w:t>$</w:t>
            </w:r>
            <w:r w:rsidR="00350465">
              <w:t>51,336</w:t>
            </w:r>
          </w:p>
        </w:tc>
      </w:tr>
      <w:tr w:rsidR="00AC504A" w:rsidRPr="00AC504A" w14:paraId="2EC3BBB0" w14:textId="77777777" w:rsidTr="00137CB4">
        <w:trPr>
          <w:trHeight w:val="910"/>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4CE64F03" w14:textId="77777777" w:rsidR="00AC504A" w:rsidRPr="00AC504A" w:rsidRDefault="00AC504A" w:rsidP="00190E43">
            <w:pPr>
              <w:jc w:val="right"/>
            </w:pPr>
            <w:r w:rsidRPr="00AC504A">
              <w:t>Person Below Poverty Line</w:t>
            </w:r>
          </w:p>
        </w:tc>
        <w:tc>
          <w:tcPr>
            <w:tcW w:w="2070" w:type="dxa"/>
            <w:vAlign w:val="center"/>
          </w:tcPr>
          <w:p w14:paraId="3A720B9E"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7.2</w:t>
            </w:r>
            <w:r w:rsidR="00AC504A" w:rsidRPr="00AC504A">
              <w:t>%</w:t>
            </w:r>
          </w:p>
        </w:tc>
        <w:tc>
          <w:tcPr>
            <w:tcW w:w="1980" w:type="dxa"/>
            <w:vAlign w:val="center"/>
          </w:tcPr>
          <w:p w14:paraId="44348AF5" w14:textId="77777777" w:rsidR="00AC504A" w:rsidRPr="00AC504A" w:rsidRDefault="00350465" w:rsidP="00190E43">
            <w:pPr>
              <w:cnfStyle w:val="000000000000" w:firstRow="0" w:lastRow="0" w:firstColumn="0" w:lastColumn="0" w:oddVBand="0" w:evenVBand="0" w:oddHBand="0" w:evenHBand="0" w:firstRowFirstColumn="0" w:firstRowLastColumn="0" w:lastRowFirstColumn="0" w:lastRowLastColumn="0"/>
            </w:pPr>
            <w:r>
              <w:t>14.6</w:t>
            </w:r>
            <w:r w:rsidR="00AC504A" w:rsidRPr="00AC504A">
              <w:t>%</w:t>
            </w:r>
          </w:p>
        </w:tc>
      </w:tr>
      <w:tr w:rsidR="00AC504A" w:rsidRPr="00AC504A" w14:paraId="20317E96" w14:textId="77777777" w:rsidTr="00137CB4">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3145" w:type="dxa"/>
            <w:tcBorders>
              <w:left w:val="none" w:sz="0" w:space="0" w:color="auto"/>
              <w:bottom w:val="none" w:sz="0" w:space="0" w:color="auto"/>
              <w:right w:val="none" w:sz="0" w:space="0" w:color="auto"/>
            </w:tcBorders>
            <w:vAlign w:val="center"/>
          </w:tcPr>
          <w:p w14:paraId="26040AE2" w14:textId="77777777" w:rsidR="00AC504A" w:rsidRPr="00AC504A" w:rsidRDefault="00AC504A" w:rsidP="00190E43">
            <w:pPr>
              <w:jc w:val="right"/>
            </w:pPr>
            <w:r w:rsidRPr="00AC504A">
              <w:t>Homeowners</w:t>
            </w:r>
          </w:p>
        </w:tc>
        <w:tc>
          <w:tcPr>
            <w:tcW w:w="2070" w:type="dxa"/>
            <w:vAlign w:val="center"/>
          </w:tcPr>
          <w:p w14:paraId="04223F92"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77.7</w:t>
            </w:r>
            <w:r w:rsidR="00AC504A" w:rsidRPr="00AC504A">
              <w:t>%</w:t>
            </w:r>
          </w:p>
        </w:tc>
        <w:tc>
          <w:tcPr>
            <w:tcW w:w="1980" w:type="dxa"/>
            <w:vAlign w:val="center"/>
          </w:tcPr>
          <w:p w14:paraId="30ED71BF" w14:textId="77777777" w:rsidR="00AC504A" w:rsidRPr="00AC504A" w:rsidRDefault="00350465" w:rsidP="00190E43">
            <w:pPr>
              <w:cnfStyle w:val="000000100000" w:firstRow="0" w:lastRow="0" w:firstColumn="0" w:lastColumn="0" w:oddVBand="0" w:evenVBand="0" w:oddHBand="1" w:evenHBand="0" w:firstRowFirstColumn="0" w:firstRowLastColumn="0" w:lastRowFirstColumn="0" w:lastRowLastColumn="0"/>
            </w:pPr>
            <w:r>
              <w:t>75.1</w:t>
            </w:r>
            <w:r w:rsidR="00AC504A" w:rsidRPr="00AC504A">
              <w:t>%</w:t>
            </w:r>
          </w:p>
        </w:tc>
      </w:tr>
    </w:tbl>
    <w:p w14:paraId="25D1FDEF" w14:textId="77777777" w:rsidR="00AC504A" w:rsidRDefault="00AC504A" w:rsidP="00AC504A">
      <w:pPr>
        <w:spacing w:line="240" w:lineRule="auto"/>
        <w:jc w:val="left"/>
      </w:pPr>
    </w:p>
    <w:tbl>
      <w:tblPr>
        <w:tblStyle w:val="MediumShading2-Accent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3"/>
        <w:gridCol w:w="2583"/>
        <w:gridCol w:w="2583"/>
      </w:tblGrid>
      <w:tr w:rsidR="00137816" w:rsidRPr="00AC504A" w14:paraId="155856D4" w14:textId="77777777" w:rsidTr="000840C1">
        <w:trPr>
          <w:cnfStyle w:val="100000000000" w:firstRow="1" w:lastRow="0" w:firstColumn="0" w:lastColumn="0" w:oddVBand="0" w:evenVBand="0" w:oddHBand="0" w:evenHBand="0" w:firstRowFirstColumn="0" w:firstRowLastColumn="0" w:lastRowFirstColumn="0" w:lastRowLastColumn="0"/>
          <w:trHeight w:val="375"/>
        </w:trPr>
        <w:tc>
          <w:tcPr>
            <w:cnfStyle w:val="001000000100" w:firstRow="0" w:lastRow="0" w:firstColumn="1" w:lastColumn="0" w:oddVBand="0" w:evenVBand="0" w:oddHBand="0" w:evenHBand="0" w:firstRowFirstColumn="1" w:firstRowLastColumn="0" w:lastRowFirstColumn="0" w:lastRowLastColumn="0"/>
            <w:tcW w:w="2713" w:type="dxa"/>
            <w:tcBorders>
              <w:top w:val="none" w:sz="0" w:space="0" w:color="auto"/>
              <w:left w:val="none" w:sz="0" w:space="0" w:color="auto"/>
              <w:bottom w:val="none" w:sz="0" w:space="0" w:color="auto"/>
              <w:right w:val="none" w:sz="0" w:space="0" w:color="auto"/>
            </w:tcBorders>
            <w:vAlign w:val="center"/>
          </w:tcPr>
          <w:p w14:paraId="1168C100" w14:textId="77777777" w:rsidR="00137816" w:rsidRPr="00AC504A" w:rsidRDefault="00137816" w:rsidP="000840C1">
            <w:r>
              <w:t>Population</w:t>
            </w:r>
          </w:p>
        </w:tc>
        <w:tc>
          <w:tcPr>
            <w:tcW w:w="2583" w:type="dxa"/>
            <w:tcBorders>
              <w:top w:val="none" w:sz="0" w:space="0" w:color="auto"/>
              <w:left w:val="none" w:sz="0" w:space="0" w:color="auto"/>
              <w:bottom w:val="none" w:sz="0" w:space="0" w:color="auto"/>
              <w:right w:val="none" w:sz="0" w:space="0" w:color="auto"/>
            </w:tcBorders>
            <w:vAlign w:val="center"/>
          </w:tcPr>
          <w:p w14:paraId="7AC0E23B" w14:textId="77777777" w:rsidR="00137816" w:rsidRPr="00AC504A" w:rsidRDefault="00137816" w:rsidP="000840C1">
            <w:pPr>
              <w:cnfStyle w:val="100000000000" w:firstRow="1" w:lastRow="0" w:firstColumn="0" w:lastColumn="0" w:oddVBand="0" w:evenVBand="0" w:oddHBand="0" w:evenHBand="0" w:firstRowFirstColumn="0" w:firstRowLastColumn="0" w:lastRowFirstColumn="0" w:lastRowLastColumn="0"/>
            </w:pPr>
            <w:r w:rsidRPr="00AC504A">
              <w:t>2000 Census</w:t>
            </w:r>
          </w:p>
        </w:tc>
        <w:tc>
          <w:tcPr>
            <w:tcW w:w="2583" w:type="dxa"/>
            <w:tcBorders>
              <w:top w:val="none" w:sz="0" w:space="0" w:color="auto"/>
              <w:left w:val="none" w:sz="0" w:space="0" w:color="auto"/>
              <w:bottom w:val="none" w:sz="0" w:space="0" w:color="auto"/>
              <w:right w:val="none" w:sz="0" w:space="0" w:color="auto"/>
            </w:tcBorders>
            <w:vAlign w:val="center"/>
          </w:tcPr>
          <w:p w14:paraId="54B3EB57" w14:textId="77777777" w:rsidR="00137816" w:rsidRPr="00AC504A" w:rsidRDefault="00137816" w:rsidP="000840C1">
            <w:pPr>
              <w:cnfStyle w:val="100000000000" w:firstRow="1" w:lastRow="0" w:firstColumn="0" w:lastColumn="0" w:oddVBand="0" w:evenVBand="0" w:oddHBand="0" w:evenHBand="0" w:firstRowFirstColumn="0" w:firstRowLastColumn="0" w:lastRowFirstColumn="0" w:lastRowLastColumn="0"/>
            </w:pPr>
            <w:r w:rsidRPr="00AC504A">
              <w:t>2010 Census</w:t>
            </w:r>
          </w:p>
        </w:tc>
      </w:tr>
      <w:tr w:rsidR="00137816" w:rsidRPr="00AC504A" w14:paraId="52462001" w14:textId="77777777" w:rsidTr="000840C1">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713" w:type="dxa"/>
            <w:tcBorders>
              <w:left w:val="none" w:sz="0" w:space="0" w:color="auto"/>
              <w:bottom w:val="none" w:sz="0" w:space="0" w:color="auto"/>
              <w:right w:val="none" w:sz="0" w:space="0" w:color="auto"/>
            </w:tcBorders>
            <w:vAlign w:val="center"/>
          </w:tcPr>
          <w:p w14:paraId="7907BDE8" w14:textId="77777777" w:rsidR="00137816" w:rsidRPr="00AC504A" w:rsidRDefault="00137816" w:rsidP="000840C1">
            <w:r>
              <w:t>Covington</w:t>
            </w:r>
          </w:p>
        </w:tc>
        <w:tc>
          <w:tcPr>
            <w:tcW w:w="2583" w:type="dxa"/>
            <w:vAlign w:val="center"/>
          </w:tcPr>
          <w:p w14:paraId="390D64A5" w14:textId="77777777" w:rsidR="00137816" w:rsidRPr="00AC504A" w:rsidRDefault="00137816" w:rsidP="000840C1">
            <w:pPr>
              <w:cnfStyle w:val="000000100000" w:firstRow="0" w:lastRow="0" w:firstColumn="0" w:lastColumn="0" w:oddVBand="0" w:evenVBand="0" w:oddHBand="1" w:evenHBand="0" w:firstRowFirstColumn="0" w:firstRowLastColumn="0" w:lastRowFirstColumn="0" w:lastRowLastColumn="0"/>
            </w:pPr>
            <w:r>
              <w:t>11,547</w:t>
            </w:r>
          </w:p>
        </w:tc>
        <w:tc>
          <w:tcPr>
            <w:tcW w:w="2583" w:type="dxa"/>
            <w:vAlign w:val="center"/>
          </w:tcPr>
          <w:p w14:paraId="51DACF0E" w14:textId="77777777" w:rsidR="00137816" w:rsidRPr="00AC504A" w:rsidRDefault="00137816" w:rsidP="000840C1">
            <w:pPr>
              <w:cnfStyle w:val="000000100000" w:firstRow="0" w:lastRow="0" w:firstColumn="0" w:lastColumn="0" w:oddVBand="0" w:evenVBand="0" w:oddHBand="1" w:evenHBand="0" w:firstRowFirstColumn="0" w:firstRowLastColumn="0" w:lastRowFirstColumn="0" w:lastRowLastColumn="0"/>
            </w:pPr>
            <w:r>
              <w:t>13,118</w:t>
            </w:r>
          </w:p>
        </w:tc>
      </w:tr>
      <w:tr w:rsidR="00137816" w:rsidRPr="00AC504A" w14:paraId="65592A09" w14:textId="77777777" w:rsidTr="000840C1">
        <w:trPr>
          <w:trHeight w:val="375"/>
        </w:trPr>
        <w:tc>
          <w:tcPr>
            <w:cnfStyle w:val="001000000000" w:firstRow="0" w:lastRow="0" w:firstColumn="1" w:lastColumn="0" w:oddVBand="0" w:evenVBand="0" w:oddHBand="0" w:evenHBand="0" w:firstRowFirstColumn="0" w:firstRowLastColumn="0" w:lastRowFirstColumn="0" w:lastRowLastColumn="0"/>
            <w:tcW w:w="2713" w:type="dxa"/>
            <w:tcBorders>
              <w:left w:val="none" w:sz="0" w:space="0" w:color="auto"/>
              <w:bottom w:val="none" w:sz="0" w:space="0" w:color="auto"/>
              <w:right w:val="none" w:sz="0" w:space="0" w:color="auto"/>
            </w:tcBorders>
            <w:vAlign w:val="center"/>
          </w:tcPr>
          <w:p w14:paraId="6746B0FC" w14:textId="77777777" w:rsidR="00137816" w:rsidRPr="00AC504A" w:rsidRDefault="00137816" w:rsidP="000840C1">
            <w:r>
              <w:t>Mansfield</w:t>
            </w:r>
          </w:p>
        </w:tc>
        <w:tc>
          <w:tcPr>
            <w:tcW w:w="2583" w:type="dxa"/>
            <w:vAlign w:val="center"/>
          </w:tcPr>
          <w:p w14:paraId="1E009F99" w14:textId="77777777" w:rsidR="00137816" w:rsidRPr="00AC504A" w:rsidRDefault="00137816" w:rsidP="000840C1">
            <w:pPr>
              <w:cnfStyle w:val="000000000000" w:firstRow="0" w:lastRow="0" w:firstColumn="0" w:lastColumn="0" w:oddVBand="0" w:evenVBand="0" w:oddHBand="0" w:evenHBand="0" w:firstRowFirstColumn="0" w:firstRowLastColumn="0" w:lastRowFirstColumn="0" w:lastRowLastColumn="0"/>
            </w:pPr>
            <w:r>
              <w:t>392</w:t>
            </w:r>
          </w:p>
        </w:tc>
        <w:tc>
          <w:tcPr>
            <w:tcW w:w="2583" w:type="dxa"/>
            <w:vAlign w:val="center"/>
          </w:tcPr>
          <w:p w14:paraId="18F76137" w14:textId="77777777" w:rsidR="00137816" w:rsidRPr="00AC504A" w:rsidRDefault="00137816" w:rsidP="000840C1">
            <w:pPr>
              <w:cnfStyle w:val="000000000000" w:firstRow="0" w:lastRow="0" w:firstColumn="0" w:lastColumn="0" w:oddVBand="0" w:evenVBand="0" w:oddHBand="0" w:evenHBand="0" w:firstRowFirstColumn="0" w:firstRowLastColumn="0" w:lastRowFirstColumn="0" w:lastRowLastColumn="0"/>
            </w:pPr>
            <w:r>
              <w:t>410</w:t>
            </w:r>
          </w:p>
        </w:tc>
      </w:tr>
      <w:tr w:rsidR="00137816" w:rsidRPr="00AC504A" w14:paraId="39E2AC73" w14:textId="77777777" w:rsidTr="000840C1">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713" w:type="dxa"/>
            <w:tcBorders>
              <w:left w:val="none" w:sz="0" w:space="0" w:color="auto"/>
              <w:bottom w:val="none" w:sz="0" w:space="0" w:color="auto"/>
              <w:right w:val="none" w:sz="0" w:space="0" w:color="auto"/>
            </w:tcBorders>
            <w:vAlign w:val="center"/>
          </w:tcPr>
          <w:p w14:paraId="28AE77CF" w14:textId="77777777" w:rsidR="00137816" w:rsidRPr="00AC504A" w:rsidRDefault="00137816" w:rsidP="000840C1">
            <w:r>
              <w:t>Newborn</w:t>
            </w:r>
          </w:p>
        </w:tc>
        <w:tc>
          <w:tcPr>
            <w:tcW w:w="2583" w:type="dxa"/>
            <w:vAlign w:val="center"/>
          </w:tcPr>
          <w:p w14:paraId="48370030" w14:textId="77777777" w:rsidR="00137816" w:rsidRPr="00AC504A" w:rsidRDefault="00137816" w:rsidP="000840C1">
            <w:pPr>
              <w:cnfStyle w:val="000000100000" w:firstRow="0" w:lastRow="0" w:firstColumn="0" w:lastColumn="0" w:oddVBand="0" w:evenVBand="0" w:oddHBand="1" w:evenHBand="0" w:firstRowFirstColumn="0" w:firstRowLastColumn="0" w:lastRowFirstColumn="0" w:lastRowLastColumn="0"/>
            </w:pPr>
            <w:r>
              <w:t>520</w:t>
            </w:r>
          </w:p>
        </w:tc>
        <w:tc>
          <w:tcPr>
            <w:tcW w:w="2583" w:type="dxa"/>
            <w:vAlign w:val="center"/>
          </w:tcPr>
          <w:p w14:paraId="010F0FED" w14:textId="77777777" w:rsidR="00137816" w:rsidRPr="00AC504A" w:rsidRDefault="00137816" w:rsidP="000840C1">
            <w:pPr>
              <w:cnfStyle w:val="000000100000" w:firstRow="0" w:lastRow="0" w:firstColumn="0" w:lastColumn="0" w:oddVBand="0" w:evenVBand="0" w:oddHBand="1" w:evenHBand="0" w:firstRowFirstColumn="0" w:firstRowLastColumn="0" w:lastRowFirstColumn="0" w:lastRowLastColumn="0"/>
            </w:pPr>
            <w:r>
              <w:t>696</w:t>
            </w:r>
          </w:p>
        </w:tc>
      </w:tr>
      <w:tr w:rsidR="00137816" w:rsidRPr="00AC504A" w14:paraId="06AD0736" w14:textId="77777777" w:rsidTr="000840C1">
        <w:trPr>
          <w:trHeight w:val="353"/>
        </w:trPr>
        <w:tc>
          <w:tcPr>
            <w:cnfStyle w:val="001000000000" w:firstRow="0" w:lastRow="0" w:firstColumn="1" w:lastColumn="0" w:oddVBand="0" w:evenVBand="0" w:oddHBand="0" w:evenHBand="0" w:firstRowFirstColumn="0" w:firstRowLastColumn="0" w:lastRowFirstColumn="0" w:lastRowLastColumn="0"/>
            <w:tcW w:w="2713" w:type="dxa"/>
            <w:tcBorders>
              <w:left w:val="none" w:sz="0" w:space="0" w:color="auto"/>
              <w:bottom w:val="none" w:sz="0" w:space="0" w:color="auto"/>
              <w:right w:val="none" w:sz="0" w:space="0" w:color="auto"/>
            </w:tcBorders>
            <w:vAlign w:val="center"/>
          </w:tcPr>
          <w:p w14:paraId="47FE77D8" w14:textId="77777777" w:rsidR="00137816" w:rsidRDefault="00137816" w:rsidP="000840C1">
            <w:r>
              <w:t>Oxford</w:t>
            </w:r>
          </w:p>
        </w:tc>
        <w:tc>
          <w:tcPr>
            <w:tcW w:w="2583" w:type="dxa"/>
            <w:vAlign w:val="center"/>
          </w:tcPr>
          <w:p w14:paraId="08486407" w14:textId="77777777" w:rsidR="00137816" w:rsidRDefault="00137816" w:rsidP="000840C1">
            <w:pPr>
              <w:cnfStyle w:val="000000000000" w:firstRow="0" w:lastRow="0" w:firstColumn="0" w:lastColumn="0" w:oddVBand="0" w:evenVBand="0" w:oddHBand="0" w:evenHBand="0" w:firstRowFirstColumn="0" w:firstRowLastColumn="0" w:lastRowFirstColumn="0" w:lastRowLastColumn="0"/>
            </w:pPr>
            <w:r>
              <w:t>1,892</w:t>
            </w:r>
          </w:p>
        </w:tc>
        <w:tc>
          <w:tcPr>
            <w:tcW w:w="2583" w:type="dxa"/>
            <w:vAlign w:val="center"/>
          </w:tcPr>
          <w:p w14:paraId="5C3209C1" w14:textId="77777777" w:rsidR="00137816" w:rsidRDefault="00137816" w:rsidP="000840C1">
            <w:pPr>
              <w:cnfStyle w:val="000000000000" w:firstRow="0" w:lastRow="0" w:firstColumn="0" w:lastColumn="0" w:oddVBand="0" w:evenVBand="0" w:oddHBand="0" w:evenHBand="0" w:firstRowFirstColumn="0" w:firstRowLastColumn="0" w:lastRowFirstColumn="0" w:lastRowLastColumn="0"/>
            </w:pPr>
            <w:r>
              <w:t>2,134</w:t>
            </w:r>
          </w:p>
        </w:tc>
      </w:tr>
      <w:tr w:rsidR="00137816" w:rsidRPr="00AC504A" w14:paraId="20185B74" w14:textId="77777777" w:rsidTr="000840C1">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713" w:type="dxa"/>
            <w:tcBorders>
              <w:left w:val="none" w:sz="0" w:space="0" w:color="auto"/>
              <w:bottom w:val="none" w:sz="0" w:space="0" w:color="auto"/>
              <w:right w:val="none" w:sz="0" w:space="0" w:color="auto"/>
            </w:tcBorders>
            <w:vAlign w:val="center"/>
          </w:tcPr>
          <w:p w14:paraId="36FA4AC8" w14:textId="77777777" w:rsidR="00137816" w:rsidRDefault="00137816" w:rsidP="000840C1">
            <w:r>
              <w:t>Porterdale</w:t>
            </w:r>
          </w:p>
        </w:tc>
        <w:tc>
          <w:tcPr>
            <w:tcW w:w="2583" w:type="dxa"/>
            <w:vAlign w:val="center"/>
          </w:tcPr>
          <w:p w14:paraId="3B139BEB" w14:textId="77777777" w:rsidR="00137816" w:rsidRDefault="00137816" w:rsidP="000840C1">
            <w:pPr>
              <w:cnfStyle w:val="000000100000" w:firstRow="0" w:lastRow="0" w:firstColumn="0" w:lastColumn="0" w:oddVBand="0" w:evenVBand="0" w:oddHBand="1" w:evenHBand="0" w:firstRowFirstColumn="0" w:firstRowLastColumn="0" w:lastRowFirstColumn="0" w:lastRowLastColumn="0"/>
            </w:pPr>
            <w:r>
              <w:t>1,281</w:t>
            </w:r>
          </w:p>
        </w:tc>
        <w:tc>
          <w:tcPr>
            <w:tcW w:w="2583" w:type="dxa"/>
            <w:vAlign w:val="center"/>
          </w:tcPr>
          <w:p w14:paraId="7A516839" w14:textId="77777777" w:rsidR="00137816" w:rsidRDefault="00137816" w:rsidP="000840C1">
            <w:pPr>
              <w:cnfStyle w:val="000000100000" w:firstRow="0" w:lastRow="0" w:firstColumn="0" w:lastColumn="0" w:oddVBand="0" w:evenVBand="0" w:oddHBand="1" w:evenHBand="0" w:firstRowFirstColumn="0" w:firstRowLastColumn="0" w:lastRowFirstColumn="0" w:lastRowLastColumn="0"/>
            </w:pPr>
            <w:r>
              <w:t>1,429</w:t>
            </w:r>
          </w:p>
        </w:tc>
      </w:tr>
    </w:tbl>
    <w:p w14:paraId="45596447" w14:textId="77777777" w:rsidR="00137816" w:rsidRPr="00AC504A" w:rsidRDefault="00137816" w:rsidP="00AC504A">
      <w:pPr>
        <w:spacing w:line="240" w:lineRule="auto"/>
        <w:jc w:val="left"/>
      </w:pPr>
    </w:p>
    <w:p w14:paraId="04079192" w14:textId="77777777" w:rsidR="00190E43" w:rsidRDefault="00190E43" w:rsidP="00AC504A">
      <w:pPr>
        <w:jc w:val="left"/>
        <w:rPr>
          <w:b/>
          <w:sz w:val="22"/>
        </w:rPr>
      </w:pPr>
    </w:p>
    <w:p w14:paraId="3168360D" w14:textId="77777777" w:rsidR="00190E43" w:rsidRDefault="00190E43" w:rsidP="00AC504A">
      <w:pPr>
        <w:jc w:val="left"/>
        <w:rPr>
          <w:b/>
          <w:sz w:val="22"/>
        </w:rPr>
      </w:pPr>
    </w:p>
    <w:p w14:paraId="05EE6A6A" w14:textId="77777777" w:rsidR="00190E43" w:rsidRDefault="00190E43" w:rsidP="00AC504A">
      <w:pPr>
        <w:jc w:val="left"/>
        <w:rPr>
          <w:b/>
          <w:sz w:val="22"/>
        </w:rPr>
      </w:pPr>
    </w:p>
    <w:p w14:paraId="2675283F" w14:textId="77777777" w:rsidR="00E3767D" w:rsidRDefault="00E3767D" w:rsidP="00AC504A">
      <w:pPr>
        <w:jc w:val="left"/>
        <w:rPr>
          <w:b/>
          <w:sz w:val="22"/>
        </w:rPr>
      </w:pPr>
    </w:p>
    <w:p w14:paraId="7795B427" w14:textId="77777777" w:rsidR="00190E43" w:rsidRDefault="00190E43" w:rsidP="00AC504A">
      <w:pPr>
        <w:jc w:val="left"/>
        <w:rPr>
          <w:b/>
          <w:sz w:val="22"/>
        </w:rPr>
      </w:pPr>
    </w:p>
    <w:p w14:paraId="02B12A00" w14:textId="77777777" w:rsidR="00190E43" w:rsidRDefault="00190E43" w:rsidP="00190E43">
      <w:pPr>
        <w:pStyle w:val="Heading1"/>
      </w:pPr>
      <w:r>
        <w:t>Economy</w:t>
      </w:r>
    </w:p>
    <w:p w14:paraId="61A500B7" w14:textId="77777777" w:rsidR="00275D18" w:rsidRPr="00256846" w:rsidRDefault="00190E43" w:rsidP="00AC504A">
      <w:pPr>
        <w:jc w:val="left"/>
        <w:rPr>
          <w:b/>
          <w:sz w:val="22"/>
        </w:rPr>
      </w:pPr>
      <w:r>
        <w:rPr>
          <w:sz w:val="22"/>
        </w:rPr>
        <w:br/>
      </w:r>
      <w:r w:rsidR="008D67EC">
        <w:rPr>
          <w:sz w:val="22"/>
        </w:rPr>
        <w:t>Newton</w:t>
      </w:r>
      <w:r w:rsidR="00AC504A" w:rsidRPr="00AC504A">
        <w:rPr>
          <w:sz w:val="22"/>
        </w:rPr>
        <w:t xml:space="preserve"> County’s economy is primarily agricultural with some light industry.  </w:t>
      </w:r>
      <w:r w:rsidR="008D67EC">
        <w:rPr>
          <w:sz w:val="22"/>
        </w:rPr>
        <w:t>Newton</w:t>
      </w:r>
      <w:r w:rsidR="00685A49">
        <w:rPr>
          <w:sz w:val="22"/>
        </w:rPr>
        <w:t xml:space="preserve"> County’s cost of living is 5.5</w:t>
      </w:r>
      <w:r w:rsidR="00AC504A" w:rsidRPr="00AC504A">
        <w:rPr>
          <w:sz w:val="22"/>
        </w:rPr>
        <w:t xml:space="preserve">% below the national average.  The unemployment rate in </w:t>
      </w:r>
      <w:r w:rsidR="008D67EC">
        <w:rPr>
          <w:sz w:val="22"/>
        </w:rPr>
        <w:t>Newton</w:t>
      </w:r>
      <w:r w:rsidR="00AC504A" w:rsidRPr="00AC504A">
        <w:rPr>
          <w:sz w:val="22"/>
        </w:rPr>
        <w:t xml:space="preserve"> County is </w:t>
      </w:r>
      <w:r w:rsidR="00685A49">
        <w:rPr>
          <w:sz w:val="22"/>
        </w:rPr>
        <w:t>9.2</w:t>
      </w:r>
      <w:r w:rsidR="00AC504A" w:rsidRPr="00AC504A">
        <w:rPr>
          <w:sz w:val="22"/>
        </w:rPr>
        <w:t xml:space="preserve">%, which is </w:t>
      </w:r>
      <w:r w:rsidR="00685A49">
        <w:rPr>
          <w:sz w:val="22"/>
        </w:rPr>
        <w:t>above</w:t>
      </w:r>
      <w:r w:rsidR="005A6C9A">
        <w:rPr>
          <w:sz w:val="22"/>
        </w:rPr>
        <w:t xml:space="preserve"> the State average of </w:t>
      </w:r>
      <w:r w:rsidR="00685A49">
        <w:rPr>
          <w:sz w:val="22"/>
        </w:rPr>
        <w:t>8.2</w:t>
      </w:r>
      <w:r w:rsidR="005A6C9A">
        <w:rPr>
          <w:sz w:val="22"/>
        </w:rPr>
        <w:t>%</w:t>
      </w:r>
      <w:r w:rsidR="00AC504A" w:rsidRPr="00AC504A">
        <w:rPr>
          <w:sz w:val="22"/>
        </w:rPr>
        <w:t xml:space="preserve"> and </w:t>
      </w:r>
      <w:r w:rsidR="00F24471">
        <w:rPr>
          <w:sz w:val="22"/>
        </w:rPr>
        <w:t xml:space="preserve">higher than </w:t>
      </w:r>
      <w:r w:rsidR="00AC504A" w:rsidRPr="00AC504A">
        <w:rPr>
          <w:sz w:val="22"/>
        </w:rPr>
        <w:t xml:space="preserve">the National </w:t>
      </w:r>
      <w:r w:rsidR="005A6C9A" w:rsidRPr="00AC504A">
        <w:rPr>
          <w:sz w:val="22"/>
        </w:rPr>
        <w:t>average</w:t>
      </w:r>
      <w:r w:rsidR="005A6C9A">
        <w:rPr>
          <w:sz w:val="22"/>
        </w:rPr>
        <w:t xml:space="preserve"> of </w:t>
      </w:r>
      <w:r w:rsidR="00685A49">
        <w:rPr>
          <w:sz w:val="22"/>
        </w:rPr>
        <w:t>7.4</w:t>
      </w:r>
      <w:r w:rsidR="005A6C9A">
        <w:rPr>
          <w:sz w:val="22"/>
        </w:rPr>
        <w:t>%</w:t>
      </w:r>
      <w:r w:rsidR="00AC504A" w:rsidRPr="00AC504A">
        <w:rPr>
          <w:sz w:val="22"/>
        </w:rPr>
        <w:t xml:space="preserve">.  </w:t>
      </w:r>
      <w:r w:rsidR="008D67EC">
        <w:rPr>
          <w:sz w:val="22"/>
        </w:rPr>
        <w:t>Newton</w:t>
      </w:r>
      <w:r w:rsidR="00AC504A" w:rsidRPr="00AC504A">
        <w:rPr>
          <w:sz w:val="22"/>
        </w:rPr>
        <w:t xml:space="preserve"> County has a median household income of $</w:t>
      </w:r>
      <w:r w:rsidR="00685A49">
        <w:rPr>
          <w:sz w:val="22"/>
        </w:rPr>
        <w:t>51,336</w:t>
      </w:r>
      <w:r w:rsidR="00AC504A" w:rsidRPr="00AC504A">
        <w:rPr>
          <w:sz w:val="22"/>
        </w:rPr>
        <w:t xml:space="preserve">, which is </w:t>
      </w:r>
      <w:r w:rsidR="00685A49">
        <w:rPr>
          <w:sz w:val="22"/>
        </w:rPr>
        <w:t>nearly identical to</w:t>
      </w:r>
      <w:r w:rsidR="005A6C9A">
        <w:rPr>
          <w:sz w:val="22"/>
        </w:rPr>
        <w:t xml:space="preserve"> the national average of $51,914</w:t>
      </w:r>
      <w:r w:rsidR="00AC504A" w:rsidRPr="00AC504A">
        <w:rPr>
          <w:sz w:val="22"/>
        </w:rPr>
        <w:t>.  Recent economic problems in Georgia and nationw</w:t>
      </w:r>
      <w:r w:rsidR="005A6C9A">
        <w:rPr>
          <w:sz w:val="22"/>
        </w:rPr>
        <w:t>ide have affected these figures.</w:t>
      </w:r>
    </w:p>
    <w:p w14:paraId="12194799" w14:textId="77777777" w:rsidR="00AC504A" w:rsidRPr="00AC504A" w:rsidRDefault="00256846" w:rsidP="00AC504A">
      <w:pPr>
        <w:jc w:val="left"/>
        <w:rPr>
          <w:sz w:val="22"/>
        </w:rPr>
      </w:pPr>
      <w:r>
        <w:rPr>
          <w:sz w:val="22"/>
        </w:rPr>
        <w:br/>
      </w:r>
      <w:r w:rsidR="00710FD1">
        <w:rPr>
          <w:sz w:val="22"/>
        </w:rPr>
        <w:t xml:space="preserve">The ten largest employers </w:t>
      </w:r>
      <w:r w:rsidR="00685A49">
        <w:rPr>
          <w:sz w:val="22"/>
        </w:rPr>
        <w:t>of Newton</w:t>
      </w:r>
      <w:r w:rsidR="00AC504A" w:rsidRPr="00AC504A">
        <w:rPr>
          <w:sz w:val="22"/>
        </w:rPr>
        <w:t xml:space="preserve"> County </w:t>
      </w:r>
      <w:r w:rsidR="00710FD1">
        <w:rPr>
          <w:sz w:val="22"/>
        </w:rPr>
        <w:t xml:space="preserve">citizens </w:t>
      </w:r>
      <w:r w:rsidR="00AC504A" w:rsidRPr="00AC504A">
        <w:rPr>
          <w:sz w:val="22"/>
        </w:rPr>
        <w:t>are:</w:t>
      </w:r>
    </w:p>
    <w:tbl>
      <w:tblPr>
        <w:tblStyle w:val="MediumShading1-Accent11"/>
        <w:tblW w:w="7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75"/>
        <w:gridCol w:w="3510"/>
      </w:tblGrid>
      <w:tr w:rsidR="00AC504A" w:rsidRPr="00AC504A" w14:paraId="33B3FB29" w14:textId="77777777" w:rsidTr="002E1FEF">
        <w:trPr>
          <w:cnfStyle w:val="100000000000" w:firstRow="1" w:lastRow="0" w:firstColumn="0" w:lastColumn="0" w:oddVBand="0" w:evenVBand="0" w:oddHBand="0" w:evenHBand="0" w:firstRowFirstColumn="0" w:firstRowLastColumn="0" w:lastRowFirstColumn="0" w:lastRowLastColumn="0"/>
          <w:trHeight w:val="730"/>
        </w:trPr>
        <w:tc>
          <w:tcPr>
            <w:cnfStyle w:val="001000000000" w:firstRow="0" w:lastRow="0" w:firstColumn="1" w:lastColumn="0" w:oddVBand="0" w:evenVBand="0" w:oddHBand="0" w:evenHBand="0" w:firstRowFirstColumn="0" w:firstRowLastColumn="0" w:lastRowFirstColumn="0" w:lastRowLastColumn="0"/>
            <w:tcW w:w="3775" w:type="dxa"/>
            <w:tcBorders>
              <w:top w:val="single" w:sz="4" w:space="0" w:color="auto"/>
              <w:left w:val="single" w:sz="4" w:space="0" w:color="auto"/>
              <w:bottom w:val="single" w:sz="4" w:space="0" w:color="auto"/>
            </w:tcBorders>
            <w:vAlign w:val="center"/>
            <w:hideMark/>
          </w:tcPr>
          <w:p w14:paraId="6EDC7E43" w14:textId="77777777" w:rsidR="00AC504A" w:rsidRPr="00256846" w:rsidRDefault="00AC504A" w:rsidP="00AC504A">
            <w:pPr>
              <w:keepNext/>
              <w:outlineLvl w:val="1"/>
              <w:rPr>
                <w:rFonts w:eastAsia="Times New Roman"/>
                <w:szCs w:val="24"/>
              </w:rPr>
            </w:pPr>
            <w:r w:rsidRPr="00256846">
              <w:rPr>
                <w:rFonts w:eastAsia="Times New Roman"/>
                <w:szCs w:val="24"/>
              </w:rPr>
              <w:t>Company</w:t>
            </w:r>
          </w:p>
        </w:tc>
        <w:tc>
          <w:tcPr>
            <w:tcW w:w="3510" w:type="dxa"/>
            <w:tcBorders>
              <w:top w:val="single" w:sz="4" w:space="0" w:color="auto"/>
              <w:bottom w:val="single" w:sz="4" w:space="0" w:color="auto"/>
              <w:right w:val="single" w:sz="4" w:space="0" w:color="auto"/>
            </w:tcBorders>
            <w:vAlign w:val="center"/>
            <w:hideMark/>
          </w:tcPr>
          <w:p w14:paraId="1BE4CDB3" w14:textId="77777777" w:rsidR="00AC504A" w:rsidRPr="00256846" w:rsidRDefault="00AC504A" w:rsidP="00AC504A">
            <w:pPr>
              <w:keepNext/>
              <w:cnfStyle w:val="100000000000" w:firstRow="1" w:lastRow="0" w:firstColumn="0" w:lastColumn="0" w:oddVBand="0" w:evenVBand="0" w:oddHBand="0" w:evenHBand="0" w:firstRowFirstColumn="0" w:firstRowLastColumn="0" w:lastRowFirstColumn="0" w:lastRowLastColumn="0"/>
              <w:rPr>
                <w:rFonts w:eastAsia="Times New Roman"/>
                <w:szCs w:val="24"/>
              </w:rPr>
            </w:pPr>
            <w:r w:rsidRPr="00256846">
              <w:rPr>
                <w:rFonts w:eastAsia="Times New Roman"/>
                <w:szCs w:val="24"/>
              </w:rPr>
              <w:t>Product/Service</w:t>
            </w:r>
          </w:p>
        </w:tc>
      </w:tr>
      <w:tr w:rsidR="00AC504A" w:rsidRPr="00AC504A" w14:paraId="5C56D55C" w14:textId="77777777" w:rsidTr="002E1FEF">
        <w:trPr>
          <w:cnfStyle w:val="000000100000" w:firstRow="0" w:lastRow="0" w:firstColumn="0" w:lastColumn="0" w:oddVBand="0" w:evenVBand="0" w:oddHBand="1"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3775" w:type="dxa"/>
            <w:tcBorders>
              <w:top w:val="single" w:sz="4" w:space="0" w:color="auto"/>
            </w:tcBorders>
            <w:vAlign w:val="center"/>
            <w:hideMark/>
          </w:tcPr>
          <w:p w14:paraId="1AB7110A" w14:textId="77777777" w:rsidR="00AC504A" w:rsidRPr="00256846" w:rsidRDefault="00685A49" w:rsidP="00685A49">
            <w:pPr>
              <w:keepNext/>
              <w:outlineLvl w:val="1"/>
              <w:rPr>
                <w:rFonts w:eastAsia="Times New Roman"/>
                <w:b w:val="0"/>
                <w:szCs w:val="20"/>
              </w:rPr>
            </w:pPr>
            <w:r>
              <w:rPr>
                <w:rFonts w:eastAsia="Times New Roman"/>
                <w:b w:val="0"/>
                <w:szCs w:val="24"/>
              </w:rPr>
              <w:t>CR Bard, Inc.</w:t>
            </w:r>
          </w:p>
        </w:tc>
        <w:tc>
          <w:tcPr>
            <w:tcW w:w="3510" w:type="dxa"/>
            <w:tcBorders>
              <w:top w:val="single" w:sz="4" w:space="0" w:color="auto"/>
            </w:tcBorders>
            <w:vAlign w:val="center"/>
            <w:hideMark/>
          </w:tcPr>
          <w:p w14:paraId="7C15687F" w14:textId="77777777" w:rsidR="00AC504A" w:rsidRPr="00256846" w:rsidRDefault="00685A49" w:rsidP="00AC504A">
            <w:pPr>
              <w:keepNext/>
              <w:cnfStyle w:val="000000100000" w:firstRow="0" w:lastRow="0" w:firstColumn="0" w:lastColumn="0" w:oddVBand="0" w:evenVBand="0" w:oddHBand="1" w:evenHBand="0" w:firstRowFirstColumn="0" w:firstRowLastColumn="0" w:lastRowFirstColumn="0" w:lastRowLastColumn="0"/>
              <w:rPr>
                <w:rFonts w:eastAsia="Times New Roman"/>
                <w:szCs w:val="20"/>
              </w:rPr>
            </w:pPr>
            <w:r>
              <w:rPr>
                <w:rFonts w:eastAsia="Times New Roman"/>
                <w:szCs w:val="20"/>
              </w:rPr>
              <w:t>Medical Technologies</w:t>
            </w:r>
          </w:p>
        </w:tc>
      </w:tr>
      <w:tr w:rsidR="00AC504A" w:rsidRPr="00AC504A" w14:paraId="7BDE16AA" w14:textId="77777777" w:rsidTr="00256846">
        <w:trPr>
          <w:cnfStyle w:val="000000010000" w:firstRow="0" w:lastRow="0" w:firstColumn="0" w:lastColumn="0" w:oddVBand="0" w:evenVBand="0" w:oddHBand="0" w:evenHBand="1"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0A4402C4" w14:textId="77777777" w:rsidR="00AC504A" w:rsidRPr="00256846" w:rsidRDefault="00685A49" w:rsidP="00AC504A">
            <w:pPr>
              <w:keepNext/>
              <w:outlineLvl w:val="1"/>
              <w:rPr>
                <w:rFonts w:eastAsia="Times New Roman"/>
                <w:b w:val="0"/>
                <w:szCs w:val="20"/>
              </w:rPr>
            </w:pPr>
            <w:r>
              <w:rPr>
                <w:rFonts w:eastAsia="Times New Roman"/>
                <w:b w:val="0"/>
                <w:szCs w:val="24"/>
              </w:rPr>
              <w:t xml:space="preserve">Covington </w:t>
            </w:r>
            <w:proofErr w:type="spellStart"/>
            <w:r>
              <w:rPr>
                <w:rFonts w:eastAsia="Times New Roman"/>
                <w:b w:val="0"/>
                <w:szCs w:val="24"/>
              </w:rPr>
              <w:t>Moulding</w:t>
            </w:r>
            <w:proofErr w:type="spellEnd"/>
            <w:r>
              <w:rPr>
                <w:rFonts w:eastAsia="Times New Roman"/>
                <w:b w:val="0"/>
                <w:szCs w:val="24"/>
              </w:rPr>
              <w:t xml:space="preserve"> Co.</w:t>
            </w:r>
          </w:p>
        </w:tc>
        <w:tc>
          <w:tcPr>
            <w:tcW w:w="3510" w:type="dxa"/>
            <w:vAlign w:val="center"/>
            <w:hideMark/>
          </w:tcPr>
          <w:p w14:paraId="6E2AD299" w14:textId="77777777" w:rsidR="00AC504A" w:rsidRPr="00256846" w:rsidRDefault="00685A49" w:rsidP="00AC504A">
            <w:pPr>
              <w:keepNext/>
              <w:outlineLvl w:val="1"/>
              <w:cnfStyle w:val="000000010000" w:firstRow="0" w:lastRow="0" w:firstColumn="0" w:lastColumn="0" w:oddVBand="0" w:evenVBand="0" w:oddHBand="0" w:evenHBand="1" w:firstRowFirstColumn="0" w:firstRowLastColumn="0" w:lastRowFirstColumn="0" w:lastRowLastColumn="0"/>
              <w:rPr>
                <w:rFonts w:eastAsia="Times New Roman"/>
                <w:bCs/>
                <w:szCs w:val="20"/>
              </w:rPr>
            </w:pPr>
            <w:r>
              <w:rPr>
                <w:rFonts w:eastAsia="Times New Roman"/>
                <w:bCs/>
                <w:szCs w:val="20"/>
              </w:rPr>
              <w:t>Plastic Injection Molding</w:t>
            </w:r>
          </w:p>
        </w:tc>
      </w:tr>
      <w:tr w:rsidR="00AC504A" w:rsidRPr="00AC504A" w14:paraId="004B2AAB" w14:textId="77777777" w:rsidTr="00256846">
        <w:trPr>
          <w:cnfStyle w:val="000000100000" w:firstRow="0" w:lastRow="0" w:firstColumn="0" w:lastColumn="0" w:oddVBand="0" w:evenVBand="0" w:oddHBand="1" w:evenHBand="0" w:firstRowFirstColumn="0" w:firstRowLastColumn="0" w:lastRowFirstColumn="0" w:lastRowLastColumn="0"/>
          <w:trHeight w:val="730"/>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121864EE" w14:textId="77777777" w:rsidR="00AC504A" w:rsidRPr="00256846" w:rsidRDefault="00685A49" w:rsidP="00AC504A">
            <w:pPr>
              <w:keepNext/>
              <w:contextualSpacing/>
              <w:rPr>
                <w:rFonts w:eastAsia="Times New Roman"/>
                <w:b w:val="0"/>
                <w:i/>
                <w:iCs/>
                <w:szCs w:val="20"/>
              </w:rPr>
            </w:pPr>
            <w:r>
              <w:rPr>
                <w:rFonts w:eastAsia="Times New Roman"/>
                <w:b w:val="0"/>
                <w:szCs w:val="24"/>
              </w:rPr>
              <w:t>General Mills</w:t>
            </w:r>
          </w:p>
        </w:tc>
        <w:tc>
          <w:tcPr>
            <w:tcW w:w="3510" w:type="dxa"/>
            <w:vAlign w:val="center"/>
            <w:hideMark/>
          </w:tcPr>
          <w:p w14:paraId="4CE4CAF6" w14:textId="77777777" w:rsidR="00AC504A" w:rsidRPr="00256846" w:rsidRDefault="00685A49" w:rsidP="00AC504A">
            <w:pPr>
              <w:keepNext/>
              <w:contextualSpacing/>
              <w:cnfStyle w:val="000000100000" w:firstRow="0" w:lastRow="0" w:firstColumn="0" w:lastColumn="0" w:oddVBand="0" w:evenVBand="0" w:oddHBand="1" w:evenHBand="0" w:firstRowFirstColumn="0" w:firstRowLastColumn="0" w:lastRowFirstColumn="0" w:lastRowLastColumn="0"/>
              <w:rPr>
                <w:rFonts w:eastAsia="Times New Roman"/>
                <w:iCs/>
                <w:szCs w:val="20"/>
              </w:rPr>
            </w:pPr>
            <w:r>
              <w:rPr>
                <w:rFonts w:eastAsia="Times New Roman"/>
                <w:iCs/>
                <w:szCs w:val="20"/>
              </w:rPr>
              <w:t>Food Manufacturing</w:t>
            </w:r>
          </w:p>
        </w:tc>
      </w:tr>
      <w:tr w:rsidR="00AC504A" w:rsidRPr="00AC504A" w14:paraId="467A2F44" w14:textId="77777777" w:rsidTr="00256846">
        <w:trPr>
          <w:cnfStyle w:val="000000010000" w:firstRow="0" w:lastRow="0" w:firstColumn="0" w:lastColumn="0" w:oddVBand="0" w:evenVBand="0" w:oddHBand="0" w:evenHBand="1" w:firstRowFirstColumn="0" w:firstRowLastColumn="0" w:lastRowFirstColumn="0" w:lastRowLastColumn="0"/>
          <w:trHeight w:val="586"/>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5EB099CB" w14:textId="77777777" w:rsidR="00AC504A" w:rsidRPr="00256846" w:rsidRDefault="00685A49" w:rsidP="00AC504A">
            <w:pPr>
              <w:keepNext/>
              <w:contextualSpacing/>
              <w:rPr>
                <w:rFonts w:eastAsia="Times New Roman"/>
                <w:b w:val="0"/>
                <w:szCs w:val="20"/>
              </w:rPr>
            </w:pPr>
            <w:r>
              <w:rPr>
                <w:rFonts w:eastAsia="Times New Roman"/>
                <w:b w:val="0"/>
                <w:szCs w:val="24"/>
              </w:rPr>
              <w:t>Newton Health System</w:t>
            </w:r>
          </w:p>
        </w:tc>
        <w:tc>
          <w:tcPr>
            <w:tcW w:w="3510" w:type="dxa"/>
            <w:vAlign w:val="center"/>
            <w:hideMark/>
          </w:tcPr>
          <w:p w14:paraId="3808D904" w14:textId="77777777" w:rsidR="00AC504A" w:rsidRPr="00256846" w:rsidRDefault="00685A49" w:rsidP="00AC504A">
            <w:pPr>
              <w:keepNext/>
              <w:contextualSpacing/>
              <w:cnfStyle w:val="000000010000" w:firstRow="0" w:lastRow="0" w:firstColumn="0" w:lastColumn="0" w:oddVBand="0" w:evenVBand="0" w:oddHBand="0" w:evenHBand="1" w:firstRowFirstColumn="0" w:firstRowLastColumn="0" w:lastRowFirstColumn="0" w:lastRowLastColumn="0"/>
              <w:rPr>
                <w:rFonts w:eastAsia="Times New Roman"/>
                <w:szCs w:val="20"/>
              </w:rPr>
            </w:pPr>
            <w:r>
              <w:rPr>
                <w:rFonts w:eastAsia="Times New Roman"/>
                <w:szCs w:val="20"/>
              </w:rPr>
              <w:t>Healthcare Services</w:t>
            </w:r>
          </w:p>
        </w:tc>
      </w:tr>
      <w:tr w:rsidR="00B5004D" w:rsidRPr="00AC504A" w14:paraId="0B4B9958" w14:textId="77777777" w:rsidTr="0025684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5874221D" w14:textId="77777777" w:rsidR="00B5004D" w:rsidRPr="00256846" w:rsidRDefault="00685A49" w:rsidP="00B5004D">
            <w:pPr>
              <w:keepNext/>
              <w:contextualSpacing/>
              <w:rPr>
                <w:rFonts w:eastAsia="Times New Roman"/>
                <w:b w:val="0"/>
                <w:szCs w:val="20"/>
              </w:rPr>
            </w:pPr>
            <w:r>
              <w:rPr>
                <w:rFonts w:eastAsia="Times New Roman"/>
                <w:b w:val="0"/>
                <w:szCs w:val="24"/>
              </w:rPr>
              <w:t>Nisshinbo Automotive Manufacturing</w:t>
            </w:r>
          </w:p>
        </w:tc>
        <w:tc>
          <w:tcPr>
            <w:tcW w:w="3510" w:type="dxa"/>
            <w:vAlign w:val="center"/>
            <w:hideMark/>
          </w:tcPr>
          <w:p w14:paraId="7A4D8747" w14:textId="77777777" w:rsidR="00B5004D" w:rsidRPr="00256846" w:rsidRDefault="00685A49" w:rsidP="00B5004D">
            <w:pPr>
              <w:keepNext/>
              <w:contextualSpacing/>
              <w:cnfStyle w:val="000000100000" w:firstRow="0" w:lastRow="0" w:firstColumn="0" w:lastColumn="0" w:oddVBand="0" w:evenVBand="0" w:oddHBand="1" w:evenHBand="0" w:firstRowFirstColumn="0" w:firstRowLastColumn="0" w:lastRowFirstColumn="0" w:lastRowLastColumn="0"/>
              <w:rPr>
                <w:rFonts w:eastAsia="Times New Roman"/>
                <w:szCs w:val="20"/>
              </w:rPr>
            </w:pPr>
            <w:r>
              <w:rPr>
                <w:rFonts w:eastAsia="Times New Roman"/>
                <w:szCs w:val="20"/>
              </w:rPr>
              <w:t>Automotive</w:t>
            </w:r>
          </w:p>
        </w:tc>
      </w:tr>
      <w:tr w:rsidR="00B5004D" w:rsidRPr="00AC504A" w14:paraId="02F227EB" w14:textId="77777777" w:rsidTr="00256846">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6E4683D5" w14:textId="77777777" w:rsidR="00B5004D" w:rsidRPr="00256846" w:rsidRDefault="00685A49" w:rsidP="00B5004D">
            <w:pPr>
              <w:keepNext/>
              <w:contextualSpacing/>
              <w:outlineLvl w:val="2"/>
              <w:rPr>
                <w:rFonts w:eastAsia="Times New Roman"/>
                <w:b w:val="0"/>
                <w:szCs w:val="20"/>
              </w:rPr>
            </w:pPr>
            <w:r>
              <w:rPr>
                <w:rFonts w:eastAsia="Times New Roman"/>
                <w:b w:val="0"/>
                <w:szCs w:val="20"/>
              </w:rPr>
              <w:t>Pactiv Corporation</w:t>
            </w:r>
          </w:p>
        </w:tc>
        <w:tc>
          <w:tcPr>
            <w:tcW w:w="3510" w:type="dxa"/>
            <w:vAlign w:val="center"/>
            <w:hideMark/>
          </w:tcPr>
          <w:p w14:paraId="223C6B6E" w14:textId="77777777" w:rsidR="00B5004D" w:rsidRPr="00256846" w:rsidRDefault="00685A49" w:rsidP="00B5004D">
            <w:pPr>
              <w:cnfStyle w:val="000000010000" w:firstRow="0" w:lastRow="0" w:firstColumn="0" w:lastColumn="0" w:oddVBand="0" w:evenVBand="0" w:oddHBand="0" w:evenHBand="1" w:firstRowFirstColumn="0" w:firstRowLastColumn="0" w:lastRowFirstColumn="0" w:lastRowLastColumn="0"/>
              <w:rPr>
                <w:szCs w:val="20"/>
              </w:rPr>
            </w:pPr>
            <w:r>
              <w:rPr>
                <w:szCs w:val="20"/>
              </w:rPr>
              <w:t>Food service/packaging</w:t>
            </w:r>
          </w:p>
        </w:tc>
      </w:tr>
      <w:tr w:rsidR="00B5004D" w:rsidRPr="00AC504A" w14:paraId="07D99FBC" w14:textId="77777777" w:rsidTr="0025684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1EF20464" w14:textId="77777777" w:rsidR="00B5004D" w:rsidRPr="00256846" w:rsidRDefault="00685A49" w:rsidP="00B5004D">
            <w:pPr>
              <w:keepNext/>
              <w:contextualSpacing/>
              <w:rPr>
                <w:rFonts w:eastAsia="Times New Roman"/>
                <w:b w:val="0"/>
                <w:szCs w:val="20"/>
              </w:rPr>
            </w:pPr>
            <w:r>
              <w:rPr>
                <w:rFonts w:eastAsia="Times New Roman"/>
                <w:b w:val="0"/>
                <w:szCs w:val="24"/>
              </w:rPr>
              <w:t>SKC, Inc.</w:t>
            </w:r>
          </w:p>
        </w:tc>
        <w:tc>
          <w:tcPr>
            <w:tcW w:w="3510" w:type="dxa"/>
            <w:vAlign w:val="center"/>
            <w:hideMark/>
          </w:tcPr>
          <w:p w14:paraId="459F35A4" w14:textId="77777777" w:rsidR="00B5004D" w:rsidRPr="00256846" w:rsidRDefault="00685A49" w:rsidP="00B5004D">
            <w:pPr>
              <w:keepNext/>
              <w:contextualSpacing/>
              <w:cnfStyle w:val="000000100000" w:firstRow="0" w:lastRow="0" w:firstColumn="0" w:lastColumn="0" w:oddVBand="0" w:evenVBand="0" w:oddHBand="1" w:evenHBand="0" w:firstRowFirstColumn="0" w:firstRowLastColumn="0" w:lastRowFirstColumn="0" w:lastRowLastColumn="0"/>
              <w:rPr>
                <w:rFonts w:eastAsia="Times New Roman"/>
                <w:szCs w:val="20"/>
              </w:rPr>
            </w:pPr>
            <w:r>
              <w:rPr>
                <w:rFonts w:eastAsia="Times New Roman"/>
                <w:szCs w:val="20"/>
              </w:rPr>
              <w:t>Industrial Manufacturing</w:t>
            </w:r>
          </w:p>
        </w:tc>
      </w:tr>
      <w:tr w:rsidR="00B5004D" w:rsidRPr="00AC504A" w14:paraId="4D74D3F3" w14:textId="77777777" w:rsidTr="00256846">
        <w:trPr>
          <w:cnfStyle w:val="000000010000" w:firstRow="0" w:lastRow="0" w:firstColumn="0" w:lastColumn="0" w:oddVBand="0" w:evenVBand="0" w:oddHBand="0" w:evenHBand="1"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42D1A9E4" w14:textId="77777777" w:rsidR="00B5004D" w:rsidRPr="00256846" w:rsidRDefault="00685A49" w:rsidP="00B5004D">
            <w:pPr>
              <w:keepNext/>
              <w:contextualSpacing/>
              <w:rPr>
                <w:rFonts w:eastAsia="Times New Roman"/>
                <w:b w:val="0"/>
                <w:szCs w:val="20"/>
              </w:rPr>
            </w:pPr>
            <w:r>
              <w:rPr>
                <w:rFonts w:eastAsia="Times New Roman"/>
                <w:b w:val="0"/>
                <w:szCs w:val="24"/>
              </w:rPr>
              <w:t>South East Employee Leasing Service</w:t>
            </w:r>
          </w:p>
        </w:tc>
        <w:tc>
          <w:tcPr>
            <w:tcW w:w="3510" w:type="dxa"/>
            <w:vAlign w:val="center"/>
            <w:hideMark/>
          </w:tcPr>
          <w:p w14:paraId="006F6B52" w14:textId="77777777" w:rsidR="00B5004D" w:rsidRPr="00256846" w:rsidRDefault="00685A49" w:rsidP="00B5004D">
            <w:pPr>
              <w:cnfStyle w:val="000000010000" w:firstRow="0" w:lastRow="0" w:firstColumn="0" w:lastColumn="0" w:oddVBand="0" w:evenVBand="0" w:oddHBand="0" w:evenHBand="1" w:firstRowFirstColumn="0" w:firstRowLastColumn="0" w:lastRowFirstColumn="0" w:lastRowLastColumn="0"/>
            </w:pPr>
            <w:r>
              <w:t>Payroll Services</w:t>
            </w:r>
          </w:p>
        </w:tc>
      </w:tr>
      <w:tr w:rsidR="00B5004D" w:rsidRPr="00AC504A" w14:paraId="7537AEA2" w14:textId="77777777" w:rsidTr="00256846">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15F3DCBC" w14:textId="77777777" w:rsidR="00B5004D" w:rsidRPr="00256846" w:rsidRDefault="00685A49" w:rsidP="00B5004D">
            <w:pPr>
              <w:keepNext/>
              <w:outlineLvl w:val="2"/>
              <w:rPr>
                <w:rFonts w:eastAsia="Times New Roman"/>
                <w:b w:val="0"/>
                <w:szCs w:val="20"/>
              </w:rPr>
            </w:pPr>
            <w:r>
              <w:rPr>
                <w:rFonts w:eastAsia="Times New Roman"/>
                <w:b w:val="0"/>
                <w:szCs w:val="24"/>
              </w:rPr>
              <w:t>Kroger</w:t>
            </w:r>
          </w:p>
        </w:tc>
        <w:tc>
          <w:tcPr>
            <w:tcW w:w="3510" w:type="dxa"/>
            <w:vAlign w:val="center"/>
            <w:hideMark/>
          </w:tcPr>
          <w:p w14:paraId="4767D3DD" w14:textId="77777777" w:rsidR="00B5004D" w:rsidRPr="00256846" w:rsidRDefault="00685A49" w:rsidP="00B5004D">
            <w:pPr>
              <w:keepNext/>
              <w:outlineLvl w:val="2"/>
              <w:cnfStyle w:val="000000100000" w:firstRow="0" w:lastRow="0" w:firstColumn="0" w:lastColumn="0" w:oddVBand="0" w:evenVBand="0" w:oddHBand="1" w:evenHBand="0" w:firstRowFirstColumn="0" w:firstRowLastColumn="0" w:lastRowFirstColumn="0" w:lastRowLastColumn="0"/>
              <w:rPr>
                <w:rFonts w:eastAsia="Times New Roman"/>
                <w:szCs w:val="20"/>
              </w:rPr>
            </w:pPr>
            <w:r>
              <w:rPr>
                <w:color w:val="000000"/>
                <w:szCs w:val="27"/>
              </w:rPr>
              <w:t>Grocery</w:t>
            </w:r>
          </w:p>
        </w:tc>
      </w:tr>
      <w:tr w:rsidR="00B5004D" w:rsidRPr="00AC504A" w14:paraId="66AC1124" w14:textId="77777777" w:rsidTr="00256846">
        <w:trPr>
          <w:cnfStyle w:val="000000010000" w:firstRow="0" w:lastRow="0" w:firstColumn="0" w:lastColumn="0" w:oddVBand="0" w:evenVBand="0" w:oddHBand="0" w:evenHBand="1" w:firstRowFirstColumn="0" w:firstRowLastColumn="0" w:lastRowFirstColumn="0" w:lastRowLastColumn="0"/>
          <w:trHeight w:val="816"/>
        </w:trPr>
        <w:tc>
          <w:tcPr>
            <w:cnfStyle w:val="001000000000" w:firstRow="0" w:lastRow="0" w:firstColumn="1" w:lastColumn="0" w:oddVBand="0" w:evenVBand="0" w:oddHBand="0" w:evenHBand="0" w:firstRowFirstColumn="0" w:firstRowLastColumn="0" w:lastRowFirstColumn="0" w:lastRowLastColumn="0"/>
            <w:tcW w:w="3775" w:type="dxa"/>
            <w:vAlign w:val="center"/>
            <w:hideMark/>
          </w:tcPr>
          <w:p w14:paraId="74336586" w14:textId="77777777" w:rsidR="00B5004D" w:rsidRPr="00256846" w:rsidRDefault="00685A49" w:rsidP="00B5004D">
            <w:pPr>
              <w:keepNext/>
              <w:outlineLvl w:val="2"/>
              <w:rPr>
                <w:rFonts w:eastAsia="Times New Roman"/>
                <w:b w:val="0"/>
                <w:szCs w:val="20"/>
              </w:rPr>
            </w:pPr>
            <w:proofErr w:type="spellStart"/>
            <w:r>
              <w:rPr>
                <w:rFonts w:eastAsia="Times New Roman"/>
                <w:b w:val="0"/>
                <w:szCs w:val="24"/>
              </w:rPr>
              <w:t>WalMart</w:t>
            </w:r>
            <w:proofErr w:type="spellEnd"/>
          </w:p>
        </w:tc>
        <w:tc>
          <w:tcPr>
            <w:tcW w:w="3510" w:type="dxa"/>
            <w:vAlign w:val="center"/>
            <w:hideMark/>
          </w:tcPr>
          <w:p w14:paraId="72CABC70" w14:textId="77777777" w:rsidR="00B5004D" w:rsidRPr="00256846" w:rsidRDefault="00685A49" w:rsidP="00B5004D">
            <w:pPr>
              <w:keepNext/>
              <w:outlineLvl w:val="2"/>
              <w:cnfStyle w:val="000000010000" w:firstRow="0" w:lastRow="0" w:firstColumn="0" w:lastColumn="0" w:oddVBand="0" w:evenVBand="0" w:oddHBand="0" w:evenHBand="1" w:firstRowFirstColumn="0" w:firstRowLastColumn="0" w:lastRowFirstColumn="0" w:lastRowLastColumn="0"/>
              <w:rPr>
                <w:rFonts w:eastAsia="Times New Roman"/>
                <w:szCs w:val="20"/>
              </w:rPr>
            </w:pPr>
            <w:r>
              <w:rPr>
                <w:rFonts w:eastAsia="Times New Roman"/>
                <w:szCs w:val="20"/>
              </w:rPr>
              <w:t>Retail</w:t>
            </w:r>
          </w:p>
        </w:tc>
      </w:tr>
    </w:tbl>
    <w:p w14:paraId="721A870A" w14:textId="77777777" w:rsidR="00AC504A" w:rsidRPr="00AC504A" w:rsidRDefault="00AC504A" w:rsidP="00AC504A">
      <w:pPr>
        <w:jc w:val="left"/>
        <w:rPr>
          <w:sz w:val="22"/>
        </w:rPr>
      </w:pPr>
    </w:p>
    <w:p w14:paraId="7EBB7939" w14:textId="77777777" w:rsidR="00AC504A" w:rsidRPr="00AC504A" w:rsidRDefault="00AC504A" w:rsidP="00AC504A">
      <w:pPr>
        <w:jc w:val="left"/>
        <w:rPr>
          <w:i/>
          <w:sz w:val="22"/>
        </w:rPr>
      </w:pPr>
      <w:r w:rsidRPr="00AC504A">
        <w:rPr>
          <w:i/>
          <w:sz w:val="22"/>
        </w:rPr>
        <w:t>The above list is in alphabetical order, not in order of company size.</w:t>
      </w:r>
    </w:p>
    <w:p w14:paraId="792683CD" w14:textId="77777777" w:rsidR="00256846" w:rsidRDefault="00256846" w:rsidP="00AC504A">
      <w:pPr>
        <w:jc w:val="left"/>
        <w:rPr>
          <w:b/>
          <w:sz w:val="22"/>
        </w:rPr>
      </w:pPr>
    </w:p>
    <w:p w14:paraId="559B58AA" w14:textId="77777777" w:rsidR="00256846" w:rsidRDefault="00256846" w:rsidP="00AC504A">
      <w:pPr>
        <w:jc w:val="left"/>
        <w:rPr>
          <w:b/>
          <w:sz w:val="22"/>
        </w:rPr>
      </w:pPr>
    </w:p>
    <w:p w14:paraId="43A56213" w14:textId="77777777" w:rsidR="00256846" w:rsidRDefault="00256846" w:rsidP="002E1FEF">
      <w:pPr>
        <w:pStyle w:val="Heading1"/>
      </w:pPr>
      <w:r w:rsidRPr="002E1FEF">
        <w:t>Government</w:t>
      </w:r>
    </w:p>
    <w:p w14:paraId="3AB05775" w14:textId="77777777" w:rsidR="00256846" w:rsidRDefault="00256846" w:rsidP="00256846">
      <w:pPr>
        <w:pStyle w:val="Heading4"/>
      </w:pPr>
      <w:r>
        <w:rPr>
          <w:sz w:val="22"/>
        </w:rPr>
        <w:br/>
      </w:r>
      <w:r>
        <w:t xml:space="preserve">The form of government specified in the County Charter is known as Commission-Administrator form of government, which provides for an elected body of Commissioners, one from each of </w:t>
      </w:r>
      <w:r w:rsidR="00685A49">
        <w:t>five</w:t>
      </w:r>
      <w:r>
        <w:t xml:space="preserve"> geographic districts, who are elected in staggered cycles for four-year terms and a County Administrator who is appointed by the full body of the Commissioners to oversee the day to day management of the County. Although each County Commissioner is elected as a representative from their respective districts, they represent the interests of the entire county and all of its citizens.</w:t>
      </w:r>
    </w:p>
    <w:p w14:paraId="1A17F434" w14:textId="77777777" w:rsidR="00256846" w:rsidRDefault="00256846" w:rsidP="00256846">
      <w:pPr>
        <w:pStyle w:val="Heading4"/>
      </w:pPr>
      <w:r>
        <w:t>The main duties of the Board of Commissioners is to pass local laws, known as ordinances, that regulate a variety of things that promote the health, safety and welfare of the citizens covered by them; to pass a balanced budget each year that funds its own operations as well as to allocate funds to the four Constitutional Officers, other elected officials, the courts and a variety of programs put in place by the State but funded locally; to ensure that necessary services are funded and provided; to set the millage rate for the County government and many other secondary duties.</w:t>
      </w:r>
    </w:p>
    <w:p w14:paraId="24003A6C" w14:textId="77777777" w:rsidR="00256846" w:rsidRDefault="00256846" w:rsidP="00256846">
      <w:pPr>
        <w:pStyle w:val="Heading4"/>
      </w:pPr>
      <w:r>
        <w:t>The Board of Commissioners sets the County millage rate each year to fund a portion of the County budget. They also receive the millage rate that is set by the Board of Education and an assessment by the State which is submitted to the Georgia Department of Revenue each year.</w:t>
      </w:r>
    </w:p>
    <w:p w14:paraId="37CDF84F" w14:textId="77777777" w:rsidR="00256846" w:rsidRDefault="00256846" w:rsidP="00256846">
      <w:pPr>
        <w:pStyle w:val="Heading4"/>
      </w:pPr>
      <w:r>
        <w:t xml:space="preserve">The Board receives, deliberates and passes local ordinances each year and </w:t>
      </w:r>
      <w:r w:rsidR="0090627A">
        <w:t>amends</w:t>
      </w:r>
      <w:r>
        <w:t xml:space="preserve"> many others to reflect the changing times. Both require that a public hearing be held and these are normally held during the regular Commission meetings. They also pass several resolutions and proclamations throughout the year. Generally, with some exceptions, the Board can pass any local law and ordinance they feel is needed for the County so long as it does not violate the laws of the State or Federal government or the Constitutional rights of any individual. These are researched thoroughly by legal staff before ever being brought to a hearing.</w:t>
      </w:r>
    </w:p>
    <w:p w14:paraId="73BBB594" w14:textId="77777777" w:rsidR="00256846" w:rsidRPr="0090627A" w:rsidRDefault="00256846" w:rsidP="0090627A">
      <w:pPr>
        <w:pStyle w:val="Heading4"/>
      </w:pPr>
      <w:r>
        <w:t>The Board of Commissioners provide many services that citizens expect through the revenues that are raised annually. These include Fire and Ambulance protection; E-911 dispatch services; Zoning and Planning; Inspections; Code Enforcement; Animal Control; Public Library; Parks and Recreation; Public Works; Waste Management Collection Centers; and agencies that service all of these such as Building Maintenance and Vehicle Maintenance. The budget also funds state mandated services such as Law Enforcement and Detention; Superior, Probate, Magistrate and Juvenile courts; Tax Assessment and Tax Collection services; Elections management; District Attorney (shared with other counties) and some smaller funding for local agencies under the State of Georgia.</w:t>
      </w:r>
    </w:p>
    <w:p w14:paraId="7FCECCD0" w14:textId="77777777" w:rsidR="0090627A" w:rsidRDefault="0090627A" w:rsidP="0090627A">
      <w:pPr>
        <w:pStyle w:val="Heading1"/>
      </w:pPr>
      <w:r w:rsidRPr="00AC504A">
        <w:t>Transportati</w:t>
      </w:r>
      <w:r>
        <w:t>on</w:t>
      </w:r>
    </w:p>
    <w:p w14:paraId="3B943CE7" w14:textId="77777777" w:rsidR="00E56A29" w:rsidRPr="00E56A29" w:rsidRDefault="0090627A" w:rsidP="00E56A29">
      <w:pPr>
        <w:jc w:val="left"/>
        <w:rPr>
          <w:sz w:val="22"/>
        </w:rPr>
      </w:pPr>
      <w:r>
        <w:rPr>
          <w:sz w:val="22"/>
        </w:rPr>
        <w:br/>
      </w:r>
      <w:r w:rsidR="008D67EC">
        <w:rPr>
          <w:sz w:val="22"/>
        </w:rPr>
        <w:t>Newton</w:t>
      </w:r>
      <w:r w:rsidR="00E56A29" w:rsidRPr="00E56A29">
        <w:rPr>
          <w:sz w:val="22"/>
        </w:rPr>
        <w:t xml:space="preserve"> County’s transportation system consists primarily of state highways and county maintained roads</w:t>
      </w:r>
      <w:r w:rsidR="00BB0B1A">
        <w:rPr>
          <w:sz w:val="22"/>
        </w:rPr>
        <w:t xml:space="preserve"> with access to Interstate 20</w:t>
      </w:r>
      <w:r w:rsidR="00E56A29" w:rsidRPr="00E56A29">
        <w:rPr>
          <w:sz w:val="22"/>
        </w:rPr>
        <w:t>.  Federa</w:t>
      </w:r>
      <w:r w:rsidR="00BB0B1A">
        <w:rPr>
          <w:sz w:val="22"/>
        </w:rPr>
        <w:t>l highway 278</w:t>
      </w:r>
      <w:r w:rsidR="00A25832">
        <w:rPr>
          <w:sz w:val="22"/>
        </w:rPr>
        <w:t>, plus State highways</w:t>
      </w:r>
      <w:r w:rsidR="00BB0B1A">
        <w:rPr>
          <w:sz w:val="22"/>
        </w:rPr>
        <w:t xml:space="preserve"> 11, 12, 20, 36, 81, 138, 142, 162, and 212</w:t>
      </w:r>
      <w:r w:rsidR="00E56A29" w:rsidRPr="00E56A29">
        <w:rPr>
          <w:sz w:val="22"/>
        </w:rPr>
        <w:t xml:space="preserve"> are major transportation routes that carry the majority of passenger and commercial traffic in and out of </w:t>
      </w:r>
      <w:r w:rsidR="008D67EC">
        <w:rPr>
          <w:sz w:val="22"/>
        </w:rPr>
        <w:t>Newton</w:t>
      </w:r>
      <w:r w:rsidR="00E56A29" w:rsidRPr="00E56A29">
        <w:rPr>
          <w:sz w:val="22"/>
        </w:rPr>
        <w:t xml:space="preserve"> County.  Congestion in these transportation corridors create traffic problems, primarily as a result of population grow</w:t>
      </w:r>
      <w:r w:rsidR="00BB0B1A">
        <w:rPr>
          <w:sz w:val="22"/>
        </w:rPr>
        <w:t xml:space="preserve">th.  There are no </w:t>
      </w:r>
      <w:r w:rsidR="00E56A29" w:rsidRPr="00E56A29">
        <w:rPr>
          <w:sz w:val="22"/>
        </w:rPr>
        <w:t xml:space="preserve">mass transit systems servicing </w:t>
      </w:r>
      <w:r w:rsidR="008D67EC">
        <w:rPr>
          <w:sz w:val="22"/>
        </w:rPr>
        <w:t>Newton</w:t>
      </w:r>
      <w:r w:rsidR="00E56A29" w:rsidRPr="00E56A29">
        <w:rPr>
          <w:sz w:val="22"/>
        </w:rPr>
        <w:t xml:space="preserve"> County.</w:t>
      </w:r>
    </w:p>
    <w:p w14:paraId="40F12EC7" w14:textId="77777777" w:rsidR="00E56A29" w:rsidRPr="00E56A29" w:rsidRDefault="00BB0B1A" w:rsidP="00E56A29">
      <w:pPr>
        <w:jc w:val="left"/>
        <w:rPr>
          <w:sz w:val="22"/>
        </w:rPr>
      </w:pPr>
      <w:r>
        <w:rPr>
          <w:sz w:val="22"/>
        </w:rPr>
        <w:t>F</w:t>
      </w:r>
      <w:r w:rsidR="00E56A29" w:rsidRPr="00E56A29">
        <w:rPr>
          <w:sz w:val="22"/>
        </w:rPr>
        <w:t xml:space="preserve">reight rail services </w:t>
      </w:r>
      <w:r>
        <w:rPr>
          <w:sz w:val="22"/>
        </w:rPr>
        <w:t>owned and operated by CSX and Norfolk Southern traverse</w:t>
      </w:r>
      <w:r w:rsidR="00E56A29" w:rsidRPr="00E56A29">
        <w:rPr>
          <w:sz w:val="22"/>
        </w:rPr>
        <w:t xml:space="preserve"> </w:t>
      </w:r>
      <w:r w:rsidR="008D67EC">
        <w:rPr>
          <w:sz w:val="22"/>
        </w:rPr>
        <w:t>Newton</w:t>
      </w:r>
      <w:r w:rsidR="00E56A29" w:rsidRPr="00E56A29">
        <w:rPr>
          <w:sz w:val="22"/>
        </w:rPr>
        <w:t xml:space="preserve"> County.  </w:t>
      </w:r>
    </w:p>
    <w:p w14:paraId="7F9C5F5B" w14:textId="77777777" w:rsidR="0090627A" w:rsidRDefault="00BB0B1A" w:rsidP="00AC504A">
      <w:pPr>
        <w:jc w:val="left"/>
        <w:rPr>
          <w:sz w:val="22"/>
        </w:rPr>
      </w:pPr>
      <w:r>
        <w:rPr>
          <w:sz w:val="22"/>
        </w:rPr>
        <w:t>The Covington Municipal Airport, with one 5,500 foot runway, is located in Newton County</w:t>
      </w:r>
      <w:r w:rsidR="00E56A29" w:rsidRPr="00E56A29">
        <w:rPr>
          <w:sz w:val="22"/>
        </w:rPr>
        <w:t xml:space="preserve">.  </w:t>
      </w:r>
    </w:p>
    <w:p w14:paraId="2D0328CF" w14:textId="77777777" w:rsidR="00E56A29" w:rsidRDefault="00E56A29" w:rsidP="00AC504A">
      <w:pPr>
        <w:jc w:val="left"/>
        <w:rPr>
          <w:sz w:val="22"/>
        </w:rPr>
      </w:pPr>
    </w:p>
    <w:p w14:paraId="6D4165B0" w14:textId="77777777" w:rsidR="00E56A29" w:rsidRDefault="00E56A29" w:rsidP="00AC504A">
      <w:pPr>
        <w:jc w:val="left"/>
        <w:rPr>
          <w:sz w:val="22"/>
        </w:rPr>
      </w:pPr>
    </w:p>
    <w:p w14:paraId="00E6FEA3" w14:textId="77777777" w:rsidR="00E56A29" w:rsidRDefault="00E56A29" w:rsidP="00AC504A">
      <w:pPr>
        <w:jc w:val="left"/>
        <w:rPr>
          <w:b/>
          <w:sz w:val="22"/>
        </w:rPr>
      </w:pPr>
    </w:p>
    <w:p w14:paraId="38C363B2" w14:textId="77777777" w:rsidR="0090627A" w:rsidRDefault="0090627A" w:rsidP="00AC504A">
      <w:pPr>
        <w:jc w:val="left"/>
        <w:rPr>
          <w:b/>
          <w:sz w:val="22"/>
        </w:rPr>
      </w:pPr>
    </w:p>
    <w:p w14:paraId="3AD46B26" w14:textId="77777777" w:rsidR="00E3767D" w:rsidRDefault="00E3767D" w:rsidP="00AC504A">
      <w:pPr>
        <w:jc w:val="left"/>
        <w:rPr>
          <w:b/>
          <w:sz w:val="22"/>
        </w:rPr>
      </w:pPr>
    </w:p>
    <w:p w14:paraId="021F5AB0" w14:textId="77777777" w:rsidR="00E3767D" w:rsidRDefault="00E3767D" w:rsidP="00AC504A">
      <w:pPr>
        <w:jc w:val="left"/>
        <w:rPr>
          <w:b/>
          <w:sz w:val="22"/>
        </w:rPr>
      </w:pPr>
    </w:p>
    <w:p w14:paraId="07E6C92A" w14:textId="77777777" w:rsidR="00E3767D" w:rsidRDefault="00E3767D" w:rsidP="00AC504A">
      <w:pPr>
        <w:jc w:val="left"/>
        <w:rPr>
          <w:b/>
          <w:sz w:val="22"/>
        </w:rPr>
      </w:pPr>
    </w:p>
    <w:p w14:paraId="3BBFFEB7" w14:textId="77777777" w:rsidR="00E3767D" w:rsidRDefault="00E3767D" w:rsidP="00AC504A">
      <w:pPr>
        <w:jc w:val="left"/>
        <w:rPr>
          <w:b/>
          <w:sz w:val="22"/>
        </w:rPr>
      </w:pPr>
    </w:p>
    <w:p w14:paraId="1FA6EBFA" w14:textId="77777777" w:rsidR="00AF745B" w:rsidRDefault="00AF745B" w:rsidP="00AC504A">
      <w:pPr>
        <w:jc w:val="left"/>
        <w:rPr>
          <w:b/>
          <w:sz w:val="22"/>
        </w:rPr>
      </w:pPr>
    </w:p>
    <w:p w14:paraId="61B792AA" w14:textId="77777777" w:rsidR="00AF745B" w:rsidRDefault="00AF745B" w:rsidP="00AC504A">
      <w:pPr>
        <w:jc w:val="left"/>
        <w:rPr>
          <w:b/>
          <w:sz w:val="22"/>
        </w:rPr>
      </w:pPr>
    </w:p>
    <w:p w14:paraId="5A82611E" w14:textId="77777777" w:rsidR="00AF745B" w:rsidRDefault="00AF745B" w:rsidP="00AC504A">
      <w:pPr>
        <w:jc w:val="left"/>
        <w:rPr>
          <w:b/>
          <w:sz w:val="22"/>
        </w:rPr>
      </w:pPr>
    </w:p>
    <w:p w14:paraId="56D4A22D" w14:textId="77777777" w:rsidR="00AF745B" w:rsidRDefault="00AF745B" w:rsidP="00AC504A">
      <w:pPr>
        <w:jc w:val="left"/>
        <w:rPr>
          <w:b/>
          <w:sz w:val="22"/>
        </w:rPr>
      </w:pPr>
    </w:p>
    <w:p w14:paraId="365E6FDD" w14:textId="77777777" w:rsidR="00AF745B" w:rsidRDefault="00AF745B" w:rsidP="00AC504A">
      <w:pPr>
        <w:jc w:val="left"/>
        <w:rPr>
          <w:b/>
          <w:sz w:val="22"/>
        </w:rPr>
      </w:pPr>
    </w:p>
    <w:p w14:paraId="5FF6511E" w14:textId="77777777" w:rsidR="00AF745B" w:rsidRDefault="00AF745B" w:rsidP="00AC504A">
      <w:pPr>
        <w:jc w:val="left"/>
        <w:rPr>
          <w:b/>
          <w:sz w:val="22"/>
        </w:rPr>
      </w:pPr>
    </w:p>
    <w:p w14:paraId="0792D1F4" w14:textId="77777777" w:rsidR="00AF745B" w:rsidRDefault="00AF745B" w:rsidP="00AC504A">
      <w:pPr>
        <w:jc w:val="left"/>
        <w:rPr>
          <w:b/>
          <w:sz w:val="22"/>
        </w:rPr>
      </w:pPr>
    </w:p>
    <w:p w14:paraId="268D4041" w14:textId="77777777" w:rsidR="00AF745B" w:rsidRDefault="00AF745B" w:rsidP="00AC504A">
      <w:pPr>
        <w:jc w:val="left"/>
        <w:rPr>
          <w:b/>
          <w:sz w:val="22"/>
        </w:rPr>
      </w:pPr>
    </w:p>
    <w:p w14:paraId="13E6C373" w14:textId="77777777" w:rsidR="00AF745B" w:rsidRDefault="00AF745B" w:rsidP="00AC504A">
      <w:pPr>
        <w:jc w:val="left"/>
        <w:rPr>
          <w:b/>
          <w:sz w:val="22"/>
        </w:rPr>
      </w:pPr>
    </w:p>
    <w:p w14:paraId="4F9B94A0" w14:textId="77777777" w:rsidR="00E3767D" w:rsidRDefault="00E3767D" w:rsidP="00AC504A">
      <w:pPr>
        <w:jc w:val="left"/>
        <w:rPr>
          <w:b/>
          <w:sz w:val="22"/>
        </w:rPr>
      </w:pPr>
    </w:p>
    <w:p w14:paraId="1EA1AD19" w14:textId="77777777" w:rsidR="00AC504A" w:rsidRPr="00AC504A" w:rsidRDefault="00AC504A" w:rsidP="002E1FEF">
      <w:pPr>
        <w:pStyle w:val="Heading1"/>
      </w:pPr>
      <w:r w:rsidRPr="002E1FEF">
        <w:t>Climate</w:t>
      </w:r>
    </w:p>
    <w:p w14:paraId="3B7A4BEF" w14:textId="77777777" w:rsidR="00AC504A" w:rsidRPr="00AC504A" w:rsidRDefault="0090627A" w:rsidP="00AC504A">
      <w:pPr>
        <w:jc w:val="left"/>
        <w:rPr>
          <w:sz w:val="22"/>
        </w:rPr>
      </w:pPr>
      <w:r>
        <w:rPr>
          <w:sz w:val="22"/>
        </w:rPr>
        <w:br/>
      </w:r>
      <w:r w:rsidR="008D67EC">
        <w:t>Newton</w:t>
      </w:r>
      <w:r w:rsidR="00AC504A" w:rsidRPr="007449FC">
        <w:t xml:space="preserve"> County, like much of Georgia, enjoys a temperate climate.  As a result, </w:t>
      </w:r>
      <w:r w:rsidR="008D67EC">
        <w:t>Newton</w:t>
      </w:r>
      <w:r w:rsidR="00AC504A" w:rsidRPr="007449FC">
        <w:t xml:space="preserve"> County has four well-defined seasons: warm to hot summers; brisk fall temperatures; relatively brief, cool winters; and a warm spring season.  As a result, there exists a long growing season in Georgia, perfect for ornamental and economic-boosting agricultural plants.  </w:t>
      </w:r>
    </w:p>
    <w:p w14:paraId="5DBFDDF9" w14:textId="77777777" w:rsidR="00275D18" w:rsidRDefault="00275D18" w:rsidP="00AC504A">
      <w:pPr>
        <w:spacing w:after="150" w:line="300" w:lineRule="atLeast"/>
        <w:jc w:val="left"/>
        <w:rPr>
          <w:rFonts w:ascii="Verdana" w:eastAsia="Times New Roman" w:hAnsi="Verdana" w:cs="Tahoma"/>
          <w:b/>
          <w:bCs/>
          <w:color w:val="303131"/>
          <w:sz w:val="18"/>
        </w:rPr>
      </w:pPr>
    </w:p>
    <w:p w14:paraId="24B3849B" w14:textId="77777777" w:rsidR="00AC504A" w:rsidRPr="00AC504A" w:rsidRDefault="00AC504A" w:rsidP="00AC504A">
      <w:pPr>
        <w:spacing w:after="150" w:line="300" w:lineRule="atLeast"/>
        <w:jc w:val="left"/>
        <w:rPr>
          <w:rFonts w:ascii="Verdana" w:eastAsia="Times New Roman" w:hAnsi="Verdana" w:cs="Tahoma"/>
          <w:color w:val="303131"/>
          <w:sz w:val="18"/>
          <w:szCs w:val="18"/>
        </w:rPr>
      </w:pPr>
      <w:r w:rsidRPr="00AC504A">
        <w:rPr>
          <w:rFonts w:ascii="Verdana" w:eastAsia="Times New Roman" w:hAnsi="Verdana" w:cs="Tahoma"/>
          <w:b/>
          <w:bCs/>
          <w:color w:val="303131"/>
          <w:sz w:val="18"/>
        </w:rPr>
        <w:t>AVERARE MONTHLY TEMPERATURES IN GEORGIA (FAHRENHEIT)</w:t>
      </w:r>
    </w:p>
    <w:tbl>
      <w:tblPr>
        <w:tblStyle w:val="MediumShading1-Accent4"/>
        <w:tblW w:w="7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3"/>
        <w:gridCol w:w="4007"/>
      </w:tblGrid>
      <w:tr w:rsidR="00AC504A" w:rsidRPr="00AC504A" w14:paraId="51423AEC" w14:textId="77777777" w:rsidTr="00EE18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F2FE69"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Month</w:t>
            </w:r>
          </w:p>
        </w:tc>
        <w:tc>
          <w:tcPr>
            <w:tcW w:w="0" w:type="auto"/>
            <w:hideMark/>
          </w:tcPr>
          <w:p w14:paraId="2616BC4A" w14:textId="77777777" w:rsidR="00AC504A" w:rsidRPr="00AC504A" w:rsidRDefault="00AC504A" w:rsidP="00AC504A">
            <w:pPr>
              <w:spacing w:line="300" w:lineRule="atLeast"/>
              <w:cnfStyle w:val="100000000000" w:firstRow="1" w:lastRow="0" w:firstColumn="0" w:lastColumn="0" w:oddVBand="0" w:evenVBand="0" w:oddHBand="0"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Temperature</w:t>
            </w:r>
          </w:p>
        </w:tc>
      </w:tr>
      <w:tr w:rsidR="00AC504A" w:rsidRPr="00AC504A" w14:paraId="153C6E6D"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DB59FB"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January</w:t>
            </w:r>
          </w:p>
        </w:tc>
        <w:tc>
          <w:tcPr>
            <w:tcW w:w="0" w:type="auto"/>
            <w:hideMark/>
          </w:tcPr>
          <w:p w14:paraId="1E17E1C1"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46</w:t>
            </w:r>
          </w:p>
        </w:tc>
      </w:tr>
      <w:tr w:rsidR="00AC504A" w:rsidRPr="00AC504A" w14:paraId="5E1892CE"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64FFBF"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February</w:t>
            </w:r>
          </w:p>
        </w:tc>
        <w:tc>
          <w:tcPr>
            <w:tcW w:w="0" w:type="auto"/>
            <w:hideMark/>
          </w:tcPr>
          <w:p w14:paraId="1FB42C6A"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49</w:t>
            </w:r>
          </w:p>
        </w:tc>
      </w:tr>
      <w:tr w:rsidR="00AC504A" w:rsidRPr="00AC504A" w14:paraId="25B067C1"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C4E0CB"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March</w:t>
            </w:r>
          </w:p>
        </w:tc>
        <w:tc>
          <w:tcPr>
            <w:tcW w:w="0" w:type="auto"/>
            <w:hideMark/>
          </w:tcPr>
          <w:p w14:paraId="6EF0C487"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56</w:t>
            </w:r>
          </w:p>
        </w:tc>
      </w:tr>
      <w:tr w:rsidR="00AC504A" w:rsidRPr="00AC504A" w14:paraId="32ECB598"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892290"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April</w:t>
            </w:r>
          </w:p>
        </w:tc>
        <w:tc>
          <w:tcPr>
            <w:tcW w:w="0" w:type="auto"/>
            <w:hideMark/>
          </w:tcPr>
          <w:p w14:paraId="56FFEB24"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63</w:t>
            </w:r>
          </w:p>
        </w:tc>
      </w:tr>
      <w:tr w:rsidR="00AC504A" w:rsidRPr="00AC504A" w14:paraId="6F0FE943"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FF692D"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May</w:t>
            </w:r>
          </w:p>
        </w:tc>
        <w:tc>
          <w:tcPr>
            <w:tcW w:w="0" w:type="auto"/>
            <w:hideMark/>
          </w:tcPr>
          <w:p w14:paraId="0A72BED7"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70</w:t>
            </w:r>
          </w:p>
        </w:tc>
      </w:tr>
      <w:tr w:rsidR="00AC504A" w:rsidRPr="00AC504A" w14:paraId="21F474E0"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074A128"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June</w:t>
            </w:r>
          </w:p>
        </w:tc>
        <w:tc>
          <w:tcPr>
            <w:tcW w:w="0" w:type="auto"/>
            <w:hideMark/>
          </w:tcPr>
          <w:p w14:paraId="25575213"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77</w:t>
            </w:r>
          </w:p>
        </w:tc>
      </w:tr>
      <w:tr w:rsidR="00AC504A" w:rsidRPr="00AC504A" w14:paraId="5FB53605"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348446"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July</w:t>
            </w:r>
          </w:p>
        </w:tc>
        <w:tc>
          <w:tcPr>
            <w:tcW w:w="0" w:type="auto"/>
            <w:hideMark/>
          </w:tcPr>
          <w:p w14:paraId="0BC3558A"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80</w:t>
            </w:r>
          </w:p>
        </w:tc>
      </w:tr>
      <w:tr w:rsidR="00AC504A" w:rsidRPr="00AC504A" w14:paraId="5D40C695"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E64212"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August</w:t>
            </w:r>
          </w:p>
        </w:tc>
        <w:tc>
          <w:tcPr>
            <w:tcW w:w="0" w:type="auto"/>
            <w:hideMark/>
          </w:tcPr>
          <w:p w14:paraId="2D8187BA"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79</w:t>
            </w:r>
          </w:p>
        </w:tc>
      </w:tr>
      <w:tr w:rsidR="00AC504A" w:rsidRPr="00AC504A" w14:paraId="70132F87"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0F1E12"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September</w:t>
            </w:r>
          </w:p>
        </w:tc>
        <w:tc>
          <w:tcPr>
            <w:tcW w:w="0" w:type="auto"/>
            <w:hideMark/>
          </w:tcPr>
          <w:p w14:paraId="74014724"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74</w:t>
            </w:r>
          </w:p>
        </w:tc>
      </w:tr>
      <w:tr w:rsidR="00AC504A" w:rsidRPr="00AC504A" w14:paraId="7CEB94BD"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134D33"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October</w:t>
            </w:r>
          </w:p>
        </w:tc>
        <w:tc>
          <w:tcPr>
            <w:tcW w:w="0" w:type="auto"/>
            <w:hideMark/>
          </w:tcPr>
          <w:p w14:paraId="1E855A72"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64</w:t>
            </w:r>
          </w:p>
        </w:tc>
      </w:tr>
      <w:tr w:rsidR="00AC504A" w:rsidRPr="00AC504A" w14:paraId="2A8FB7F4" w14:textId="77777777" w:rsidTr="00EE18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B601E1"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November</w:t>
            </w:r>
          </w:p>
        </w:tc>
        <w:tc>
          <w:tcPr>
            <w:tcW w:w="0" w:type="auto"/>
            <w:hideMark/>
          </w:tcPr>
          <w:p w14:paraId="0573123F" w14:textId="77777777" w:rsidR="00AC504A" w:rsidRPr="00AC504A" w:rsidRDefault="00AC504A" w:rsidP="00AC504A">
            <w:pPr>
              <w:spacing w:after="150" w:line="300" w:lineRule="atLeast"/>
              <w:cnfStyle w:val="000000100000" w:firstRow="0" w:lastRow="0" w:firstColumn="0" w:lastColumn="0" w:oddVBand="0" w:evenVBand="0" w:oddHBand="1" w:evenHBand="0"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56</w:t>
            </w:r>
          </w:p>
        </w:tc>
      </w:tr>
      <w:tr w:rsidR="00AC504A" w:rsidRPr="00AC504A" w14:paraId="2403655F" w14:textId="77777777" w:rsidTr="00EE18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690E6E7" w14:textId="77777777" w:rsidR="00AC504A" w:rsidRPr="00AC504A" w:rsidRDefault="00AC504A" w:rsidP="00AC504A">
            <w:pPr>
              <w:spacing w:after="150" w:line="300" w:lineRule="atLeast"/>
              <w:rPr>
                <w:rFonts w:ascii="Verdana" w:eastAsia="Times New Roman" w:hAnsi="Verdana" w:cs="Tahoma"/>
                <w:color w:val="303131"/>
                <w:sz w:val="18"/>
                <w:szCs w:val="18"/>
              </w:rPr>
            </w:pPr>
            <w:r w:rsidRPr="00AC504A">
              <w:rPr>
                <w:rFonts w:ascii="Verdana" w:eastAsia="Times New Roman" w:hAnsi="Verdana" w:cs="Tahoma"/>
                <w:color w:val="303131"/>
                <w:sz w:val="18"/>
                <w:szCs w:val="18"/>
              </w:rPr>
              <w:t>December</w:t>
            </w:r>
          </w:p>
        </w:tc>
        <w:tc>
          <w:tcPr>
            <w:tcW w:w="0" w:type="auto"/>
            <w:hideMark/>
          </w:tcPr>
          <w:p w14:paraId="5FF70EE6" w14:textId="77777777" w:rsidR="00AC504A" w:rsidRPr="00AC504A" w:rsidRDefault="00AC504A" w:rsidP="00AC504A">
            <w:pPr>
              <w:spacing w:after="150" w:line="300" w:lineRule="atLeast"/>
              <w:cnfStyle w:val="000000010000" w:firstRow="0" w:lastRow="0" w:firstColumn="0" w:lastColumn="0" w:oddVBand="0" w:evenVBand="0" w:oddHBand="0" w:evenHBand="1" w:firstRowFirstColumn="0" w:firstRowLastColumn="0" w:lastRowFirstColumn="0" w:lastRowLastColumn="0"/>
              <w:rPr>
                <w:rFonts w:ascii="Verdana" w:eastAsia="Times New Roman" w:hAnsi="Verdana" w:cs="Tahoma"/>
                <w:color w:val="303131"/>
                <w:sz w:val="18"/>
                <w:szCs w:val="18"/>
              </w:rPr>
            </w:pPr>
            <w:r w:rsidRPr="00AC504A">
              <w:rPr>
                <w:rFonts w:ascii="Verdana" w:eastAsia="Times New Roman" w:hAnsi="Verdana" w:cs="Tahoma"/>
                <w:color w:val="303131"/>
                <w:sz w:val="18"/>
                <w:szCs w:val="18"/>
              </w:rPr>
              <w:t>48</w:t>
            </w:r>
          </w:p>
        </w:tc>
      </w:tr>
    </w:tbl>
    <w:p w14:paraId="3154C2DB" w14:textId="77777777" w:rsidR="0090627A" w:rsidRDefault="0090627A" w:rsidP="00AC504A">
      <w:pPr>
        <w:jc w:val="left"/>
        <w:rPr>
          <w:sz w:val="22"/>
        </w:rPr>
      </w:pPr>
    </w:p>
    <w:p w14:paraId="1BC42121" w14:textId="77777777" w:rsidR="0090627A" w:rsidRDefault="0090627A" w:rsidP="00AC504A">
      <w:pPr>
        <w:jc w:val="left"/>
        <w:rPr>
          <w:sz w:val="22"/>
        </w:rPr>
      </w:pPr>
    </w:p>
    <w:p w14:paraId="4E37B319" w14:textId="77777777" w:rsidR="009A3FE3" w:rsidRDefault="009A3FE3" w:rsidP="00AC504A">
      <w:pPr>
        <w:jc w:val="left"/>
        <w:rPr>
          <w:sz w:val="22"/>
        </w:rPr>
      </w:pPr>
    </w:p>
    <w:p w14:paraId="49DEA431" w14:textId="77777777" w:rsidR="009A3FE3" w:rsidRDefault="009A3FE3" w:rsidP="00AC504A">
      <w:pPr>
        <w:jc w:val="left"/>
        <w:rPr>
          <w:sz w:val="22"/>
        </w:rPr>
      </w:pPr>
    </w:p>
    <w:p w14:paraId="7D4DCB08" w14:textId="77777777" w:rsidR="009A3FE3" w:rsidRDefault="009A3FE3" w:rsidP="00AC504A">
      <w:pPr>
        <w:jc w:val="left"/>
        <w:rPr>
          <w:sz w:val="22"/>
        </w:rPr>
      </w:pPr>
    </w:p>
    <w:p w14:paraId="2C72ECF1" w14:textId="77777777" w:rsidR="002E4D8A" w:rsidRDefault="002E4D8A" w:rsidP="00AC504A">
      <w:pPr>
        <w:jc w:val="left"/>
        <w:rPr>
          <w:sz w:val="22"/>
        </w:rPr>
      </w:pPr>
    </w:p>
    <w:p w14:paraId="4FF896EB" w14:textId="77777777" w:rsidR="0090627A" w:rsidRDefault="0090627A" w:rsidP="0090627A">
      <w:pPr>
        <w:pStyle w:val="Heading1"/>
      </w:pPr>
      <w:r>
        <w:t>Utilities</w:t>
      </w:r>
    </w:p>
    <w:p w14:paraId="0EC28626" w14:textId="77777777" w:rsidR="00E56A29" w:rsidRPr="00E56A29" w:rsidRDefault="0090627A" w:rsidP="00E56A29">
      <w:pPr>
        <w:jc w:val="left"/>
        <w:rPr>
          <w:sz w:val="22"/>
        </w:rPr>
      </w:pPr>
      <w:r>
        <w:rPr>
          <w:sz w:val="22"/>
        </w:rPr>
        <w:br/>
      </w:r>
      <w:r w:rsidR="008D67EC">
        <w:rPr>
          <w:sz w:val="22"/>
        </w:rPr>
        <w:t>Newton</w:t>
      </w:r>
      <w:r w:rsidR="00E56A29" w:rsidRPr="00E56A29">
        <w:rPr>
          <w:sz w:val="22"/>
        </w:rPr>
        <w:t xml:space="preserve"> County’s utility needs are met by a variety of public and private entities.  </w:t>
      </w:r>
    </w:p>
    <w:p w14:paraId="57A10BF0" w14:textId="77777777" w:rsidR="00E56A29" w:rsidRPr="00E56A29" w:rsidRDefault="00E56A29" w:rsidP="00E56A29">
      <w:pPr>
        <w:jc w:val="left"/>
        <w:rPr>
          <w:sz w:val="22"/>
        </w:rPr>
      </w:pPr>
      <w:r w:rsidRPr="00E56A29">
        <w:rPr>
          <w:sz w:val="22"/>
        </w:rPr>
        <w:t xml:space="preserve">Electrical power to </w:t>
      </w:r>
      <w:r w:rsidR="008D67EC">
        <w:rPr>
          <w:sz w:val="22"/>
        </w:rPr>
        <w:t>Newton</w:t>
      </w:r>
      <w:r w:rsidRPr="00E56A29">
        <w:rPr>
          <w:sz w:val="22"/>
        </w:rPr>
        <w:t xml:space="preserve"> County is </w:t>
      </w:r>
      <w:r w:rsidR="00BB0B1A">
        <w:rPr>
          <w:sz w:val="22"/>
        </w:rPr>
        <w:t>provided by Georgia Power, Snapping Shoals</w:t>
      </w:r>
      <w:r w:rsidRPr="00E56A29">
        <w:rPr>
          <w:sz w:val="22"/>
        </w:rPr>
        <w:t xml:space="preserve"> Electric Membership Co</w:t>
      </w:r>
      <w:r w:rsidR="00BB0B1A">
        <w:rPr>
          <w:sz w:val="22"/>
        </w:rPr>
        <w:t>operative (EMC), and the City of Covington</w:t>
      </w:r>
      <w:r w:rsidRPr="00E56A29">
        <w:rPr>
          <w:sz w:val="22"/>
        </w:rPr>
        <w:t xml:space="preserve">.  </w:t>
      </w:r>
    </w:p>
    <w:p w14:paraId="5853CF80" w14:textId="77777777" w:rsidR="00E56A29" w:rsidRPr="00E56A29" w:rsidRDefault="00E56A29" w:rsidP="00E56A29">
      <w:pPr>
        <w:jc w:val="left"/>
        <w:rPr>
          <w:sz w:val="22"/>
        </w:rPr>
      </w:pPr>
      <w:r w:rsidRPr="00E56A29">
        <w:rPr>
          <w:sz w:val="22"/>
        </w:rPr>
        <w:t xml:space="preserve">Propane is the primary source of heating and cooking fuel for </w:t>
      </w:r>
      <w:r w:rsidR="008D67EC">
        <w:rPr>
          <w:sz w:val="22"/>
        </w:rPr>
        <w:t>Newton</w:t>
      </w:r>
      <w:r w:rsidRPr="00E56A29">
        <w:rPr>
          <w:sz w:val="22"/>
        </w:rPr>
        <w:t xml:space="preserve"> County’s residents.  This fuel is delivered to residents and businesses by tank truck on an ongoing basis, especially during peak winter</w:t>
      </w:r>
      <w:r w:rsidR="00BB0B1A">
        <w:rPr>
          <w:sz w:val="22"/>
        </w:rPr>
        <w:t xml:space="preserve"> months.  </w:t>
      </w:r>
      <w:r w:rsidRPr="00E56A29">
        <w:rPr>
          <w:sz w:val="22"/>
        </w:rPr>
        <w:t xml:space="preserve">There are many propane distributors with large quantities of propane stored on site.  </w:t>
      </w:r>
    </w:p>
    <w:p w14:paraId="224C4F1F" w14:textId="77777777" w:rsidR="0090627A" w:rsidRDefault="0090627A" w:rsidP="00E56A29">
      <w:pPr>
        <w:jc w:val="left"/>
        <w:rPr>
          <w:sz w:val="22"/>
        </w:rPr>
      </w:pPr>
    </w:p>
    <w:p w14:paraId="64842822" w14:textId="77777777" w:rsidR="0090627A" w:rsidRDefault="0090627A">
      <w:pPr>
        <w:jc w:val="left"/>
        <w:rPr>
          <w:sz w:val="22"/>
        </w:rPr>
      </w:pPr>
      <w:r>
        <w:rPr>
          <w:sz w:val="22"/>
        </w:rPr>
        <w:br w:type="page"/>
      </w:r>
    </w:p>
    <w:p w14:paraId="3D049251" w14:textId="77777777" w:rsidR="0090627A" w:rsidRDefault="0090627A" w:rsidP="0090627A">
      <w:pPr>
        <w:jc w:val="left"/>
        <w:rPr>
          <w:sz w:val="22"/>
        </w:rPr>
      </w:pPr>
    </w:p>
    <w:p w14:paraId="736E11D4" w14:textId="77777777" w:rsidR="0090627A" w:rsidRDefault="008716F0">
      <w:pPr>
        <w:jc w:val="left"/>
        <w:rPr>
          <w:sz w:val="22"/>
        </w:rPr>
      </w:pPr>
      <w:r>
        <w:rPr>
          <w:noProof/>
          <w:sz w:val="22"/>
        </w:rPr>
        <mc:AlternateContent>
          <mc:Choice Requires="wps">
            <w:drawing>
              <wp:anchor distT="0" distB="0" distL="114300" distR="114300" simplePos="0" relativeHeight="251667456" behindDoc="0" locked="0" layoutInCell="1" allowOverlap="1" wp14:anchorId="01112782" wp14:editId="0A255C54">
                <wp:simplePos x="0" y="0"/>
                <wp:positionH relativeFrom="margin">
                  <wp:align>center</wp:align>
                </wp:positionH>
                <wp:positionV relativeFrom="paragraph">
                  <wp:posOffset>526415</wp:posOffset>
                </wp:positionV>
                <wp:extent cx="5047615" cy="1607185"/>
                <wp:effectExtent l="19050" t="19050" r="38735" b="3111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7615" cy="1607185"/>
                        </a:xfrm>
                        <a:prstGeom prst="rect">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50A4021" w14:textId="77777777" w:rsidR="00E41235" w:rsidRPr="00B453B8" w:rsidRDefault="00E41235" w:rsidP="0090627A">
                            <w:pPr>
                              <w:pStyle w:val="Heading3"/>
                            </w:pPr>
                            <w:bookmarkStart w:id="6" w:name="_Toc398562161"/>
                            <w:r w:rsidRPr="00B453B8">
                              <w:t>Chapter Three</w:t>
                            </w:r>
                            <w:r w:rsidRPr="00B453B8">
                              <w:br/>
                              <w:t>-</w:t>
                            </w:r>
                            <w:r w:rsidRPr="00B453B8">
                              <w:br/>
                              <w:t>Hazard Profiles</w:t>
                            </w:r>
                            <w:bookmarkEnd w:id="6"/>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1112782" id="Text Box 20" o:spid="_x0000_s1031" type="#_x0000_t202" style="position:absolute;margin-left:0;margin-top:41.45pt;width:397.45pt;height:126.55pt;z-index:251667456;visibility:visible;mso-wrap-style:square;mso-width-percent:0;mso-height-percent:200;mso-wrap-distance-left:9pt;mso-wrap-distance-top:0;mso-wrap-distance-right:9pt;mso-wrap-distance-bottom:0;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" strokecolor="#c0504d" strokeweight="5pt">
                <v:stroke linestyle="thickThin"/>
                <v:shadow color="#868686"/>
                <v:textbox style="mso-fit-shape-to-text:t">
                  <w:txbxContent>
                    <w:p w14:paraId="050A4021" w14:textId="77777777" w:rsidR="00E41235" w:rsidRPr="00B453B8" w:rsidRDefault="00E41235" w:rsidP="0090627A">
                      <w:pPr>
                        <w:pStyle w:val="Heading3"/>
                      </w:pPr>
                      <w:bookmarkStart w:id="7" w:name="_Toc398562161"/>
                      <w:r w:rsidRPr="00B453B8">
                        <w:t>Chapter Three</w:t>
                      </w:r>
                      <w:r w:rsidRPr="00B453B8">
                        <w:br/>
                        <w:t>-</w:t>
                      </w:r>
                      <w:r w:rsidRPr="00B453B8">
                        <w:br/>
                        <w:t>Hazard Profiles</w:t>
                      </w:r>
                      <w:bookmarkEnd w:id="7"/>
                    </w:p>
                  </w:txbxContent>
                </v:textbox>
                <w10:wrap anchorx="margin"/>
              </v:shape>
            </w:pict>
          </mc:Fallback>
        </mc:AlternateContent>
      </w:r>
      <w:r w:rsidR="0090627A">
        <w:rPr>
          <w:sz w:val="22"/>
        </w:rPr>
        <w:br w:type="page"/>
      </w:r>
    </w:p>
    <w:p w14:paraId="60AEDB23" w14:textId="77777777" w:rsidR="007A42F7" w:rsidRDefault="007A42F7" w:rsidP="007A42F7">
      <w:pPr>
        <w:pStyle w:val="Heading1"/>
        <w:tabs>
          <w:tab w:val="center" w:pos="3960"/>
        </w:tabs>
      </w:pPr>
      <w:r>
        <w:t xml:space="preserve">Summary of </w:t>
      </w:r>
      <w:r w:rsidR="002E1FEF">
        <w:t>Updates</w:t>
      </w:r>
      <w:r w:rsidR="007449FC">
        <w:t xml:space="preserve"> </w:t>
      </w:r>
      <w:r w:rsidR="00BB0B1A">
        <w:t>for Chapter</w:t>
      </w:r>
      <w:r>
        <w:t xml:space="preserve"> </w:t>
      </w:r>
      <w:r w:rsidR="001817D3">
        <w:t>Three</w:t>
      </w:r>
      <w:r>
        <w:tab/>
      </w:r>
    </w:p>
    <w:p w14:paraId="2F19C7ED" w14:textId="77777777" w:rsidR="007A42F7" w:rsidRPr="00CF4B9D" w:rsidRDefault="007A42F7" w:rsidP="007A42F7">
      <w:pPr>
        <w:jc w:val="left"/>
        <w:rPr>
          <w:b/>
          <w:sz w:val="28"/>
        </w:rPr>
      </w:pPr>
      <w:r>
        <w:br/>
      </w:r>
      <w:r w:rsidR="002E1FEF">
        <w:t xml:space="preserve">The following table provides a description of each section of this chapter, and a summary of the changes that have been made to the </w:t>
      </w:r>
      <w:r w:rsidR="008D67EC">
        <w:t>Newton</w:t>
      </w:r>
      <w:r w:rsidR="002E1FEF">
        <w:t xml:space="preserve"> County Hazard Mitigation Plan 20</w:t>
      </w:r>
      <w:r w:rsidR="00BB0B1A">
        <w:t>10</w:t>
      </w:r>
      <w:r w:rsidR="002E1FEF">
        <w:t>.</w:t>
      </w:r>
    </w:p>
    <w:tbl>
      <w:tblPr>
        <w:tblStyle w:val="GridTable2-Accent11"/>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4500"/>
      </w:tblGrid>
      <w:tr w:rsidR="007A42F7" w:rsidRPr="00CF4B9D" w14:paraId="1F65C8F9" w14:textId="77777777" w:rsidTr="002E1FEF">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bottom w:val="single" w:sz="4" w:space="0" w:color="auto"/>
              <w:right w:val="single" w:sz="4" w:space="0" w:color="auto"/>
            </w:tcBorders>
            <w:vAlign w:val="center"/>
          </w:tcPr>
          <w:p w14:paraId="0B178C64" w14:textId="77777777" w:rsidR="007A42F7" w:rsidRPr="002E1FEF" w:rsidRDefault="007A42F7" w:rsidP="002E1FEF">
            <w:pPr>
              <w:rPr>
                <w:sz w:val="26"/>
                <w:szCs w:val="26"/>
              </w:rPr>
            </w:pPr>
            <w:r w:rsidRPr="002E1FEF">
              <w:rPr>
                <w:sz w:val="26"/>
                <w:szCs w:val="26"/>
              </w:rPr>
              <w:t>Chapter 3 Section</w:t>
            </w:r>
          </w:p>
        </w:tc>
        <w:tc>
          <w:tcPr>
            <w:tcW w:w="4500" w:type="dxa"/>
            <w:tcBorders>
              <w:top w:val="single" w:sz="4" w:space="0" w:color="auto"/>
              <w:left w:val="single" w:sz="4" w:space="0" w:color="auto"/>
              <w:bottom w:val="single" w:sz="4" w:space="0" w:color="auto"/>
            </w:tcBorders>
            <w:vAlign w:val="center"/>
          </w:tcPr>
          <w:p w14:paraId="2171A222" w14:textId="77777777" w:rsidR="007A42F7" w:rsidRPr="002E1FEF" w:rsidRDefault="002E1FEF" w:rsidP="002E1FEF">
            <w:pPr>
              <w:cnfStyle w:val="100000000000" w:firstRow="1" w:lastRow="0" w:firstColumn="0" w:lastColumn="0" w:oddVBand="0" w:evenVBand="0" w:oddHBand="0" w:evenHBand="0" w:firstRowFirstColumn="0" w:firstRowLastColumn="0" w:lastRowFirstColumn="0" w:lastRowLastColumn="0"/>
              <w:rPr>
                <w:sz w:val="26"/>
                <w:szCs w:val="26"/>
              </w:rPr>
            </w:pPr>
            <w:r>
              <w:rPr>
                <w:sz w:val="26"/>
                <w:szCs w:val="26"/>
              </w:rPr>
              <w:t>Updates</w:t>
            </w:r>
          </w:p>
        </w:tc>
      </w:tr>
      <w:tr w:rsidR="007A42F7" w:rsidRPr="00CF4B9D" w14:paraId="51338CE9" w14:textId="77777777" w:rsidTr="002E1FEF">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tcBorders>
          </w:tcPr>
          <w:p w14:paraId="1EDBAB09" w14:textId="77777777" w:rsidR="007A42F7" w:rsidRPr="00CF4B9D" w:rsidRDefault="00C63D3A" w:rsidP="00CA606D">
            <w:pPr>
              <w:jc w:val="left"/>
              <w:rPr>
                <w:szCs w:val="24"/>
              </w:rPr>
            </w:pPr>
            <w:r w:rsidRPr="00CF4B9D">
              <w:rPr>
                <w:szCs w:val="24"/>
              </w:rPr>
              <w:t>Risk Assessment</w:t>
            </w:r>
          </w:p>
        </w:tc>
        <w:tc>
          <w:tcPr>
            <w:tcW w:w="4500" w:type="dxa"/>
            <w:tcBorders>
              <w:top w:val="single" w:sz="4" w:space="0" w:color="auto"/>
            </w:tcBorders>
          </w:tcPr>
          <w:p w14:paraId="6C3D430C" w14:textId="77777777" w:rsidR="007A42F7" w:rsidRPr="00CF4B9D" w:rsidRDefault="00C63D3A" w:rsidP="00CA606D">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 xml:space="preserve">Expanded the explanation of the Risk Assessment </w:t>
            </w:r>
          </w:p>
          <w:p w14:paraId="054207D8" w14:textId="77777777" w:rsidR="00C63D3A" w:rsidRPr="00CF4B9D" w:rsidRDefault="00C63D3A" w:rsidP="00CA606D">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 xml:space="preserve">Added an explanation of each part of the </w:t>
            </w:r>
            <w:r w:rsidR="00571FE4" w:rsidRPr="00CF4B9D">
              <w:rPr>
                <w:szCs w:val="24"/>
              </w:rPr>
              <w:t>Hazard Information</w:t>
            </w:r>
          </w:p>
        </w:tc>
      </w:tr>
      <w:tr w:rsidR="007A42F7" w:rsidRPr="00CF4B9D" w14:paraId="0A660B12" w14:textId="77777777" w:rsidTr="00CA606D">
        <w:trPr>
          <w:trHeight w:val="475"/>
        </w:trPr>
        <w:tc>
          <w:tcPr>
            <w:cnfStyle w:val="001000000000" w:firstRow="0" w:lastRow="0" w:firstColumn="1" w:lastColumn="0" w:oddVBand="0" w:evenVBand="0" w:oddHBand="0" w:evenHBand="0" w:firstRowFirstColumn="0" w:firstRowLastColumn="0" w:lastRowFirstColumn="0" w:lastRowLastColumn="0"/>
            <w:tcW w:w="3145" w:type="dxa"/>
          </w:tcPr>
          <w:p w14:paraId="41B19D43" w14:textId="77777777" w:rsidR="007A42F7" w:rsidRPr="00CF4B9D" w:rsidRDefault="00571FE4" w:rsidP="00CA606D">
            <w:pPr>
              <w:jc w:val="left"/>
              <w:rPr>
                <w:szCs w:val="24"/>
              </w:rPr>
            </w:pPr>
            <w:r w:rsidRPr="00CF4B9D">
              <w:rPr>
                <w:szCs w:val="24"/>
              </w:rPr>
              <w:t xml:space="preserve">Natural Hazard Thunderstorms </w:t>
            </w:r>
          </w:p>
        </w:tc>
        <w:tc>
          <w:tcPr>
            <w:tcW w:w="4500" w:type="dxa"/>
          </w:tcPr>
          <w:p w14:paraId="55EAEC47" w14:textId="77777777" w:rsidR="007A42F7" w:rsidRPr="00CF4B9D" w:rsidRDefault="00571FE4" w:rsidP="00571FE4">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 xml:space="preserve">Updated hazard </w:t>
            </w:r>
            <w:r w:rsidR="000A1048" w:rsidRPr="00CF4B9D">
              <w:rPr>
                <w:szCs w:val="24"/>
              </w:rPr>
              <w:t>description</w:t>
            </w:r>
            <w:r w:rsidRPr="00CF4B9D">
              <w:rPr>
                <w:szCs w:val="24"/>
              </w:rPr>
              <w:t xml:space="preserve"> to match Georgia State Hazard Mitigation Plan information</w:t>
            </w:r>
          </w:p>
          <w:p w14:paraId="307750F0" w14:textId="77777777" w:rsidR="00571FE4" w:rsidRPr="00CF4B9D" w:rsidRDefault="000A1048" w:rsidP="00571FE4">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and consolidated hazard profile with new data</w:t>
            </w:r>
          </w:p>
          <w:p w14:paraId="6C68C54D" w14:textId="77777777" w:rsidR="000A1048" w:rsidRPr="00CF4B9D" w:rsidRDefault="000A1048" w:rsidP="00571FE4">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7A42F7" w:rsidRPr="00CF4B9D" w14:paraId="118ED8A7"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07C35AD4" w14:textId="77777777" w:rsidR="007A42F7" w:rsidRPr="00CF4B9D" w:rsidRDefault="00571FE4" w:rsidP="00CA606D">
            <w:pPr>
              <w:jc w:val="left"/>
              <w:rPr>
                <w:szCs w:val="24"/>
              </w:rPr>
            </w:pPr>
            <w:r w:rsidRPr="00CF4B9D">
              <w:rPr>
                <w:szCs w:val="24"/>
              </w:rPr>
              <w:t>Natural Hazard Winter Storms</w:t>
            </w:r>
          </w:p>
        </w:tc>
        <w:tc>
          <w:tcPr>
            <w:tcW w:w="4500" w:type="dxa"/>
          </w:tcPr>
          <w:p w14:paraId="6C802DB6" w14:textId="77777777" w:rsidR="007A42F7" w:rsidRPr="00CF4B9D" w:rsidRDefault="000A1048"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hazard description to match Georgia State Hazard Mitigation Plan information</w:t>
            </w:r>
          </w:p>
          <w:p w14:paraId="0C668FE3" w14:textId="77777777" w:rsidR="000A1048" w:rsidRPr="00CF4B9D" w:rsidRDefault="000A1048"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and consolidated hazard profile with new data</w:t>
            </w:r>
          </w:p>
          <w:p w14:paraId="55AAB92D" w14:textId="77777777" w:rsidR="000A1048" w:rsidRPr="00CF4B9D" w:rsidRDefault="000A1048"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revised</w:t>
            </w:r>
          </w:p>
        </w:tc>
      </w:tr>
      <w:tr w:rsidR="007A42F7" w:rsidRPr="00CF4B9D" w14:paraId="41195375"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01A4853" w14:textId="77777777" w:rsidR="007A42F7" w:rsidRPr="00CF4B9D" w:rsidRDefault="00571FE4" w:rsidP="00CA606D">
            <w:pPr>
              <w:jc w:val="left"/>
              <w:rPr>
                <w:szCs w:val="24"/>
              </w:rPr>
            </w:pPr>
            <w:r w:rsidRPr="00CF4B9D">
              <w:rPr>
                <w:szCs w:val="24"/>
              </w:rPr>
              <w:t>Natural Hazard Flooding</w:t>
            </w:r>
          </w:p>
        </w:tc>
        <w:tc>
          <w:tcPr>
            <w:tcW w:w="4500" w:type="dxa"/>
          </w:tcPr>
          <w:p w14:paraId="7B5560D4" w14:textId="77777777" w:rsidR="007A42F7" w:rsidRPr="00CF4B9D" w:rsidRDefault="000A1048"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hazard description to match Georgia State Hazard Mitigation Plan information</w:t>
            </w:r>
          </w:p>
          <w:p w14:paraId="1570AC90" w14:textId="77777777" w:rsidR="000A1048" w:rsidRPr="00CF4B9D" w:rsidRDefault="000A1048"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and consolidated hazard profile with new data</w:t>
            </w:r>
          </w:p>
          <w:p w14:paraId="1E98DA6B" w14:textId="77777777" w:rsidR="000A1048" w:rsidRPr="00CF4B9D" w:rsidRDefault="000A1048"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Land Use and Development trends updated to include municipal NFIP information</w:t>
            </w:r>
          </w:p>
          <w:p w14:paraId="690006FF" w14:textId="77777777" w:rsidR="000A1048" w:rsidRPr="00CF4B9D" w:rsidRDefault="000A1048"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7A42F7" w:rsidRPr="00CF4B9D" w14:paraId="4C6191C1"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03A37BC9" w14:textId="77777777" w:rsidR="007A42F7" w:rsidRPr="00CF4B9D" w:rsidRDefault="00571FE4" w:rsidP="00CA606D">
            <w:pPr>
              <w:jc w:val="left"/>
              <w:rPr>
                <w:szCs w:val="24"/>
              </w:rPr>
            </w:pPr>
            <w:r w:rsidRPr="00CF4B9D">
              <w:rPr>
                <w:szCs w:val="24"/>
              </w:rPr>
              <w:t>Natural Hazard Tornado</w:t>
            </w:r>
          </w:p>
        </w:tc>
        <w:tc>
          <w:tcPr>
            <w:tcW w:w="4500" w:type="dxa"/>
          </w:tcPr>
          <w:p w14:paraId="31D07E0D" w14:textId="77777777" w:rsidR="007A42F7"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hazard description to match Georgia State Hazard Mitigation Plan information</w:t>
            </w:r>
          </w:p>
          <w:p w14:paraId="26807CC2" w14:textId="77777777" w:rsidR="000B552F"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and consolidated hazard profile with new data</w:t>
            </w:r>
          </w:p>
          <w:p w14:paraId="2A3EF59F" w14:textId="77777777" w:rsidR="000B552F"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revised</w:t>
            </w:r>
          </w:p>
        </w:tc>
      </w:tr>
      <w:tr w:rsidR="007A42F7" w:rsidRPr="00CF4B9D" w14:paraId="61AFEB5C"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56216D68" w14:textId="77777777" w:rsidR="007A42F7" w:rsidRPr="00CF4B9D" w:rsidRDefault="00571FE4" w:rsidP="00CA606D">
            <w:pPr>
              <w:jc w:val="left"/>
              <w:rPr>
                <w:szCs w:val="24"/>
              </w:rPr>
            </w:pPr>
            <w:r w:rsidRPr="00CF4B9D">
              <w:rPr>
                <w:szCs w:val="24"/>
              </w:rPr>
              <w:t>Natural Hazard Drought</w:t>
            </w:r>
          </w:p>
        </w:tc>
        <w:tc>
          <w:tcPr>
            <w:tcW w:w="4500" w:type="dxa"/>
          </w:tcPr>
          <w:p w14:paraId="5B6F15E2" w14:textId="77777777" w:rsidR="007A42F7" w:rsidRPr="00CF4B9D" w:rsidRDefault="000B552F"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hazard description to match Georgia State Hazard Mitigation Plan information</w:t>
            </w:r>
          </w:p>
          <w:p w14:paraId="4FA7568B" w14:textId="77777777" w:rsidR="000B552F" w:rsidRPr="00CF4B9D" w:rsidRDefault="000B552F" w:rsidP="000B552F">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7A42F7" w:rsidRPr="00CF4B9D" w14:paraId="4A0B82D6"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4E51299" w14:textId="77777777" w:rsidR="007A42F7" w:rsidRPr="00CF4B9D" w:rsidRDefault="00571FE4" w:rsidP="00CA606D">
            <w:pPr>
              <w:jc w:val="left"/>
              <w:rPr>
                <w:szCs w:val="24"/>
              </w:rPr>
            </w:pPr>
            <w:r w:rsidRPr="00CF4B9D">
              <w:rPr>
                <w:szCs w:val="24"/>
              </w:rPr>
              <w:t>Natural Hazard Wildfire</w:t>
            </w:r>
          </w:p>
        </w:tc>
        <w:tc>
          <w:tcPr>
            <w:tcW w:w="4500" w:type="dxa"/>
          </w:tcPr>
          <w:p w14:paraId="530739D1" w14:textId="77777777" w:rsidR="007A42F7"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hazard description to match information in the Georgia State Hazard Mitigation Plan</w:t>
            </w:r>
          </w:p>
          <w:p w14:paraId="5741F6A5" w14:textId="77777777" w:rsidR="000B552F"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and consolidated hazard profile data</w:t>
            </w:r>
          </w:p>
          <w:p w14:paraId="189FEB1D" w14:textId="77777777" w:rsidR="000B552F"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revised</w:t>
            </w:r>
          </w:p>
        </w:tc>
      </w:tr>
      <w:tr w:rsidR="007A42F7" w:rsidRPr="00CF4B9D" w14:paraId="1160687E"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6A73AA3" w14:textId="77777777" w:rsidR="007A42F7" w:rsidRPr="00CF4B9D" w:rsidRDefault="00571FE4" w:rsidP="00CA606D">
            <w:pPr>
              <w:jc w:val="left"/>
              <w:rPr>
                <w:szCs w:val="24"/>
              </w:rPr>
            </w:pPr>
            <w:r w:rsidRPr="00CF4B9D">
              <w:rPr>
                <w:szCs w:val="24"/>
              </w:rPr>
              <w:t>Technological Hazard Hazardous Materials</w:t>
            </w:r>
          </w:p>
        </w:tc>
        <w:tc>
          <w:tcPr>
            <w:tcW w:w="4500" w:type="dxa"/>
          </w:tcPr>
          <w:p w14:paraId="48815276" w14:textId="77777777" w:rsidR="007A42F7" w:rsidRPr="00CF4B9D" w:rsidRDefault="000B552F"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Updated and consolidated hazard profile data</w:t>
            </w:r>
          </w:p>
          <w:p w14:paraId="24454B24" w14:textId="77777777" w:rsidR="000B552F" w:rsidRPr="00CF4B9D" w:rsidRDefault="000B552F"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571FE4" w:rsidRPr="00CF4B9D" w14:paraId="75F40D04"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A955708" w14:textId="77777777" w:rsidR="00571FE4" w:rsidRPr="00CF4B9D" w:rsidRDefault="00571FE4" w:rsidP="00CA606D">
            <w:pPr>
              <w:jc w:val="left"/>
              <w:rPr>
                <w:szCs w:val="24"/>
              </w:rPr>
            </w:pPr>
            <w:r w:rsidRPr="00CF4B9D">
              <w:rPr>
                <w:szCs w:val="24"/>
              </w:rPr>
              <w:t>Technological Hazard Dam Failure</w:t>
            </w:r>
          </w:p>
        </w:tc>
        <w:tc>
          <w:tcPr>
            <w:tcW w:w="4500" w:type="dxa"/>
          </w:tcPr>
          <w:p w14:paraId="0E389CA9" w14:textId="77777777" w:rsidR="00571FE4"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Updated profile data</w:t>
            </w:r>
          </w:p>
          <w:p w14:paraId="2CDEAF33" w14:textId="77777777" w:rsidR="000B552F" w:rsidRPr="00CF4B9D" w:rsidRDefault="000B552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revised</w:t>
            </w:r>
          </w:p>
        </w:tc>
      </w:tr>
      <w:tr w:rsidR="00571FE4" w:rsidRPr="00CF4B9D" w14:paraId="4AB2D6AD" w14:textId="77777777" w:rsidTr="00CA606D">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2EA45C53" w14:textId="77777777" w:rsidR="00571FE4" w:rsidRPr="00CF4B9D" w:rsidRDefault="00571FE4" w:rsidP="00CA606D">
            <w:pPr>
              <w:jc w:val="left"/>
              <w:rPr>
                <w:szCs w:val="24"/>
              </w:rPr>
            </w:pPr>
            <w:r w:rsidRPr="00CF4B9D">
              <w:rPr>
                <w:szCs w:val="24"/>
              </w:rPr>
              <w:t>Technological Hazard Transportation</w:t>
            </w:r>
          </w:p>
        </w:tc>
        <w:tc>
          <w:tcPr>
            <w:tcW w:w="4500" w:type="dxa"/>
          </w:tcPr>
          <w:p w14:paraId="72769804" w14:textId="77777777" w:rsidR="00571FE4" w:rsidRPr="00CF4B9D" w:rsidRDefault="00CF4B9D" w:rsidP="00E56A29">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 xml:space="preserve">New Section – Not </w:t>
            </w:r>
            <w:r w:rsidR="00063E16">
              <w:rPr>
                <w:szCs w:val="24"/>
              </w:rPr>
              <w:t>in 20</w:t>
            </w:r>
            <w:r w:rsidR="00BB0B1A">
              <w:rPr>
                <w:szCs w:val="24"/>
              </w:rPr>
              <w:t xml:space="preserve">10 </w:t>
            </w:r>
            <w:r w:rsidRPr="00CF4B9D">
              <w:rPr>
                <w:szCs w:val="24"/>
              </w:rPr>
              <w:t>Mitigation Plan</w:t>
            </w:r>
          </w:p>
        </w:tc>
      </w:tr>
      <w:tr w:rsidR="001123DB" w:rsidRPr="00CF4B9D" w14:paraId="6674653F"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49E28330" w14:textId="77777777" w:rsidR="001123DB" w:rsidRPr="00CF4B9D" w:rsidRDefault="001123DB" w:rsidP="00CA606D">
            <w:pPr>
              <w:jc w:val="left"/>
              <w:rPr>
                <w:szCs w:val="24"/>
              </w:rPr>
            </w:pPr>
            <w:r>
              <w:rPr>
                <w:szCs w:val="24"/>
              </w:rPr>
              <w:t>Technological Hazard Terrorism</w:t>
            </w:r>
          </w:p>
        </w:tc>
        <w:tc>
          <w:tcPr>
            <w:tcW w:w="4500" w:type="dxa"/>
          </w:tcPr>
          <w:p w14:paraId="11CFA833" w14:textId="77777777" w:rsidR="001123DB" w:rsidRPr="00CF4B9D" w:rsidRDefault="00BB0B1A" w:rsidP="00E56A29">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New Section – Not in 2010</w:t>
            </w:r>
            <w:r w:rsidR="001123DB">
              <w:rPr>
                <w:szCs w:val="24"/>
              </w:rPr>
              <w:t xml:space="preserve"> Mitigation Plan</w:t>
            </w:r>
          </w:p>
        </w:tc>
      </w:tr>
    </w:tbl>
    <w:p w14:paraId="1A5D0EFC" w14:textId="77777777" w:rsidR="007A42F7" w:rsidRDefault="007A42F7">
      <w:pPr>
        <w:jc w:val="left"/>
        <w:rPr>
          <w:rFonts w:eastAsiaTheme="majorEastAsia"/>
          <w:b/>
          <w:bCs/>
          <w:sz w:val="26"/>
          <w:szCs w:val="26"/>
        </w:rPr>
      </w:pPr>
      <w:r>
        <w:br w:type="page"/>
      </w:r>
    </w:p>
    <w:p w14:paraId="7F149F00" w14:textId="77777777" w:rsidR="00B453B8" w:rsidRDefault="00EE183C" w:rsidP="002E1FEF">
      <w:pPr>
        <w:pStyle w:val="Heading1"/>
        <w:rPr>
          <w:sz w:val="22"/>
        </w:rPr>
      </w:pPr>
      <w:r w:rsidRPr="00EE183C">
        <w:t xml:space="preserve">Risk </w:t>
      </w:r>
      <w:r w:rsidRPr="002E1FEF">
        <w:t>Assessment</w:t>
      </w:r>
    </w:p>
    <w:p w14:paraId="5524D1D0" w14:textId="77777777" w:rsidR="00A43C6D" w:rsidRPr="00A43C6D" w:rsidRDefault="002753E5" w:rsidP="00A43C6D">
      <w:pPr>
        <w:pStyle w:val="Heading5"/>
        <w:jc w:val="left"/>
      </w:pPr>
      <w:r>
        <w:t>Requirement §201.6(c</w:t>
      </w:r>
      <w:proofErr w:type="gramStart"/>
      <w:r>
        <w:t>)(</w:t>
      </w:r>
      <w:proofErr w:type="gramEnd"/>
      <w:r>
        <w:t>2</w:t>
      </w:r>
      <w:r w:rsidRPr="00B47384">
        <w:t>)</w:t>
      </w:r>
      <w:r>
        <w:t>(</w:t>
      </w:r>
      <w:proofErr w:type="spellStart"/>
      <w:r>
        <w:t>i</w:t>
      </w:r>
      <w:proofErr w:type="spellEnd"/>
      <w:r>
        <w:t xml:space="preserve"> and ii)</w:t>
      </w:r>
      <w:r w:rsidR="00A43C6D">
        <w:br/>
        <w:t>Requirement §201.6(d)(3)</w:t>
      </w:r>
    </w:p>
    <w:p w14:paraId="0091FA7F" w14:textId="77777777" w:rsidR="00EE183C" w:rsidRPr="00B453B8" w:rsidRDefault="00B453B8" w:rsidP="00A72F6D">
      <w:pPr>
        <w:spacing w:after="100" w:afterAutospacing="1"/>
        <w:jc w:val="left"/>
        <w:rPr>
          <w:sz w:val="22"/>
        </w:rPr>
      </w:pPr>
      <w:r>
        <w:br/>
      </w:r>
      <w:r w:rsidR="00EE183C" w:rsidRPr="00EE183C">
        <w:t xml:space="preserve">The </w:t>
      </w:r>
      <w:r w:rsidR="008D67EC">
        <w:t>Newton</w:t>
      </w:r>
      <w:r w:rsidR="00EE183C" w:rsidRPr="00EE183C">
        <w:t xml:space="preserve"> County Hazard Mitigation Planning Committee conducted a comprehensive Threat and Hazard Identification and Risk Assessment (THIRA) for </w:t>
      </w:r>
      <w:r w:rsidR="008D67EC">
        <w:t>Newton</w:t>
      </w:r>
      <w:r w:rsidR="00EE183C" w:rsidRPr="00EE183C">
        <w:t xml:space="preserve"> County and its municipalities.  This assessment developed the hazard basis for this plan.  The assessment includes the following components for each hazard:</w:t>
      </w:r>
    </w:p>
    <w:p w14:paraId="7B439D1F" w14:textId="77777777" w:rsidR="00EE183C" w:rsidRDefault="00EE183C" w:rsidP="00A72F6D">
      <w:pPr>
        <w:numPr>
          <w:ilvl w:val="0"/>
          <w:numId w:val="8"/>
        </w:numPr>
        <w:spacing w:after="80" w:line="240" w:lineRule="auto"/>
        <w:contextualSpacing/>
        <w:jc w:val="left"/>
      </w:pPr>
      <w:r w:rsidRPr="00EE183C">
        <w:t xml:space="preserve">Hazard Identification: The </w:t>
      </w:r>
      <w:r w:rsidR="008D67EC">
        <w:t>Newton</w:t>
      </w:r>
      <w:r w:rsidRPr="00EE183C">
        <w:t xml:space="preserve"> County Hazard Mitigation P</w:t>
      </w:r>
      <w:r w:rsidR="00B453B8">
        <w:t>lanning Committee identified seven natural hazards and four</w:t>
      </w:r>
      <w:r w:rsidRPr="00EE183C">
        <w:t xml:space="preserve"> technological hazards for this Hazard Mitigation Plan.  This is an increase of one technological hazards from the previous iteration of the plan.  Each hazard was identified by the use of statistical data and records from a variety of sources.  The list of hazards are based upon frequency, severity of impact, probability, potential losses, and vulnerability.</w:t>
      </w:r>
    </w:p>
    <w:p w14:paraId="6BEF96EF" w14:textId="77777777" w:rsidR="00B453B8" w:rsidRPr="00EE183C" w:rsidRDefault="00B453B8" w:rsidP="00B453B8">
      <w:pPr>
        <w:spacing w:after="200" w:line="276" w:lineRule="auto"/>
        <w:ind w:left="720"/>
        <w:contextualSpacing/>
        <w:jc w:val="left"/>
      </w:pPr>
    </w:p>
    <w:p w14:paraId="617E511F" w14:textId="77777777" w:rsidR="00B453B8" w:rsidRDefault="00EE183C" w:rsidP="00A72F6D">
      <w:pPr>
        <w:numPr>
          <w:ilvl w:val="0"/>
          <w:numId w:val="8"/>
        </w:numPr>
        <w:spacing w:after="0" w:line="240" w:lineRule="auto"/>
        <w:contextualSpacing/>
        <w:jc w:val="left"/>
      </w:pPr>
      <w:r w:rsidRPr="00EE183C">
        <w:t xml:space="preserve">Hazard Description: Each hazard was described in detail.  Many hazard descriptions came from the Georgia Hazard Mitigation Plan since many of the hazards that could impact that state could also potentially impact </w:t>
      </w:r>
      <w:r w:rsidR="008D67EC">
        <w:t>Newton</w:t>
      </w:r>
      <w:r w:rsidRPr="00EE183C">
        <w:t xml:space="preserve"> County.  </w:t>
      </w:r>
    </w:p>
    <w:p w14:paraId="45FB0DAB" w14:textId="77777777" w:rsidR="00B453B8" w:rsidRPr="00EE183C" w:rsidRDefault="00B453B8" w:rsidP="00B453B8">
      <w:pPr>
        <w:spacing w:after="200" w:line="276" w:lineRule="auto"/>
        <w:contextualSpacing/>
        <w:jc w:val="left"/>
      </w:pPr>
    </w:p>
    <w:p w14:paraId="4B48392E" w14:textId="77777777" w:rsidR="00EE183C" w:rsidRDefault="00EE183C" w:rsidP="00A72F6D">
      <w:pPr>
        <w:numPr>
          <w:ilvl w:val="0"/>
          <w:numId w:val="8"/>
        </w:numPr>
        <w:spacing w:after="80" w:line="240" w:lineRule="auto"/>
        <w:contextualSpacing/>
        <w:jc w:val="left"/>
      </w:pPr>
      <w:r w:rsidRPr="00EE183C">
        <w:t xml:space="preserve">Profile of Hazards: Each hazard was profiled as to how it could potentially impact </w:t>
      </w:r>
      <w:r w:rsidR="008D67EC">
        <w:t>Newton</w:t>
      </w:r>
      <w:r w:rsidRPr="00EE183C">
        <w:t xml:space="preserve"> County.  </w:t>
      </w:r>
    </w:p>
    <w:p w14:paraId="2CC66E4E" w14:textId="77777777" w:rsidR="00B453B8" w:rsidRPr="00EE183C" w:rsidRDefault="00B453B8" w:rsidP="00B453B8">
      <w:pPr>
        <w:spacing w:after="200" w:line="276" w:lineRule="auto"/>
        <w:contextualSpacing/>
        <w:jc w:val="left"/>
      </w:pPr>
    </w:p>
    <w:p w14:paraId="538282F2" w14:textId="77777777" w:rsidR="00EE183C" w:rsidRDefault="00EE183C" w:rsidP="00A72F6D">
      <w:pPr>
        <w:numPr>
          <w:ilvl w:val="0"/>
          <w:numId w:val="8"/>
        </w:numPr>
        <w:spacing w:after="80" w:line="240" w:lineRule="auto"/>
        <w:contextualSpacing/>
        <w:jc w:val="left"/>
      </w:pPr>
      <w:r w:rsidRPr="00EE183C">
        <w:t>Assets Exposed to the Hazard: The plan considers critical facilities and infrastructure as part of the vulnerability assessment.  This assessment determines the vulnerability of the municipalities and attempts to identify the populations most vulnerable to each hazard, although many have potential countywide impacts.</w:t>
      </w:r>
    </w:p>
    <w:p w14:paraId="50E66B3C" w14:textId="77777777" w:rsidR="00B453B8" w:rsidRPr="00EE183C" w:rsidRDefault="00B453B8" w:rsidP="00B453B8">
      <w:pPr>
        <w:spacing w:after="200" w:line="276" w:lineRule="auto"/>
        <w:contextualSpacing/>
        <w:jc w:val="left"/>
      </w:pPr>
    </w:p>
    <w:p w14:paraId="32ACB729" w14:textId="77777777" w:rsidR="00EE183C" w:rsidRDefault="00EE183C" w:rsidP="00A72F6D">
      <w:pPr>
        <w:numPr>
          <w:ilvl w:val="0"/>
          <w:numId w:val="8"/>
        </w:numPr>
        <w:spacing w:after="80" w:line="240" w:lineRule="auto"/>
        <w:contextualSpacing/>
        <w:jc w:val="left"/>
      </w:pPr>
      <w:r w:rsidRPr="00EE183C">
        <w:t>Estimated Potential Losses: Using critical facility and past history data, and estimation of potential losses due to a particular hazard event were determined.</w:t>
      </w:r>
    </w:p>
    <w:p w14:paraId="26FB7BFC" w14:textId="77777777" w:rsidR="00B453B8" w:rsidRPr="00EE183C" w:rsidRDefault="00B453B8" w:rsidP="00B453B8">
      <w:pPr>
        <w:spacing w:after="200" w:line="276" w:lineRule="auto"/>
        <w:contextualSpacing/>
        <w:jc w:val="left"/>
      </w:pPr>
    </w:p>
    <w:p w14:paraId="18D02F17" w14:textId="77777777" w:rsidR="00EE183C" w:rsidRDefault="00EE183C" w:rsidP="00A72F6D">
      <w:pPr>
        <w:numPr>
          <w:ilvl w:val="0"/>
          <w:numId w:val="8"/>
        </w:numPr>
        <w:spacing w:after="80" w:line="240" w:lineRule="auto"/>
        <w:contextualSpacing/>
        <w:jc w:val="left"/>
      </w:pPr>
      <w:r w:rsidRPr="00EE183C">
        <w:t>Land Use and Development Trends: Land use trends were considered when determining the potential future impacts of each hazard.  This is of particular importance in regards to flooding and dam failure events.</w:t>
      </w:r>
    </w:p>
    <w:p w14:paraId="05AB5635" w14:textId="77777777" w:rsidR="00B453B8" w:rsidRPr="00EE183C" w:rsidRDefault="00B453B8" w:rsidP="00B453B8">
      <w:pPr>
        <w:spacing w:after="200" w:line="276" w:lineRule="auto"/>
        <w:contextualSpacing/>
        <w:jc w:val="left"/>
      </w:pPr>
    </w:p>
    <w:p w14:paraId="1916E25C" w14:textId="77777777" w:rsidR="00EE183C" w:rsidRPr="002E1FEF" w:rsidRDefault="00EE183C" w:rsidP="002E1FEF">
      <w:pPr>
        <w:numPr>
          <w:ilvl w:val="0"/>
          <w:numId w:val="8"/>
        </w:numPr>
        <w:spacing w:after="80" w:line="240" w:lineRule="auto"/>
        <w:contextualSpacing/>
        <w:jc w:val="left"/>
      </w:pPr>
      <w:r w:rsidRPr="00EE183C">
        <w:t>Multi-Jurisdictional Concerns: Each jurisdiction was considered when determining the potential hazard impact.</w:t>
      </w:r>
      <w:r w:rsidRPr="002E1FEF">
        <w:rPr>
          <w:sz w:val="22"/>
        </w:rPr>
        <w:br w:type="page"/>
      </w:r>
    </w:p>
    <w:p w14:paraId="1DF69241" w14:textId="77777777" w:rsidR="00EE183C" w:rsidRPr="002E1FEF" w:rsidRDefault="00A72F6D" w:rsidP="002E1FEF">
      <w:pPr>
        <w:pStyle w:val="Heading1"/>
      </w:pPr>
      <w:r w:rsidRPr="002E1FEF">
        <w:rPr>
          <w:b w:val="0"/>
        </w:rPr>
        <w:t xml:space="preserve">Natural </w:t>
      </w:r>
      <w:r w:rsidR="00BB0B1A" w:rsidRPr="002E1FEF">
        <w:rPr>
          <w:b w:val="0"/>
        </w:rPr>
        <w:t>Hazard:</w:t>
      </w:r>
      <w:r w:rsidR="00BB0B1A" w:rsidRPr="002E1FEF">
        <w:t xml:space="preserve"> Thunderstorms</w:t>
      </w:r>
    </w:p>
    <w:p w14:paraId="17558F3F" w14:textId="77777777" w:rsidR="00A72F6D" w:rsidRDefault="00A72F6D" w:rsidP="00A72F6D">
      <w:pPr>
        <w:pStyle w:val="Heading2"/>
        <w:rPr>
          <w:b/>
        </w:rPr>
      </w:pPr>
      <w:r>
        <w:br/>
      </w:r>
      <w:r w:rsidR="00EE183C" w:rsidRPr="00EE183C">
        <w:t>Hazard Description</w:t>
      </w:r>
    </w:p>
    <w:p w14:paraId="4865303D" w14:textId="77777777" w:rsidR="00EE183C" w:rsidRPr="00EE183C" w:rsidRDefault="00EE183C" w:rsidP="00A72F6D">
      <w:pPr>
        <w:pStyle w:val="Heading4"/>
      </w:pPr>
      <w:r w:rsidRPr="00EE183C">
        <w:t xml:space="preserve">This section provides general and historical information about thunderstorms, including high wind, lightning, and hail.  Other elements of thunderstorms, such as tornadoes and flooding, are addressed in their own sections.  </w:t>
      </w:r>
    </w:p>
    <w:p w14:paraId="6CF87185" w14:textId="77777777" w:rsidR="00EE183C" w:rsidRPr="00EE183C" w:rsidRDefault="00EE183C" w:rsidP="00A72F6D">
      <w:pPr>
        <w:pStyle w:val="Heading4"/>
      </w:pPr>
      <w:r w:rsidRPr="00EE183C">
        <w:t xml:space="preserve">Thunderstorms are formed when moist air near the earth’s surface is forced upward through some catalyst (convection or frontal system).  As the moist air rises, the air condenses to form clouds.  Because condensation is a warming process, the cloud continues to expand upward.  When the initial updraft is halted by the upper troposphere, both the anvil shape and a downdraft form.  This system of up-drafting and down-drafting air columns is termed a “cell.” </w:t>
      </w:r>
    </w:p>
    <w:p w14:paraId="1227E199" w14:textId="77777777" w:rsidR="00EE183C" w:rsidRPr="00EE183C" w:rsidRDefault="00EE183C" w:rsidP="00A72F6D">
      <w:pPr>
        <w:pStyle w:val="Heading4"/>
      </w:pPr>
      <w:r w:rsidRPr="00EE183C">
        <w:t>As the process of updrafts and downdrafts feeds the cell, the interior particulates of the cloud collide and combine to form rain and hail, which falls when the formations are heavy enough to push through the updraft.  The collision of water and ice particles within the cloud creates a large electrical field that must discharge to reduce charge separation.  This discharge is the lightning that occurs from cloud to ground or cloud to cloud in the thunderstorm cell.  In the final stage of development, the updraft weakens as the downdraft-driven precipitation continues until the cell dies.</w:t>
      </w:r>
    </w:p>
    <w:p w14:paraId="1F065BD0" w14:textId="77777777" w:rsidR="00295F69" w:rsidRDefault="00295F69" w:rsidP="00C70AAA">
      <w:r w:rsidRPr="00E44E4D">
        <w:rPr>
          <w:noProof/>
        </w:rPr>
        <w:drawing>
          <wp:inline distT="0" distB="0" distL="0" distR="0" wp14:anchorId="5653C709" wp14:editId="67077E87">
            <wp:extent cx="3714750" cy="2076450"/>
            <wp:effectExtent l="0" t="0" r="0" b="0"/>
            <wp:docPr id="10" name="Picture 10" descr="http://www.bom.gov.au/storm_spotters/handbook/images/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bom.gov.au/storm_spotters/handbook/images/fig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14750" cy="2076450"/>
                    </a:xfrm>
                    <a:prstGeom prst="rect">
                      <a:avLst/>
                    </a:prstGeom>
                    <a:noFill/>
                    <a:ln>
                      <a:noFill/>
                    </a:ln>
                  </pic:spPr>
                </pic:pic>
              </a:graphicData>
            </a:graphic>
          </wp:inline>
        </w:drawing>
      </w:r>
      <w:r w:rsidR="00C70AAA">
        <w:br/>
      </w:r>
    </w:p>
    <w:p w14:paraId="51FCFB00" w14:textId="77777777" w:rsidR="00295F69" w:rsidRPr="00295F69" w:rsidRDefault="00295F69" w:rsidP="00C70AAA">
      <w:pPr>
        <w:pStyle w:val="Heading4"/>
      </w:pPr>
      <w:r w:rsidRPr="00295F69">
        <w:t>Each thunderstorm cell has the ability to extend several miles across its base and to reach 40,000 feet in altitude.  Thunderstorm cells may compound and move abreast to form a squall line of cells, extending farther than any individual cell’s potential.</w:t>
      </w:r>
    </w:p>
    <w:p w14:paraId="713610EE" w14:textId="77777777" w:rsidR="00C70AAA" w:rsidRDefault="00C70AAA" w:rsidP="00295F69">
      <w:pPr>
        <w:jc w:val="left"/>
      </w:pPr>
    </w:p>
    <w:p w14:paraId="423463CF" w14:textId="77777777" w:rsidR="002E1FEF" w:rsidRPr="002E1FEF" w:rsidRDefault="002E1FEF" w:rsidP="002E1FEF">
      <w:pPr>
        <w:pStyle w:val="Heading1"/>
      </w:pPr>
      <w:r w:rsidRPr="002E1FEF">
        <w:rPr>
          <w:b w:val="0"/>
        </w:rPr>
        <w:t>Natural Hazard:</w:t>
      </w:r>
      <w:r w:rsidRPr="002E1FEF">
        <w:t xml:space="preserve">  Thunderstorms</w:t>
      </w:r>
    </w:p>
    <w:p w14:paraId="6EE5E505" w14:textId="77777777" w:rsidR="00C70AAA" w:rsidRDefault="00C70AAA" w:rsidP="00C70AAA">
      <w:pPr>
        <w:pStyle w:val="Heading2"/>
      </w:pPr>
      <w:r>
        <w:br/>
        <w:t>(</w:t>
      </w:r>
      <w:r w:rsidRPr="00EE183C">
        <w:t>Hazard Description</w:t>
      </w:r>
      <w:r>
        <w:t xml:space="preserve"> Continued)</w:t>
      </w:r>
    </w:p>
    <w:p w14:paraId="048FF572" w14:textId="1F486404" w:rsidR="00295F69" w:rsidRPr="00295F69" w:rsidRDefault="00295F69" w:rsidP="00C70AAA">
      <w:pPr>
        <w:pStyle w:val="Heading4"/>
      </w:pPr>
      <w:r w:rsidRPr="00295F69">
        <w:t>In terms of temporal characteristics, thunderstorms exhibit no true seasonality in that occurrences happen throughout the year.  Convectively driven systems dominate the summer while frontal driven systems dominate during the other seasons.  The rate of onset is rapid in that a single cell endures only 20 minutes.  However, various cells in different stages of development may form a thunderstorm that lasts up to a few hours as it moves across the surface.</w:t>
      </w:r>
    </w:p>
    <w:p w14:paraId="21C7B703" w14:textId="77777777" w:rsidR="00295F69" w:rsidRPr="00295F69" w:rsidRDefault="00A8284B" w:rsidP="00C70AAA">
      <w:pPr>
        <w:pStyle w:val="Heading4"/>
      </w:pPr>
      <w:r>
        <w:t>T</w:t>
      </w:r>
      <w:r w:rsidR="00295F69" w:rsidRPr="00295F69">
        <w:t>he National Weather Service defines thunderstorms in terms of severity as a severe thunderstorm that produces winds greater than 57 mph and/or hail greater than 1 inch in diameter and/or a tornado.  The National Weather Service chose these measures of severity as parameters more capable of producing considerable damage.  Therefore, these are measures of magnitude that may project intensity.</w:t>
      </w:r>
    </w:p>
    <w:p w14:paraId="05C4A218" w14:textId="77777777" w:rsidR="00C70AAA" w:rsidRDefault="00295F69" w:rsidP="00C70AAA">
      <w:pPr>
        <w:pStyle w:val="Heading2"/>
      </w:pPr>
      <w:r w:rsidRPr="00295F69">
        <w:t>Lightning</w:t>
      </w:r>
    </w:p>
    <w:p w14:paraId="638B2871" w14:textId="77777777" w:rsidR="00295F69" w:rsidRPr="00295F69" w:rsidRDefault="00295F69" w:rsidP="00C70AAA">
      <w:pPr>
        <w:pStyle w:val="Heading4"/>
      </w:pPr>
      <w:r w:rsidRPr="00295F69">
        <w:t>Lightning occurs when the difference between the positive and negative charges of the upper layers of the cloud and the earth’s surface becomes great enough to overcome the resistance of the insulating air.  The current flows along the forced conductive path to the surface (in cloud to ground lightning) and reaches up to 100 million volts of electrical potential.  In Georgia, lightning strikes peak in July, with June and August being second highest in occurrence.</w:t>
      </w:r>
    </w:p>
    <w:p w14:paraId="6C9B59F4" w14:textId="77777777" w:rsidR="00C70AAA" w:rsidRDefault="00C70AAA" w:rsidP="00C70AAA">
      <w:pPr>
        <w:pStyle w:val="Heading2"/>
      </w:pPr>
      <w:r>
        <w:t>Hail</w:t>
      </w:r>
    </w:p>
    <w:p w14:paraId="1ED6DCDB" w14:textId="77777777" w:rsidR="00295F69" w:rsidRPr="00295F69" w:rsidRDefault="00295F69" w:rsidP="00C70AAA">
      <w:pPr>
        <w:pStyle w:val="Heading4"/>
      </w:pPr>
      <w:r w:rsidRPr="00295F69">
        <w:t>Hail is a form of precipitation that forms during the updraft and downdraft-driven turbulence within the cloud. The hailstones are formed by layers of accumulated ice (with more layers creating larger hailstones) that can range from the size of a pea to the size of a grapefruit.  Hailstones span a variety of shapes but usually take a spherical form.  Hailstorms mostly endanger cars, but have been known to damage aircraft and structures.</w:t>
      </w:r>
    </w:p>
    <w:p w14:paraId="33E370BC" w14:textId="77777777" w:rsidR="00EE183C" w:rsidRDefault="00EE183C" w:rsidP="00EE183C"/>
    <w:p w14:paraId="3768B876" w14:textId="77777777" w:rsidR="00C70AAA" w:rsidRDefault="00C70AAA" w:rsidP="00EE183C"/>
    <w:p w14:paraId="47794A61" w14:textId="77777777" w:rsidR="00C70AAA" w:rsidRDefault="00C70AAA" w:rsidP="00EE183C"/>
    <w:p w14:paraId="132737F8" w14:textId="77777777" w:rsidR="00C70AAA" w:rsidRDefault="00C70AAA" w:rsidP="00EE183C"/>
    <w:p w14:paraId="629AD891" w14:textId="77777777" w:rsidR="00C70AAA" w:rsidRDefault="00C70AAA" w:rsidP="00EE183C"/>
    <w:p w14:paraId="69732AB5" w14:textId="77777777" w:rsidR="00C70AAA" w:rsidRDefault="00C70AAA" w:rsidP="00EE183C"/>
    <w:p w14:paraId="023A6183" w14:textId="77777777" w:rsidR="001E7AE6" w:rsidRPr="002E1FEF" w:rsidRDefault="001E7AE6" w:rsidP="001E7AE6">
      <w:pPr>
        <w:pStyle w:val="Heading1"/>
      </w:pPr>
      <w:r w:rsidRPr="002E1FEF">
        <w:rPr>
          <w:b w:val="0"/>
        </w:rPr>
        <w:t>Natural Hazard:</w:t>
      </w:r>
      <w:r w:rsidRPr="002E1FEF">
        <w:t xml:space="preserve">  Thunderstorms</w:t>
      </w:r>
    </w:p>
    <w:p w14:paraId="14BB8674" w14:textId="77777777" w:rsidR="00C70AAA" w:rsidRDefault="00C70AAA" w:rsidP="00C70AAA">
      <w:pPr>
        <w:jc w:val="both"/>
      </w:pPr>
    </w:p>
    <w:p w14:paraId="7921DBE4" w14:textId="77777777" w:rsidR="00295F69" w:rsidRPr="00EE183C" w:rsidRDefault="00295F69" w:rsidP="00295F69">
      <w:r w:rsidRPr="00E44E4D">
        <w:rPr>
          <w:b/>
          <w:noProof/>
        </w:rPr>
        <w:drawing>
          <wp:inline distT="0" distB="0" distL="0" distR="0" wp14:anchorId="258DF51C" wp14:editId="5200F482">
            <wp:extent cx="3562177" cy="4353772"/>
            <wp:effectExtent l="0" t="0" r="635" b="8890"/>
            <wp:docPr id="11" name="Picture 11" descr="http://1.bp.blogspot.com/_xU-YA8sYFmM/TE8BLbICTmI/AAAAAAAAAG4/HgtuuLXw_sY/s1600/hails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1.bp.blogspot.com/_xU-YA8sYFmM/TE8BLbICTmI/AAAAAAAAAG4/HgtuuLXw_sY/s1600/hailsize.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69672" cy="4362933"/>
                    </a:xfrm>
                    <a:prstGeom prst="rect">
                      <a:avLst/>
                    </a:prstGeom>
                    <a:noFill/>
                    <a:ln>
                      <a:noFill/>
                    </a:ln>
                  </pic:spPr>
                </pic:pic>
              </a:graphicData>
            </a:graphic>
          </wp:inline>
        </w:drawing>
      </w:r>
    </w:p>
    <w:p w14:paraId="22FDC32C" w14:textId="77777777" w:rsidR="00C70AAA" w:rsidRDefault="00EE183C" w:rsidP="00C70AAA">
      <w:pPr>
        <w:pStyle w:val="Heading2"/>
        <w:rPr>
          <w:b/>
        </w:rPr>
      </w:pPr>
      <w:r w:rsidRPr="00EE183C">
        <w:br/>
        <w:t>Hazard Profile</w:t>
      </w:r>
    </w:p>
    <w:p w14:paraId="7C3546DF" w14:textId="77777777" w:rsidR="00EE183C" w:rsidRPr="00EE183C" w:rsidRDefault="00EE183C" w:rsidP="00C70AAA">
      <w:pPr>
        <w:pStyle w:val="Heading4"/>
      </w:pPr>
      <w:r w:rsidRPr="00EE183C">
        <w:t xml:space="preserve">Severe thunderstorms, including high winds, hail and lightning, are a serious threat to the residents and infrastructure of </w:t>
      </w:r>
      <w:r w:rsidR="008D67EC">
        <w:t>Newton</w:t>
      </w:r>
      <w:r w:rsidRPr="00EE183C">
        <w:t xml:space="preserve"> County.  Severe thunderstorms are the most frequently occurring natural hazard in </w:t>
      </w:r>
      <w:r w:rsidR="008D67EC">
        <w:t>Newton</w:t>
      </w:r>
      <w:r w:rsidRPr="00EE183C">
        <w:t xml:space="preserve"> County.  Many of these storms include high winds, lightning, and hail. </w:t>
      </w:r>
      <w:r w:rsidR="00BB0B1A">
        <w:t xml:space="preserve"> Hail up to 1.75 inches has been</w:t>
      </w:r>
      <w:r w:rsidR="00E56A29">
        <w:t xml:space="preserve"> recorded in </w:t>
      </w:r>
      <w:r w:rsidR="008D67EC">
        <w:t>Newton</w:t>
      </w:r>
      <w:r w:rsidR="00E56A29">
        <w:t xml:space="preserve"> County </w:t>
      </w:r>
      <w:r w:rsidR="00BB0B1A">
        <w:t>on several occasions, most recently in 2013</w:t>
      </w:r>
      <w:r w:rsidR="00E56A29">
        <w:t xml:space="preserve">.  While there have been dozens of documented thunderstorm events affecting </w:t>
      </w:r>
      <w:r w:rsidR="008D67EC">
        <w:t>Newton</w:t>
      </w:r>
      <w:r w:rsidR="00E56A29">
        <w:t xml:space="preserve"> County over the last 50 years, it is likely that the official number is a low estimate due to poor record keeping in de</w:t>
      </w:r>
      <w:r w:rsidR="00E30BD8">
        <w:t>cades past.  For example, only 24</w:t>
      </w:r>
      <w:r w:rsidR="00E56A29">
        <w:t xml:space="preserve"> thunderstorm events were recorded between 1964 and 1990, likely a vast underestimation of actual events.</w:t>
      </w:r>
    </w:p>
    <w:p w14:paraId="22ECDBB0" w14:textId="77777777" w:rsidR="00C70AAA" w:rsidRDefault="00C70AAA" w:rsidP="00C70AAA">
      <w:pPr>
        <w:pStyle w:val="Heading4"/>
      </w:pPr>
    </w:p>
    <w:p w14:paraId="73B4C062" w14:textId="77777777" w:rsidR="001E7AE6" w:rsidRPr="001E7AE6" w:rsidRDefault="001E7AE6" w:rsidP="001E7AE6"/>
    <w:p w14:paraId="78455A72" w14:textId="77777777" w:rsidR="001E7AE6" w:rsidRPr="002E1FEF" w:rsidRDefault="001E7AE6" w:rsidP="001E7AE6">
      <w:pPr>
        <w:pStyle w:val="Heading1"/>
      </w:pPr>
      <w:r w:rsidRPr="002E1FEF">
        <w:rPr>
          <w:b w:val="0"/>
        </w:rPr>
        <w:t>Natural Hazard:</w:t>
      </w:r>
      <w:r w:rsidRPr="002E1FEF">
        <w:t xml:space="preserve">  Thunderstorms</w:t>
      </w:r>
    </w:p>
    <w:p w14:paraId="17ABC885" w14:textId="77777777" w:rsidR="001E7AE6" w:rsidRDefault="001E7AE6" w:rsidP="00DD0F25"/>
    <w:p w14:paraId="34384898" w14:textId="77777777" w:rsidR="00DD0F25" w:rsidRPr="00DD0F25" w:rsidRDefault="00DD0F25" w:rsidP="00DD0F25">
      <w:r>
        <w:rPr>
          <w:noProof/>
        </w:rPr>
        <w:drawing>
          <wp:inline distT="0" distB="0" distL="0" distR="0" wp14:anchorId="09B1080E" wp14:editId="678EB8FB">
            <wp:extent cx="4629150" cy="6029325"/>
            <wp:effectExtent l="0" t="0" r="0" b="9525"/>
            <wp:docPr id="22" name="Picture 22" descr="C:\Users\Katy\Documents\Lux - Any County\Thunderstorm Event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Thunderstorm Events - Georgia.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29150" cy="6029325"/>
                    </a:xfrm>
                    <a:prstGeom prst="rect">
                      <a:avLst/>
                    </a:prstGeom>
                    <a:noFill/>
                    <a:ln>
                      <a:noFill/>
                    </a:ln>
                  </pic:spPr>
                </pic:pic>
              </a:graphicData>
            </a:graphic>
          </wp:inline>
        </w:drawing>
      </w:r>
    </w:p>
    <w:p w14:paraId="6E45C47C" w14:textId="77777777" w:rsidR="00DD0F25" w:rsidRDefault="00DD0F25">
      <w:pPr>
        <w:jc w:val="left"/>
        <w:rPr>
          <w:rFonts w:eastAsiaTheme="majorEastAsia"/>
          <w:bCs/>
          <w:sz w:val="32"/>
          <w:szCs w:val="26"/>
        </w:rPr>
      </w:pPr>
      <w:r>
        <w:rPr>
          <w:b/>
          <w:sz w:val="32"/>
        </w:rPr>
        <w:br w:type="page"/>
      </w:r>
    </w:p>
    <w:p w14:paraId="058FBE04" w14:textId="77777777" w:rsidR="001E7AE6" w:rsidRPr="002E1FEF" w:rsidRDefault="001E7AE6" w:rsidP="001E7AE6">
      <w:pPr>
        <w:pStyle w:val="Heading1"/>
      </w:pPr>
      <w:r w:rsidRPr="002E1FEF">
        <w:rPr>
          <w:b w:val="0"/>
        </w:rPr>
        <w:t>Natural Hazard:</w:t>
      </w:r>
      <w:r w:rsidRPr="002E1FEF">
        <w:t xml:space="preserve">  Thunderstorms</w:t>
      </w:r>
    </w:p>
    <w:p w14:paraId="76794165" w14:textId="77777777" w:rsidR="00C70AAA" w:rsidRDefault="00C70AAA" w:rsidP="00C70AAA">
      <w:pPr>
        <w:pStyle w:val="Heading2"/>
      </w:pPr>
      <w:r>
        <w:br/>
        <w:t>(Hazard Profile Continued)</w:t>
      </w:r>
    </w:p>
    <w:p w14:paraId="24CEA466" w14:textId="77777777" w:rsidR="00EE183C" w:rsidRPr="00EE183C" w:rsidRDefault="00EE183C" w:rsidP="00C70AAA">
      <w:pPr>
        <w:pStyle w:val="Heading4"/>
      </w:pPr>
      <w:r w:rsidRPr="00EE183C">
        <w:t xml:space="preserve">Most of the available information relating to severe thunderstorm events in </w:t>
      </w:r>
      <w:r w:rsidR="008D67EC">
        <w:t>Newton</w:t>
      </w:r>
      <w:r w:rsidRPr="00EE183C">
        <w:t xml:space="preserve"> County fails to describe damage estimates in any detail.  With each thunderstorm event, there are likely unreported costs related to infrastructure costs, public safety response costs, utility repair costs, and personal home and business repair costs.  Thunderstorms have occurred during all parts of the day and night and in every month in </w:t>
      </w:r>
      <w:r w:rsidR="008D67EC">
        <w:t>Newton</w:t>
      </w:r>
      <w:r w:rsidRPr="00EE183C">
        <w:t xml:space="preserve"> County.</w:t>
      </w:r>
    </w:p>
    <w:p w14:paraId="26859554" w14:textId="77777777" w:rsidR="00EE183C" w:rsidRPr="00EE183C" w:rsidRDefault="00EE183C" w:rsidP="00C70AAA">
      <w:pPr>
        <w:pStyle w:val="Heading4"/>
      </w:pPr>
      <w:r w:rsidRPr="00EE183C">
        <w:t xml:space="preserve">The </w:t>
      </w:r>
      <w:r w:rsidR="008D67EC">
        <w:t>Newton</w:t>
      </w:r>
      <w:r w:rsidRPr="00EE183C">
        <w:t xml:space="preserve"> C</w:t>
      </w:r>
      <w:r w:rsidR="00C70AAA">
        <w:t>ounty Hazard Mitigation Plan Update</w:t>
      </w:r>
      <w:r w:rsidRPr="00EE183C">
        <w:t xml:space="preserve"> Committee utilized data from the National Climactic Data Center, the National Weather Service, numerous weather-related news articles, and the </w:t>
      </w:r>
      <w:r w:rsidR="008D67EC">
        <w:t>Newton</w:t>
      </w:r>
      <w:r w:rsidRPr="00EE183C">
        <w:t xml:space="preserve"> County LEOP in researching severe thunderstorms and their potential impacts on the county.  </w:t>
      </w:r>
    </w:p>
    <w:p w14:paraId="6DBE7ACC" w14:textId="77777777" w:rsidR="000F56FE" w:rsidRDefault="00EE183C" w:rsidP="000F56FE">
      <w:pPr>
        <w:pStyle w:val="Heading4"/>
      </w:pPr>
      <w:r w:rsidRPr="00EE183C">
        <w:t>During the last 5</w:t>
      </w:r>
      <w:r w:rsidR="00421662">
        <w:t xml:space="preserve">0 years, </w:t>
      </w:r>
      <w:r w:rsidR="00E30BD8">
        <w:t>102</w:t>
      </w:r>
      <w:r w:rsidRPr="00EE183C">
        <w:t xml:space="preserve"> thunderstorm events </w:t>
      </w:r>
      <w:r w:rsidRPr="004B5026">
        <w:t xml:space="preserve">were recorded in </w:t>
      </w:r>
      <w:r w:rsidR="008D67EC">
        <w:t>Newton</w:t>
      </w:r>
      <w:r w:rsidRPr="004B5026">
        <w:t xml:space="preserve"> County, with </w:t>
      </w:r>
      <w:r w:rsidR="00E30BD8">
        <w:t>78</w:t>
      </w:r>
      <w:r w:rsidRPr="004B5026">
        <w:t xml:space="preserve"> of those occurring in the la</w:t>
      </w:r>
      <w:r w:rsidRPr="00233AAA">
        <w:rPr>
          <w:shd w:val="clear" w:color="auto" w:fill="FFFFFF" w:themeFill="background1"/>
        </w:rPr>
        <w:t xml:space="preserve">st 25 years.  This number includes </w:t>
      </w:r>
      <w:r w:rsidR="00E30BD8">
        <w:rPr>
          <w:shd w:val="clear" w:color="auto" w:fill="FFFFFF" w:themeFill="background1"/>
        </w:rPr>
        <w:t xml:space="preserve">41 </w:t>
      </w:r>
      <w:r w:rsidRPr="00233AAA">
        <w:rPr>
          <w:shd w:val="clear" w:color="auto" w:fill="FFFFFF" w:themeFill="background1"/>
        </w:rPr>
        <w:t>hail</w:t>
      </w:r>
      <w:r w:rsidR="00B244BE" w:rsidRPr="00233AAA">
        <w:rPr>
          <w:shd w:val="clear" w:color="auto" w:fill="FFFFFF" w:themeFill="background1"/>
        </w:rPr>
        <w:t xml:space="preserve"> events</w:t>
      </w:r>
      <w:r w:rsidRPr="00233AAA">
        <w:rPr>
          <w:shd w:val="clear" w:color="auto" w:fill="FFFFFF" w:themeFill="background1"/>
        </w:rPr>
        <w:t xml:space="preserve"> and </w:t>
      </w:r>
      <w:r w:rsidR="00E30BD8">
        <w:rPr>
          <w:shd w:val="clear" w:color="auto" w:fill="FFFFFF" w:themeFill="background1"/>
        </w:rPr>
        <w:t>only 9</w:t>
      </w:r>
      <w:r w:rsidR="00233AAA" w:rsidRPr="00233AAA">
        <w:rPr>
          <w:shd w:val="clear" w:color="auto" w:fill="FFFFFF" w:themeFill="background1"/>
        </w:rPr>
        <w:t xml:space="preserve"> </w:t>
      </w:r>
      <w:r w:rsidRPr="00233AAA">
        <w:rPr>
          <w:shd w:val="clear" w:color="auto" w:fill="FFFFFF" w:themeFill="background1"/>
        </w:rPr>
        <w:t>lightning reports.  According</w:t>
      </w:r>
      <w:r w:rsidRPr="004B5026">
        <w:t xml:space="preserve"> to these record, </w:t>
      </w:r>
      <w:r w:rsidR="008D67EC">
        <w:t>Newton</w:t>
      </w:r>
      <w:r w:rsidRPr="004B5026">
        <w:t xml:space="preserve"> County has a 0.</w:t>
      </w:r>
      <w:r w:rsidR="00E30BD8">
        <w:t>6</w:t>
      </w:r>
      <w:r w:rsidRPr="004B5026">
        <w:t xml:space="preserve">% chance daily of a thunderstorm event based upon data from the last 25 years.  Over the last 10 years, </w:t>
      </w:r>
      <w:r w:rsidR="00E30BD8">
        <w:t>Newton</w:t>
      </w:r>
      <w:r w:rsidR="00E30BD8" w:rsidRPr="00233AAA">
        <w:rPr>
          <w:shd w:val="clear" w:color="auto" w:fill="FFFFFF" w:themeFill="background1"/>
        </w:rPr>
        <w:t xml:space="preserve"> County</w:t>
      </w:r>
      <w:r w:rsidRPr="00233AAA">
        <w:rPr>
          <w:shd w:val="clear" w:color="auto" w:fill="FFFFFF" w:themeFill="background1"/>
        </w:rPr>
        <w:t xml:space="preserve"> has averaged </w:t>
      </w:r>
      <w:r w:rsidR="00E30BD8">
        <w:rPr>
          <w:shd w:val="clear" w:color="auto" w:fill="FFFFFF" w:themeFill="background1"/>
        </w:rPr>
        <w:t>3.9</w:t>
      </w:r>
      <w:r w:rsidRPr="00233AAA">
        <w:rPr>
          <w:shd w:val="clear" w:color="auto" w:fill="FFFFFF" w:themeFill="background1"/>
        </w:rPr>
        <w:t xml:space="preserve"> </w:t>
      </w:r>
      <w:r w:rsidR="00E30BD8">
        <w:rPr>
          <w:shd w:val="clear" w:color="auto" w:fill="FFFFFF" w:themeFill="background1"/>
        </w:rPr>
        <w:t>thunderstorm events per year (39</w:t>
      </w:r>
      <w:r w:rsidRPr="00233AAA">
        <w:rPr>
          <w:shd w:val="clear" w:color="auto" w:fill="FFFFFF" w:themeFill="background1"/>
        </w:rPr>
        <w:t xml:space="preserve"> events).  </w:t>
      </w:r>
      <w:r w:rsidR="00FF1FE3" w:rsidRPr="00233AAA">
        <w:rPr>
          <w:shd w:val="clear" w:color="auto" w:fill="FFFFFF" w:themeFill="background1"/>
        </w:rPr>
        <w:t xml:space="preserve">This includes </w:t>
      </w:r>
      <w:r w:rsidR="00E30BD8">
        <w:rPr>
          <w:shd w:val="clear" w:color="auto" w:fill="FFFFFF" w:themeFill="background1"/>
        </w:rPr>
        <w:t>2.6</w:t>
      </w:r>
      <w:r w:rsidR="00FF1FE3" w:rsidRPr="00233AAA">
        <w:rPr>
          <w:shd w:val="clear" w:color="auto" w:fill="FFFFFF" w:themeFill="background1"/>
        </w:rPr>
        <w:t xml:space="preserve"> Hail events per year and </w:t>
      </w:r>
      <w:r w:rsidR="00CE0B7F" w:rsidRPr="00233AAA">
        <w:rPr>
          <w:shd w:val="clear" w:color="auto" w:fill="FFFFFF" w:themeFill="background1"/>
        </w:rPr>
        <w:t>0.</w:t>
      </w:r>
      <w:r w:rsidR="00E30BD8">
        <w:rPr>
          <w:shd w:val="clear" w:color="auto" w:fill="FFFFFF" w:themeFill="background1"/>
        </w:rPr>
        <w:t>6</w:t>
      </w:r>
      <w:r w:rsidR="00CE0B7F" w:rsidRPr="00233AAA">
        <w:rPr>
          <w:shd w:val="clear" w:color="auto" w:fill="FFFFFF" w:themeFill="background1"/>
        </w:rPr>
        <w:t xml:space="preserve"> lightning events per year over the last 16 years.  </w:t>
      </w:r>
      <w:r w:rsidRPr="00233AAA">
        <w:rPr>
          <w:shd w:val="clear" w:color="auto" w:fill="FFFFFF" w:themeFill="background1"/>
        </w:rPr>
        <w:t xml:space="preserve">Due to improved record keeping </w:t>
      </w:r>
      <w:r w:rsidR="009D4CA6" w:rsidRPr="00233AAA">
        <w:rPr>
          <w:shd w:val="clear" w:color="auto" w:fill="FFFFFF" w:themeFill="background1"/>
        </w:rPr>
        <w:t xml:space="preserve">protocols, the </w:t>
      </w:r>
      <w:r w:rsidR="008D67EC">
        <w:rPr>
          <w:shd w:val="clear" w:color="auto" w:fill="FFFFFF" w:themeFill="background1"/>
        </w:rPr>
        <w:t>Newton</w:t>
      </w:r>
      <w:r w:rsidR="009D4CA6" w:rsidRPr="00233AAA">
        <w:rPr>
          <w:shd w:val="clear" w:color="auto" w:fill="FFFFFF" w:themeFill="background1"/>
        </w:rPr>
        <w:t xml:space="preserve"> County Hazard Mitigation Plan Update</w:t>
      </w:r>
      <w:r w:rsidR="009D4CA6" w:rsidRPr="004B5026">
        <w:t xml:space="preserve"> Committee</w:t>
      </w:r>
      <w:r w:rsidRPr="004B5026">
        <w:t xml:space="preserve"> believes the data from the last ten years provides a more accurate representation of the thunderstorm threat to the county.  </w:t>
      </w:r>
      <w:r w:rsidR="00CE0B7F" w:rsidRPr="004B5026">
        <w:t xml:space="preserve">The </w:t>
      </w:r>
      <w:r w:rsidR="008D67EC">
        <w:t>Newton</w:t>
      </w:r>
      <w:r w:rsidR="00CE0B7F" w:rsidRPr="004B5026">
        <w:t xml:space="preserve"> County Hazard Mitigation Plan Update Committee has also determined that the lightning threat is severely under-reported, as shown in the NCDC data numbers. </w:t>
      </w:r>
      <w:r w:rsidR="000F56FE">
        <w:t>For additional historical data, please see Appendix D.</w:t>
      </w:r>
    </w:p>
    <w:p w14:paraId="3F79E8A8" w14:textId="77777777" w:rsidR="00EE183C" w:rsidRDefault="00EE183C" w:rsidP="009D4CA6">
      <w:pPr>
        <w:pStyle w:val="Heading4"/>
      </w:pPr>
    </w:p>
    <w:p w14:paraId="42DF5B4F" w14:textId="77777777" w:rsidR="00001659" w:rsidRPr="00233AAA" w:rsidRDefault="00001659" w:rsidP="00001659">
      <w:pPr>
        <w:jc w:val="left"/>
      </w:pPr>
      <w:r w:rsidRPr="00233AAA">
        <w:t xml:space="preserve">As indicated by the below graphics, </w:t>
      </w:r>
      <w:r w:rsidR="008D67EC">
        <w:t>Newton</w:t>
      </w:r>
      <w:r w:rsidRPr="00233AAA">
        <w:t xml:space="preserve"> County averages between 12 and 15 flashes of cloud to ground lightning per square mile per year.  </w:t>
      </w:r>
      <w:r w:rsidR="00851189">
        <w:t xml:space="preserve">That equals a 3.3% to 4.1% chance of a cloud-to-ground lightning strike on any given day.  </w:t>
      </w:r>
      <w:r w:rsidRPr="00233AAA">
        <w:t xml:space="preserve">This shows a much higher indication of lightning occurrences than has been reported to the National Weather Service and the National Climactic Data Center.  It is the determination of the </w:t>
      </w:r>
      <w:r w:rsidR="008D67EC">
        <w:t>Newton</w:t>
      </w:r>
      <w:r w:rsidRPr="00233AAA">
        <w:t xml:space="preserve"> County Hazard Mitigation Plan update Committee that this data shows a more accurate representation of the scope of the threat that lightning poses to the citizens and infrastructure of </w:t>
      </w:r>
      <w:r w:rsidR="008D67EC">
        <w:t>Newton</w:t>
      </w:r>
      <w:r w:rsidRPr="00233AAA">
        <w:t xml:space="preserve"> County.</w:t>
      </w:r>
    </w:p>
    <w:p w14:paraId="0DBEBD38" w14:textId="77777777" w:rsidR="00001659" w:rsidRDefault="00001659" w:rsidP="00001659"/>
    <w:p w14:paraId="696DC6D0" w14:textId="77777777" w:rsidR="00001659" w:rsidRDefault="00001659" w:rsidP="00001659"/>
    <w:p w14:paraId="3370FF9E" w14:textId="77777777" w:rsidR="00001659" w:rsidRDefault="00001659" w:rsidP="00001659"/>
    <w:p w14:paraId="110B1303" w14:textId="77777777" w:rsidR="00001659" w:rsidRPr="001E7AE6" w:rsidRDefault="00001659" w:rsidP="00001659">
      <w:pPr>
        <w:pStyle w:val="Heading1"/>
      </w:pPr>
      <w:r w:rsidRPr="002E1FEF">
        <w:rPr>
          <w:b w:val="0"/>
        </w:rPr>
        <w:t>Natural Hazard:</w:t>
      </w:r>
      <w:r w:rsidRPr="002E1FEF">
        <w:t xml:space="preserve">  Thunderstorms</w:t>
      </w:r>
    </w:p>
    <w:p w14:paraId="70E51FEC" w14:textId="77777777" w:rsidR="00001659" w:rsidRDefault="00001659" w:rsidP="00001659"/>
    <w:p w14:paraId="210685AA" w14:textId="77777777" w:rsidR="005D654C" w:rsidRPr="005D654C" w:rsidRDefault="00001659" w:rsidP="00001659">
      <w:r>
        <w:rPr>
          <w:noProof/>
        </w:rPr>
        <w:drawing>
          <wp:inline distT="0" distB="0" distL="0" distR="0" wp14:anchorId="695B625A" wp14:editId="71D9097C">
            <wp:extent cx="5460191" cy="3429000"/>
            <wp:effectExtent l="0" t="0" r="7620" b="0"/>
            <wp:docPr id="159" name="Picture 159" descr="http://www.lightningsafety.noaa.gov/stats/97-11Flash_Density_m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ightningsafety.noaa.gov/stats/97-11Flash_Density_mile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61553" cy="3429855"/>
                    </a:xfrm>
                    <a:prstGeom prst="rect">
                      <a:avLst/>
                    </a:prstGeom>
                    <a:noFill/>
                    <a:ln>
                      <a:noFill/>
                    </a:ln>
                  </pic:spPr>
                </pic:pic>
              </a:graphicData>
            </a:graphic>
          </wp:inline>
        </w:drawing>
      </w:r>
    </w:p>
    <w:p w14:paraId="12429803" w14:textId="77777777" w:rsidR="006C4412" w:rsidRPr="00233AAA" w:rsidRDefault="006C4412" w:rsidP="005757D6">
      <w:pPr>
        <w:autoSpaceDE w:val="0"/>
        <w:autoSpaceDN w:val="0"/>
        <w:adjustRightInd w:val="0"/>
        <w:spacing w:after="0" w:line="240" w:lineRule="auto"/>
        <w:jc w:val="left"/>
        <w:rPr>
          <w:szCs w:val="24"/>
        </w:rPr>
      </w:pPr>
      <w:r w:rsidRPr="00233AAA">
        <w:rPr>
          <w:szCs w:val="24"/>
        </w:rPr>
        <w:t xml:space="preserve">Severe thunderstorm winds, which are defined as those exceeding 58 mph in conjunction with a convective event, have occurred with many thunderstorms that have effected </w:t>
      </w:r>
      <w:r w:rsidR="008D67EC">
        <w:rPr>
          <w:szCs w:val="24"/>
        </w:rPr>
        <w:t>Newton</w:t>
      </w:r>
      <w:r w:rsidRPr="00233AAA">
        <w:rPr>
          <w:szCs w:val="24"/>
        </w:rPr>
        <w:t xml:space="preserve"> County.  These winds can exceed 100 mph and cause damage comparable to weak tornadoes.  Below are two maps that identify the wind risk and the hazard wind score for the State of Georgia, including </w:t>
      </w:r>
      <w:r w:rsidR="008D67EC">
        <w:rPr>
          <w:szCs w:val="24"/>
        </w:rPr>
        <w:t>Newton</w:t>
      </w:r>
      <w:r w:rsidRPr="00233AAA">
        <w:rPr>
          <w:szCs w:val="24"/>
        </w:rPr>
        <w:t xml:space="preserve"> County.  </w:t>
      </w:r>
      <w:r w:rsidR="0060487B" w:rsidRPr="00233AAA">
        <w:rPr>
          <w:szCs w:val="24"/>
        </w:rPr>
        <w:t>The Hazard Wind Score maps uses the following scale:</w:t>
      </w:r>
    </w:p>
    <w:p w14:paraId="1FCE68FC" w14:textId="77777777" w:rsidR="0060487B" w:rsidRDefault="0060487B" w:rsidP="005757D6">
      <w:pPr>
        <w:autoSpaceDE w:val="0"/>
        <w:autoSpaceDN w:val="0"/>
        <w:adjustRightInd w:val="0"/>
        <w:spacing w:after="0" w:line="240" w:lineRule="auto"/>
        <w:jc w:val="left"/>
        <w:rPr>
          <w:color w:val="00B050"/>
          <w:szCs w:val="24"/>
        </w:rPr>
      </w:pPr>
    </w:p>
    <w:p w14:paraId="4C9E405F" w14:textId="77777777" w:rsidR="0060487B" w:rsidRDefault="0060487B" w:rsidP="005757D6">
      <w:pPr>
        <w:autoSpaceDE w:val="0"/>
        <w:autoSpaceDN w:val="0"/>
        <w:adjustRightInd w:val="0"/>
        <w:spacing w:after="0" w:line="240" w:lineRule="auto"/>
        <w:jc w:val="left"/>
        <w:rPr>
          <w:color w:val="00B050"/>
          <w:szCs w:val="24"/>
        </w:rPr>
      </w:pPr>
    </w:p>
    <w:p w14:paraId="6E185885" w14:textId="77777777" w:rsidR="006C4412" w:rsidRDefault="0060487B" w:rsidP="005757D6">
      <w:pPr>
        <w:autoSpaceDE w:val="0"/>
        <w:autoSpaceDN w:val="0"/>
        <w:adjustRightInd w:val="0"/>
        <w:spacing w:after="0" w:line="240" w:lineRule="auto"/>
        <w:jc w:val="left"/>
        <w:rPr>
          <w:color w:val="00B050"/>
          <w:szCs w:val="24"/>
        </w:rPr>
      </w:pPr>
      <w:r w:rsidRPr="0060487B">
        <w:rPr>
          <w:noProof/>
          <w:color w:val="00B050"/>
          <w:szCs w:val="24"/>
        </w:rPr>
        <w:drawing>
          <wp:inline distT="0" distB="0" distL="0" distR="0" wp14:anchorId="2E4DBE61" wp14:editId="778D4B1A">
            <wp:extent cx="3123211" cy="1497041"/>
            <wp:effectExtent l="0" t="0" r="1270" b="8255"/>
            <wp:docPr id="162" name="Picture 162" descr="C:\Users\Katy\Documents\Lux - Any County\Hazard Wind Score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aty\Documents\Lux - Any County\Hazard Wind Score Char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4686" cy="1497748"/>
                    </a:xfrm>
                    <a:prstGeom prst="rect">
                      <a:avLst/>
                    </a:prstGeom>
                    <a:noFill/>
                    <a:ln>
                      <a:noFill/>
                    </a:ln>
                  </pic:spPr>
                </pic:pic>
              </a:graphicData>
            </a:graphic>
          </wp:inline>
        </w:drawing>
      </w:r>
    </w:p>
    <w:p w14:paraId="3708E89E" w14:textId="77777777" w:rsidR="0060487B" w:rsidRPr="001E7AE6" w:rsidRDefault="0060487B" w:rsidP="0060487B">
      <w:pPr>
        <w:pStyle w:val="Heading1"/>
      </w:pPr>
      <w:r w:rsidRPr="002E1FEF">
        <w:rPr>
          <w:b w:val="0"/>
        </w:rPr>
        <w:t>Natural Hazard:</w:t>
      </w:r>
      <w:r w:rsidRPr="002E1FEF">
        <w:t xml:space="preserve">  Thunderstorms</w:t>
      </w:r>
    </w:p>
    <w:p w14:paraId="6BD0CA71" w14:textId="77777777" w:rsidR="006C4412" w:rsidRDefault="0060487B" w:rsidP="006C4412">
      <w:pPr>
        <w:autoSpaceDE w:val="0"/>
        <w:autoSpaceDN w:val="0"/>
        <w:adjustRightInd w:val="0"/>
        <w:spacing w:after="0" w:line="240" w:lineRule="auto"/>
        <w:rPr>
          <w:color w:val="00B050"/>
          <w:szCs w:val="24"/>
        </w:rPr>
      </w:pPr>
      <w:r>
        <w:rPr>
          <w:color w:val="00B050"/>
          <w:szCs w:val="24"/>
        </w:rPr>
        <w:br/>
      </w:r>
      <w:r w:rsidR="006C4412" w:rsidRPr="006C4412">
        <w:rPr>
          <w:noProof/>
          <w:color w:val="00B050"/>
          <w:szCs w:val="24"/>
        </w:rPr>
        <w:drawing>
          <wp:inline distT="0" distB="0" distL="0" distR="0" wp14:anchorId="028729AC" wp14:editId="16565D77">
            <wp:extent cx="5114988" cy="6709410"/>
            <wp:effectExtent l="0" t="0" r="9525" b="0"/>
            <wp:docPr id="161" name="Picture 161" descr="C:\Users\Katy\Documents\Lux - Any County\Hazard Wind S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aty\Documents\Lux - Any County\Hazard Wind Scor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3287" cy="6720296"/>
                    </a:xfrm>
                    <a:prstGeom prst="rect">
                      <a:avLst/>
                    </a:prstGeom>
                    <a:noFill/>
                    <a:ln>
                      <a:noFill/>
                    </a:ln>
                  </pic:spPr>
                </pic:pic>
              </a:graphicData>
            </a:graphic>
          </wp:inline>
        </w:drawing>
      </w:r>
    </w:p>
    <w:p w14:paraId="43F3311C" w14:textId="77777777" w:rsidR="0060487B" w:rsidRDefault="0060487B" w:rsidP="006C4412">
      <w:pPr>
        <w:autoSpaceDE w:val="0"/>
        <w:autoSpaceDN w:val="0"/>
        <w:adjustRightInd w:val="0"/>
        <w:spacing w:after="0" w:line="240" w:lineRule="auto"/>
        <w:rPr>
          <w:color w:val="00B050"/>
          <w:szCs w:val="24"/>
        </w:rPr>
      </w:pPr>
    </w:p>
    <w:p w14:paraId="63AFD3EA" w14:textId="77777777" w:rsidR="0060487B" w:rsidRDefault="0060487B" w:rsidP="006C4412">
      <w:pPr>
        <w:autoSpaceDE w:val="0"/>
        <w:autoSpaceDN w:val="0"/>
        <w:adjustRightInd w:val="0"/>
        <w:spacing w:after="0" w:line="240" w:lineRule="auto"/>
        <w:rPr>
          <w:color w:val="00B050"/>
          <w:szCs w:val="24"/>
        </w:rPr>
      </w:pPr>
    </w:p>
    <w:p w14:paraId="6B61A28E" w14:textId="77777777" w:rsidR="0060487B" w:rsidRDefault="0060487B" w:rsidP="006C4412">
      <w:pPr>
        <w:autoSpaceDE w:val="0"/>
        <w:autoSpaceDN w:val="0"/>
        <w:adjustRightInd w:val="0"/>
        <w:spacing w:after="0" w:line="240" w:lineRule="auto"/>
        <w:rPr>
          <w:color w:val="00B050"/>
          <w:szCs w:val="24"/>
        </w:rPr>
      </w:pPr>
    </w:p>
    <w:p w14:paraId="1BA606AB" w14:textId="77777777" w:rsidR="0060487B" w:rsidRDefault="0060487B" w:rsidP="006C4412">
      <w:pPr>
        <w:autoSpaceDE w:val="0"/>
        <w:autoSpaceDN w:val="0"/>
        <w:adjustRightInd w:val="0"/>
        <w:spacing w:after="0" w:line="240" w:lineRule="auto"/>
        <w:rPr>
          <w:color w:val="00B050"/>
          <w:szCs w:val="24"/>
        </w:rPr>
      </w:pPr>
    </w:p>
    <w:p w14:paraId="4B5A82F2" w14:textId="77777777" w:rsidR="0060487B" w:rsidRPr="001E7AE6" w:rsidRDefault="0060487B" w:rsidP="0060487B">
      <w:pPr>
        <w:pStyle w:val="Heading1"/>
      </w:pPr>
      <w:r w:rsidRPr="002E1FEF">
        <w:rPr>
          <w:b w:val="0"/>
        </w:rPr>
        <w:t>Natural Hazard:</w:t>
      </w:r>
      <w:r w:rsidRPr="002E1FEF">
        <w:t xml:space="preserve">  Thunderstorms</w:t>
      </w:r>
    </w:p>
    <w:p w14:paraId="6A5E59EC" w14:textId="77777777" w:rsidR="0060487B" w:rsidRDefault="0060487B" w:rsidP="006C4412">
      <w:pPr>
        <w:autoSpaceDE w:val="0"/>
        <w:autoSpaceDN w:val="0"/>
        <w:adjustRightInd w:val="0"/>
        <w:spacing w:after="0" w:line="240" w:lineRule="auto"/>
        <w:rPr>
          <w:color w:val="00B050"/>
          <w:szCs w:val="24"/>
        </w:rPr>
      </w:pPr>
    </w:p>
    <w:p w14:paraId="40ACB509" w14:textId="77777777" w:rsidR="006C4412" w:rsidRDefault="006C4412" w:rsidP="006C4412">
      <w:pPr>
        <w:autoSpaceDE w:val="0"/>
        <w:autoSpaceDN w:val="0"/>
        <w:adjustRightInd w:val="0"/>
        <w:spacing w:after="0" w:line="240" w:lineRule="auto"/>
        <w:rPr>
          <w:color w:val="00B050"/>
          <w:szCs w:val="24"/>
        </w:rPr>
      </w:pPr>
      <w:r w:rsidRPr="006C4412">
        <w:rPr>
          <w:noProof/>
          <w:color w:val="00B050"/>
          <w:szCs w:val="24"/>
        </w:rPr>
        <w:drawing>
          <wp:inline distT="0" distB="0" distL="0" distR="0" wp14:anchorId="0A4C57A2" wp14:editId="2DCA8B37">
            <wp:extent cx="5189518" cy="6828312"/>
            <wp:effectExtent l="0" t="0" r="0" b="0"/>
            <wp:docPr id="160" name="Picture 160" descr="C:\Users\Katy\Documents\Lux - Any County\Wind 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ty\Documents\Lux - Any County\Wind Risk.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26038" cy="6876365"/>
                    </a:xfrm>
                    <a:prstGeom prst="rect">
                      <a:avLst/>
                    </a:prstGeom>
                    <a:noFill/>
                    <a:ln>
                      <a:noFill/>
                    </a:ln>
                  </pic:spPr>
                </pic:pic>
              </a:graphicData>
            </a:graphic>
          </wp:inline>
        </w:drawing>
      </w:r>
    </w:p>
    <w:p w14:paraId="3CA9EF3D" w14:textId="77777777" w:rsidR="006C4412" w:rsidRPr="006C4412" w:rsidRDefault="006C4412" w:rsidP="006C4412">
      <w:pPr>
        <w:autoSpaceDE w:val="0"/>
        <w:autoSpaceDN w:val="0"/>
        <w:adjustRightInd w:val="0"/>
        <w:spacing w:after="0" w:line="240" w:lineRule="auto"/>
        <w:rPr>
          <w:color w:val="00B050"/>
          <w:szCs w:val="24"/>
        </w:rPr>
      </w:pPr>
    </w:p>
    <w:p w14:paraId="5E4BD040" w14:textId="77777777" w:rsidR="0060487B" w:rsidRPr="001E7AE6" w:rsidRDefault="0060487B" w:rsidP="0060487B">
      <w:pPr>
        <w:pStyle w:val="Heading1"/>
      </w:pPr>
      <w:r w:rsidRPr="002E1FEF">
        <w:rPr>
          <w:b w:val="0"/>
        </w:rPr>
        <w:t>Natural Hazard:</w:t>
      </w:r>
      <w:r w:rsidRPr="002E1FEF">
        <w:t xml:space="preserve">  Thunderstorms</w:t>
      </w:r>
    </w:p>
    <w:p w14:paraId="1D80FFF8" w14:textId="77777777" w:rsidR="005757D6" w:rsidRPr="005757D6" w:rsidRDefault="005757D6" w:rsidP="005757D6">
      <w:pPr>
        <w:jc w:val="both"/>
      </w:pPr>
    </w:p>
    <w:p w14:paraId="78E882F7" w14:textId="77777777" w:rsidR="009D4CA6" w:rsidRDefault="00EE183C" w:rsidP="009D4CA6">
      <w:pPr>
        <w:pStyle w:val="Heading2"/>
        <w:rPr>
          <w:b/>
        </w:rPr>
      </w:pPr>
      <w:r w:rsidRPr="00EE183C">
        <w:t>Assets Exposed to the Hazard</w:t>
      </w:r>
    </w:p>
    <w:p w14:paraId="0AF52E93" w14:textId="77777777" w:rsidR="009D4CA6" w:rsidRDefault="00EE183C" w:rsidP="009D4CA6">
      <w:pPr>
        <w:pStyle w:val="Heading4"/>
      </w:pPr>
      <w:r w:rsidRPr="00EE183C">
        <w:t>Since severe thunderstorms</w:t>
      </w:r>
      <w:r w:rsidR="009D4CA6">
        <w:t xml:space="preserve"> are indiscriminate with regard</w:t>
      </w:r>
      <w:r w:rsidRPr="00EE183C">
        <w:t xml:space="preserve"> to location, the </w:t>
      </w:r>
      <w:r w:rsidR="008D67EC">
        <w:t>Newton</w:t>
      </w:r>
      <w:r w:rsidRPr="00EE183C">
        <w:t xml:space="preserve"> County HMPC determined that all public and private property, including all critical infrastructure, are susceptible to impacts from thunderstorms.  </w:t>
      </w:r>
    </w:p>
    <w:p w14:paraId="7B088628" w14:textId="77777777" w:rsidR="009D4CA6" w:rsidRDefault="00EE183C" w:rsidP="009D4CA6">
      <w:pPr>
        <w:pStyle w:val="Heading2"/>
        <w:rPr>
          <w:b/>
        </w:rPr>
      </w:pPr>
      <w:r w:rsidRPr="00EE183C">
        <w:t>Estimated Potential Losses</w:t>
      </w:r>
    </w:p>
    <w:p w14:paraId="110F94AF" w14:textId="77777777" w:rsidR="009D4CA6" w:rsidRPr="00233AAA" w:rsidRDefault="00233AAA" w:rsidP="00233AAA">
      <w:pPr>
        <w:pStyle w:val="Heading4"/>
        <w:jc w:val="left"/>
      </w:pPr>
      <w:r>
        <w:t xml:space="preserve">For an estimate of potential losses, please refer to the Critical Facilities </w:t>
      </w:r>
      <w:r w:rsidR="00851189">
        <w:t xml:space="preserve">information located in </w:t>
      </w:r>
      <w:r w:rsidR="00851189" w:rsidRPr="009E129B">
        <w:t>Appendix</w:t>
      </w:r>
      <w:r w:rsidR="00E30BD8">
        <w:t xml:space="preserve"> </w:t>
      </w:r>
      <w:r w:rsidR="009E129B">
        <w:t>C</w:t>
      </w:r>
      <w:r>
        <w:t>.  Estimates of damage for the past events of</w:t>
      </w:r>
      <w:r w:rsidR="00E30BD8">
        <w:t xml:space="preserve"> the last 50 years are over $5 million, or $107,64</w:t>
      </w:r>
      <w:r>
        <w:t xml:space="preserve">0 annually.  When only events of the last 10 years are considered, </w:t>
      </w:r>
      <w:r w:rsidR="00E30BD8">
        <w:t>yearly estimations rise dramatically to $474,8</w:t>
      </w:r>
      <w:r>
        <w:t xml:space="preserve">00 annually.  </w:t>
      </w:r>
      <w:r>
        <w:br/>
      </w:r>
      <w:r w:rsidR="001E7AE6">
        <w:br/>
      </w:r>
      <w:r w:rsidR="00EE183C" w:rsidRPr="0060487B">
        <w:rPr>
          <w:rStyle w:val="Heading2Char"/>
        </w:rPr>
        <w:t>Land Use &amp; Development Trends</w:t>
      </w:r>
    </w:p>
    <w:p w14:paraId="1DC7C3A2" w14:textId="7F4A9B75" w:rsidR="009D4CA6" w:rsidRDefault="00E30BD8" w:rsidP="009D4CA6">
      <w:pPr>
        <w:pStyle w:val="Heading4"/>
      </w:pPr>
      <w:r>
        <w:t>Newton County has witnessed rapid population growth, whic</w:t>
      </w:r>
      <w:r w:rsidR="00A8284B">
        <w:t>h is expected to continue, that</w:t>
      </w:r>
      <w:r>
        <w:t xml:space="preserve">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w:t>
      </w:r>
      <w:r w:rsidRPr="004508CF">
        <w:t>.  Overall, Newton County’s population has increased by 61% from 2000 to 2010.</w:t>
      </w:r>
      <w:r w:rsidR="00233AAA" w:rsidRPr="004508CF">
        <w:t xml:space="preserve">    </w:t>
      </w:r>
      <w:r w:rsidR="00777568" w:rsidRPr="004508CF">
        <w:t>Newton County’s overall increase in development creates more population in the way of potential hazards and more chances for potential damages from Thunderstorms.</w:t>
      </w:r>
    </w:p>
    <w:p w14:paraId="13A8F153" w14:textId="77777777" w:rsidR="009D4CA6" w:rsidRDefault="00EE183C" w:rsidP="009D4CA6">
      <w:pPr>
        <w:pStyle w:val="Heading2"/>
        <w:rPr>
          <w:b/>
        </w:rPr>
      </w:pPr>
      <w:r w:rsidRPr="00EE183C">
        <w:t>Multi-Jurisdictional Considerations</w:t>
      </w:r>
    </w:p>
    <w:p w14:paraId="533EBDF7" w14:textId="77777777" w:rsidR="009D4CA6" w:rsidRDefault="00321411" w:rsidP="009D4CA6">
      <w:pPr>
        <w:pStyle w:val="Heading4"/>
      </w:pPr>
      <w:r>
        <w:t xml:space="preserve">Thunderstorm events have occurred across all areas of </w:t>
      </w:r>
      <w:r w:rsidR="008D67EC">
        <w:t>Newton</w:t>
      </w:r>
      <w:r>
        <w:t xml:space="preserve"> County.  Crop damage from thunderstorm events would likely have the greatest impact in the rural areas of </w:t>
      </w:r>
      <w:r w:rsidR="008D67EC">
        <w:t>Newton</w:t>
      </w:r>
      <w:r>
        <w:t xml:space="preserve"> County.  However, property damage numbers would be highest in the cities due to greater population density.  </w:t>
      </w:r>
      <w:r w:rsidR="00DD1078">
        <w:t xml:space="preserve">Thunderstorms have the potential to impact all areas of </w:t>
      </w:r>
      <w:r w:rsidR="008D67EC">
        <w:t>Newton</w:t>
      </w:r>
      <w:r w:rsidR="00DD1078">
        <w:t xml:space="preserve"> County.</w:t>
      </w:r>
    </w:p>
    <w:p w14:paraId="290A8B24" w14:textId="77777777" w:rsidR="002E4D8A" w:rsidRDefault="002E4D8A" w:rsidP="009D4CA6">
      <w:pPr>
        <w:pStyle w:val="Heading2"/>
      </w:pPr>
    </w:p>
    <w:p w14:paraId="1488B8D3" w14:textId="77777777" w:rsidR="002E4D8A" w:rsidRDefault="002E4D8A" w:rsidP="009D4CA6">
      <w:pPr>
        <w:pStyle w:val="Heading2"/>
      </w:pPr>
    </w:p>
    <w:p w14:paraId="5C273AD6" w14:textId="77777777" w:rsidR="002E4D8A" w:rsidRDefault="002E4D8A" w:rsidP="009D4CA6">
      <w:pPr>
        <w:pStyle w:val="Heading2"/>
      </w:pPr>
    </w:p>
    <w:p w14:paraId="680908D1" w14:textId="77777777" w:rsidR="002E4D8A" w:rsidRDefault="002E4D8A" w:rsidP="009D4CA6">
      <w:pPr>
        <w:pStyle w:val="Heading2"/>
      </w:pPr>
    </w:p>
    <w:p w14:paraId="3DA43B67" w14:textId="77777777" w:rsidR="002E4D8A" w:rsidRDefault="002E4D8A" w:rsidP="009D4CA6">
      <w:pPr>
        <w:pStyle w:val="Heading2"/>
      </w:pPr>
    </w:p>
    <w:p w14:paraId="051079B2" w14:textId="77777777" w:rsidR="002E4D8A" w:rsidRPr="001E7AE6" w:rsidRDefault="002E4D8A" w:rsidP="002E4D8A">
      <w:pPr>
        <w:pStyle w:val="Heading1"/>
      </w:pPr>
      <w:r w:rsidRPr="002E1FEF">
        <w:rPr>
          <w:b w:val="0"/>
        </w:rPr>
        <w:t>Natural Hazard:</w:t>
      </w:r>
      <w:r w:rsidRPr="002E1FEF">
        <w:t xml:space="preserve">  Thunderstorms</w:t>
      </w:r>
    </w:p>
    <w:p w14:paraId="641957E9" w14:textId="77777777" w:rsidR="002E4D8A" w:rsidRDefault="002E4D8A" w:rsidP="009D4CA6">
      <w:pPr>
        <w:pStyle w:val="Heading2"/>
      </w:pPr>
    </w:p>
    <w:p w14:paraId="3B4E72F7" w14:textId="77777777" w:rsidR="009D4CA6" w:rsidRDefault="00EE183C" w:rsidP="009D4CA6">
      <w:pPr>
        <w:pStyle w:val="Heading2"/>
        <w:rPr>
          <w:b/>
        </w:rPr>
      </w:pPr>
      <w:r w:rsidRPr="00EE183C">
        <w:t>Hazard Summary</w:t>
      </w:r>
    </w:p>
    <w:p w14:paraId="4B9D4818" w14:textId="77777777" w:rsidR="00EE183C" w:rsidRPr="002E4D8A" w:rsidRDefault="00EE183C" w:rsidP="009D4CA6">
      <w:pPr>
        <w:pStyle w:val="Heading4"/>
        <w:rPr>
          <w:color w:val="00B050"/>
        </w:rPr>
      </w:pPr>
      <w:r w:rsidRPr="00EE183C">
        <w:t xml:space="preserve">Thunderstorm events pose one of the greatest threats of property damage, injuries, and loss of life in </w:t>
      </w:r>
      <w:r w:rsidR="008D67EC">
        <w:t>Newton</w:t>
      </w:r>
      <w:r w:rsidRPr="00EE183C">
        <w:t xml:space="preserve"> County.  Thunderstorm events are the most frequently occurring weather event that threatens </w:t>
      </w:r>
      <w:r w:rsidR="008D67EC">
        <w:t>Newton</w:t>
      </w:r>
      <w:r w:rsidRPr="00EE183C">
        <w:t xml:space="preserve"> County and is the second most frequent natural hazard event, with only </w:t>
      </w:r>
      <w:r w:rsidRPr="00126D38">
        <w:t xml:space="preserve">wildfires occurring more frequently.  </w:t>
      </w:r>
      <w:r w:rsidR="00CE0B7F" w:rsidRPr="00126D38">
        <w:t xml:space="preserve">There have been mitigation actions undertaken to lessen the impact of thunderstorm events on the </w:t>
      </w:r>
      <w:r w:rsidR="008D67EC">
        <w:t>Newton</w:t>
      </w:r>
      <w:r w:rsidR="00CE0B7F" w:rsidRPr="00126D38">
        <w:t xml:space="preserve"> County population, </w:t>
      </w:r>
      <w:r w:rsidR="00CE0B7F" w:rsidRPr="004D2D85">
        <w:t>including the imple</w:t>
      </w:r>
      <w:r w:rsidR="004D2D85" w:rsidRPr="004D2D85">
        <w:t>mentation of Web EOC and acquiring NIMS Compliance, which improves Newton County’s ability to respond to all</w:t>
      </w:r>
      <w:r w:rsidR="00851189" w:rsidRPr="004D2D85">
        <w:t xml:space="preserve"> natural hazards</w:t>
      </w:r>
      <w:r w:rsidR="005F67BC" w:rsidRPr="004D2D85">
        <w:t>.  This implementation has occurre</w:t>
      </w:r>
      <w:r w:rsidR="004D2D85" w:rsidRPr="004D2D85">
        <w:t>d since the adoption of the 2010</w:t>
      </w:r>
      <w:r w:rsidR="005F67BC" w:rsidRPr="004D2D85">
        <w:t xml:space="preserve"> </w:t>
      </w:r>
      <w:r w:rsidR="008D67EC" w:rsidRPr="004D2D85">
        <w:t>Newton</w:t>
      </w:r>
      <w:r w:rsidR="005F67BC" w:rsidRPr="004D2D85">
        <w:t xml:space="preserve"> County Hazard Mitigation Plan</w:t>
      </w:r>
      <w:r w:rsidR="005F67BC" w:rsidRPr="00126D38">
        <w:t xml:space="preserve">. </w:t>
      </w:r>
      <w:r w:rsidRPr="00EE183C">
        <w:t xml:space="preserve">The </w:t>
      </w:r>
      <w:r w:rsidR="008D67EC">
        <w:t>Newton</w:t>
      </w:r>
      <w:r w:rsidRPr="00EE183C">
        <w:t xml:space="preserve"> County HMPC recommends that the mitigation measures identified in this plan for thunderstorms </w:t>
      </w:r>
      <w:r w:rsidR="009D4CA6">
        <w:t xml:space="preserve">should </w:t>
      </w:r>
      <w:r w:rsidRPr="00EE183C">
        <w:t xml:space="preserve">be aggressively pursued due to the frequency of this hazard and the ability for this hazard to affect any part of </w:t>
      </w:r>
      <w:r w:rsidR="008D67EC">
        <w:t>Newton</w:t>
      </w:r>
      <w:r w:rsidRPr="00EE183C">
        <w:t xml:space="preserve"> County.</w:t>
      </w:r>
    </w:p>
    <w:p w14:paraId="6BE39CCE" w14:textId="77777777" w:rsidR="00EE183C" w:rsidRPr="00EE183C" w:rsidRDefault="00EE183C" w:rsidP="00EE183C">
      <w:pPr>
        <w:jc w:val="left"/>
        <w:rPr>
          <w:b/>
        </w:rPr>
      </w:pPr>
    </w:p>
    <w:p w14:paraId="16036DBF" w14:textId="77777777" w:rsidR="00EE183C" w:rsidRPr="00EE183C" w:rsidRDefault="00EE183C" w:rsidP="00EE183C">
      <w:pPr>
        <w:jc w:val="left"/>
        <w:rPr>
          <w:b/>
        </w:rPr>
      </w:pPr>
    </w:p>
    <w:p w14:paraId="1C95E2E0" w14:textId="77777777" w:rsidR="00EE183C" w:rsidRPr="00EE183C" w:rsidRDefault="00EE183C" w:rsidP="00EE183C">
      <w:pPr>
        <w:jc w:val="left"/>
        <w:rPr>
          <w:b/>
        </w:rPr>
      </w:pPr>
    </w:p>
    <w:p w14:paraId="3D2D5E7A" w14:textId="77777777" w:rsidR="00EE183C" w:rsidRPr="00EE183C" w:rsidRDefault="00EE183C" w:rsidP="00EE183C">
      <w:pPr>
        <w:jc w:val="left"/>
        <w:rPr>
          <w:b/>
        </w:rPr>
      </w:pPr>
    </w:p>
    <w:p w14:paraId="108E4384" w14:textId="77777777" w:rsidR="00EE183C" w:rsidRPr="00EE183C" w:rsidRDefault="00EE183C" w:rsidP="00EE183C">
      <w:pPr>
        <w:jc w:val="left"/>
        <w:rPr>
          <w:b/>
        </w:rPr>
      </w:pPr>
    </w:p>
    <w:p w14:paraId="3CC0E696" w14:textId="77777777" w:rsidR="00EE183C" w:rsidRDefault="00EE183C" w:rsidP="00EE183C">
      <w:pPr>
        <w:jc w:val="left"/>
        <w:rPr>
          <w:b/>
        </w:rPr>
      </w:pPr>
    </w:p>
    <w:p w14:paraId="4F5AD4D8" w14:textId="77777777" w:rsidR="001E7AE6" w:rsidRPr="00EE183C" w:rsidRDefault="001E7AE6" w:rsidP="00EE183C">
      <w:pPr>
        <w:jc w:val="left"/>
        <w:rPr>
          <w:b/>
        </w:rPr>
      </w:pPr>
    </w:p>
    <w:p w14:paraId="6AA43FD4" w14:textId="77777777" w:rsidR="00EE183C" w:rsidRPr="00EE183C" w:rsidRDefault="00EE183C" w:rsidP="00EE183C">
      <w:pPr>
        <w:jc w:val="left"/>
        <w:rPr>
          <w:b/>
        </w:rPr>
      </w:pPr>
    </w:p>
    <w:p w14:paraId="3A318E4B" w14:textId="77777777" w:rsidR="005D654C" w:rsidRDefault="005D654C">
      <w:pPr>
        <w:jc w:val="left"/>
        <w:rPr>
          <w:rFonts w:eastAsiaTheme="majorEastAsia"/>
          <w:bCs/>
          <w:sz w:val="26"/>
          <w:szCs w:val="26"/>
        </w:rPr>
      </w:pPr>
      <w:r>
        <w:rPr>
          <w:b/>
        </w:rPr>
        <w:br w:type="page"/>
      </w:r>
    </w:p>
    <w:p w14:paraId="1A2CAAC4" w14:textId="77777777" w:rsidR="001E7AE6" w:rsidRPr="002E1FEF" w:rsidRDefault="001E7AE6" w:rsidP="001E7AE6">
      <w:pPr>
        <w:pStyle w:val="Heading1"/>
      </w:pPr>
      <w:r w:rsidRPr="002E1FEF">
        <w:rPr>
          <w:b w:val="0"/>
        </w:rPr>
        <w:t>Natural Hazard:</w:t>
      </w:r>
      <w:r>
        <w:t xml:space="preserve">  Winter Storms</w:t>
      </w:r>
    </w:p>
    <w:p w14:paraId="3E9FDAAC" w14:textId="77777777" w:rsidR="009D4CA6" w:rsidRDefault="009D4CA6" w:rsidP="009D4CA6">
      <w:pPr>
        <w:pStyle w:val="Heading2"/>
        <w:rPr>
          <w:b/>
        </w:rPr>
      </w:pPr>
      <w:r>
        <w:br/>
      </w:r>
      <w:r w:rsidR="00EE183C" w:rsidRPr="00EE183C">
        <w:t>Hazard Description</w:t>
      </w:r>
    </w:p>
    <w:p w14:paraId="1594DE8A" w14:textId="77777777" w:rsidR="00EE183C" w:rsidRPr="009D4CA6" w:rsidRDefault="00EE183C" w:rsidP="009D4CA6">
      <w:pPr>
        <w:pStyle w:val="Heading4"/>
        <w:rPr>
          <w:b/>
          <w:color w:val="44546A" w:themeColor="text2"/>
          <w:sz w:val="28"/>
          <w:szCs w:val="26"/>
        </w:rPr>
      </w:pPr>
      <w:r w:rsidRPr="00EE183C">
        <w:t xml:space="preserve">Severe winter storms bring the threat of ice and snow.  There are many types of frozen precipitation that could create a severe winter weather event.  </w:t>
      </w:r>
      <w:r w:rsidR="00903CD2">
        <w:t xml:space="preserve">Freezing rain consists of super </w:t>
      </w:r>
      <w:r w:rsidRPr="00EE183C">
        <w:t>cooled falling liquid precipitation freezing on contact with the surface when temperatures are below freezing.  This results in an ice glazing on exposed surfaces including buildings, roads, and power lines.  Sleet is easily discernable from freezing rain in that the precipitation freezes before hitting the surface.  Often this sleet bounces when hitting a surface and does not adhere to the surface.  However, sleet can compound into sufficient depths to pose some threat to motorists and pedestrians.</w:t>
      </w:r>
    </w:p>
    <w:p w14:paraId="0B2A16BF" w14:textId="77777777" w:rsidR="00EE183C" w:rsidRPr="00EE183C" w:rsidRDefault="00EE183C" w:rsidP="004E44BC">
      <w:pPr>
        <w:pStyle w:val="Heading4"/>
      </w:pPr>
      <w:r w:rsidRPr="00EE183C">
        <w:t>A heavy accumulation of ice, which is often accompanied by high winds, has the ability to devastate infrastructure and vegetation.  Destructiveness in the southern states is often amplified due to the lack of preparedness and response measures.  Also, the infrastructure was not designed to withstand certain severe weather conditions such as weight build-up from snow and ice.  Often, sidewalks and streets become extremely dangerous to pedestrians and motorists.  Primary industries such as farming and fishing suffer losses through winter seasons that produce extreme temperatures and precipitation.</w:t>
      </w:r>
    </w:p>
    <w:p w14:paraId="68B76338" w14:textId="77777777" w:rsidR="004E44BC" w:rsidRDefault="00EE183C" w:rsidP="004E44BC">
      <w:pPr>
        <w:pStyle w:val="Heading4"/>
      </w:pPr>
      <w:r w:rsidRPr="00EE183C">
        <w:t>Severe winter weather exhibits seasonal qualities in that most occur within the months of January to March, with the highest probability of occurrence in February.  The rate of onset and duration varies from storm to storm, depending on the weather system driving the storm.  Severe winter weather rarely frequents the State of Georgia.  However, the impacts of the storms substantiate severe winter weather’s inclusion in the risk assessment.</w:t>
      </w:r>
    </w:p>
    <w:p w14:paraId="5E664045" w14:textId="77777777" w:rsidR="004E44BC" w:rsidRDefault="00EE183C" w:rsidP="004E44BC">
      <w:pPr>
        <w:pStyle w:val="Heading2"/>
        <w:rPr>
          <w:b/>
        </w:rPr>
      </w:pPr>
      <w:r w:rsidRPr="00EE183C">
        <w:t>Hazard Profile</w:t>
      </w:r>
    </w:p>
    <w:p w14:paraId="13BC8A9C" w14:textId="77777777" w:rsidR="00EE183C" w:rsidRPr="00EE183C" w:rsidRDefault="00EE183C" w:rsidP="004E44BC">
      <w:pPr>
        <w:pStyle w:val="Heading4"/>
      </w:pPr>
      <w:r w:rsidRPr="00EE183C">
        <w:t xml:space="preserve">While winter storms are not a frequent occurrence in </w:t>
      </w:r>
      <w:r w:rsidR="008D67EC">
        <w:t>Newton</w:t>
      </w:r>
      <w:r w:rsidRPr="00EE183C">
        <w:t xml:space="preserve"> County, they have the potential to wreak havoc on the community when they do occur.  Winter storms in </w:t>
      </w:r>
      <w:r w:rsidR="008D67EC">
        <w:t>Newton</w:t>
      </w:r>
      <w:r w:rsidRPr="00EE183C">
        <w:t xml:space="preserve"> County typically cause drastic damage to infrastructure, such as roads, power lines, and bridges.  They also can cause damage to private property, businesses, and trees throughout the county.  Due to the county’s elevation changes, many highways have steep grades that can become dangerous during icy conditions.  The large number of trees in </w:t>
      </w:r>
      <w:r w:rsidR="008D67EC">
        <w:t>Newton</w:t>
      </w:r>
      <w:r w:rsidRPr="00EE183C">
        <w:t xml:space="preserve"> County can also become a hazard when the tree limbs become weighed down with snow and ice and begin to break and fall to the ground, potentially damaging private property, public property, or injuring people and animals.</w:t>
      </w:r>
    </w:p>
    <w:p w14:paraId="431E3998" w14:textId="77777777" w:rsidR="004E44BC" w:rsidRDefault="004E44BC" w:rsidP="00EE183C">
      <w:pPr>
        <w:jc w:val="left"/>
      </w:pPr>
    </w:p>
    <w:p w14:paraId="79945B86" w14:textId="77777777" w:rsidR="001E7AE6" w:rsidRPr="002E1FEF" w:rsidRDefault="001E7AE6" w:rsidP="001E7AE6">
      <w:pPr>
        <w:pStyle w:val="Heading1"/>
      </w:pPr>
      <w:r w:rsidRPr="002E1FEF">
        <w:rPr>
          <w:b w:val="0"/>
        </w:rPr>
        <w:t>Natural Hazard:</w:t>
      </w:r>
      <w:r>
        <w:t xml:space="preserve">  Winter Storms</w:t>
      </w:r>
    </w:p>
    <w:p w14:paraId="4B8825AE" w14:textId="77777777" w:rsidR="001E7AE6" w:rsidRDefault="001E7AE6" w:rsidP="00DD0F25"/>
    <w:p w14:paraId="411A63BF" w14:textId="77777777" w:rsidR="00DD0F25" w:rsidRPr="00DD0F25" w:rsidRDefault="00DD0F25" w:rsidP="00DD0F25">
      <w:r>
        <w:rPr>
          <w:noProof/>
        </w:rPr>
        <w:drawing>
          <wp:inline distT="0" distB="0" distL="0" distR="0" wp14:anchorId="4E4B7AA5" wp14:editId="40ACF896">
            <wp:extent cx="4600575" cy="6057900"/>
            <wp:effectExtent l="0" t="0" r="9525" b="0"/>
            <wp:docPr id="23" name="Picture 23" descr="C:\Users\Katy\Documents\Lux - Any County\Winter Storm Event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Winter Storm Events - Georgia.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00575" cy="6057900"/>
                    </a:xfrm>
                    <a:prstGeom prst="rect">
                      <a:avLst/>
                    </a:prstGeom>
                    <a:noFill/>
                    <a:ln>
                      <a:noFill/>
                    </a:ln>
                  </pic:spPr>
                </pic:pic>
              </a:graphicData>
            </a:graphic>
          </wp:inline>
        </w:drawing>
      </w:r>
    </w:p>
    <w:p w14:paraId="2C716091" w14:textId="77777777" w:rsidR="00DD0F25" w:rsidRDefault="00DD0F25">
      <w:pPr>
        <w:jc w:val="left"/>
        <w:rPr>
          <w:rFonts w:eastAsiaTheme="majorEastAsia"/>
          <w:bCs/>
          <w:sz w:val="32"/>
          <w:szCs w:val="26"/>
        </w:rPr>
      </w:pPr>
      <w:r>
        <w:rPr>
          <w:b/>
          <w:sz w:val="32"/>
        </w:rPr>
        <w:br w:type="page"/>
      </w:r>
    </w:p>
    <w:p w14:paraId="14926DC6" w14:textId="77777777" w:rsidR="004E44BC" w:rsidRPr="001E7AE6" w:rsidRDefault="001E7AE6" w:rsidP="004E44BC">
      <w:pPr>
        <w:pStyle w:val="Heading1"/>
      </w:pPr>
      <w:r w:rsidRPr="002E1FEF">
        <w:rPr>
          <w:b w:val="0"/>
        </w:rPr>
        <w:t>Natural Hazard:</w:t>
      </w:r>
      <w:r>
        <w:t xml:space="preserve">  Winter Storms</w:t>
      </w:r>
    </w:p>
    <w:p w14:paraId="508A0943" w14:textId="77777777" w:rsidR="004E44BC" w:rsidRDefault="001E7AE6" w:rsidP="004E44BC">
      <w:pPr>
        <w:pStyle w:val="Heading2"/>
      </w:pPr>
      <w:r>
        <w:rPr>
          <w:bCs w:val="0"/>
          <w:i w:val="0"/>
          <w:color w:val="auto"/>
          <w:sz w:val="24"/>
          <w:szCs w:val="22"/>
        </w:rPr>
        <w:br/>
      </w:r>
      <w:r w:rsidR="004E44BC">
        <w:t>(Hazard Profile Continued)</w:t>
      </w:r>
    </w:p>
    <w:p w14:paraId="5A92425A" w14:textId="77777777" w:rsidR="00A73C8B" w:rsidRPr="00533BA0" w:rsidRDefault="00EE183C" w:rsidP="004E44BC">
      <w:pPr>
        <w:pStyle w:val="Heading4"/>
      </w:pPr>
      <w:r w:rsidRPr="00EE183C">
        <w:t xml:space="preserve">During the past </w:t>
      </w:r>
      <w:r w:rsidR="008735D1">
        <w:t>twenty</w:t>
      </w:r>
      <w:r w:rsidRPr="00EE183C">
        <w:t xml:space="preserve"> years, documentation exists for 1</w:t>
      </w:r>
      <w:r w:rsidR="00E30BD8">
        <w:t>8</w:t>
      </w:r>
      <w:r w:rsidRPr="00EE183C">
        <w:t xml:space="preserve"> winter storm events in </w:t>
      </w:r>
      <w:r w:rsidR="008D67EC">
        <w:t>Newton</w:t>
      </w:r>
      <w:r w:rsidRPr="00EE183C">
        <w:t xml:space="preserve"> County.  </w:t>
      </w:r>
      <w:r w:rsidR="008735D1">
        <w:t>No data can be located prior to this timeframe, except for a severe winter storm in 1973.  On</w:t>
      </w:r>
      <w:r w:rsidRPr="00EE183C">
        <w:t xml:space="preserve"> average, a winter storm has occurred in </w:t>
      </w:r>
      <w:r w:rsidR="008D67EC">
        <w:t>Newton</w:t>
      </w:r>
      <w:r w:rsidRPr="00EE183C">
        <w:t xml:space="preserve"> County once every </w:t>
      </w:r>
      <w:r w:rsidR="00966C16">
        <w:t>two</w:t>
      </w:r>
      <w:r w:rsidRPr="00EE183C">
        <w:t xml:space="preserve"> years.  A </w:t>
      </w:r>
      <w:r w:rsidR="00E30BD8">
        <w:t>90</w:t>
      </w:r>
      <w:r w:rsidRPr="00EE183C">
        <w:t xml:space="preserve">% chance exists of a winter storm occurring in any given year in </w:t>
      </w:r>
      <w:r w:rsidR="008D67EC">
        <w:t>Newton</w:t>
      </w:r>
      <w:r w:rsidRPr="00EE183C">
        <w:t xml:space="preserve"> County.  Due to improved record keeping techniques, the HMPC believes that looking at the record for the last 20 year period provides a more accurate representation of the threat of winter storms for </w:t>
      </w:r>
      <w:r w:rsidR="008D67EC">
        <w:t>Newton</w:t>
      </w:r>
      <w:r w:rsidR="00E30BD8">
        <w:t xml:space="preserve"> County.  </w:t>
      </w:r>
      <w:r w:rsidR="000F56FE">
        <w:t>For additional historical data, please see Appendix D.</w:t>
      </w:r>
    </w:p>
    <w:p w14:paraId="38086FEE" w14:textId="77777777" w:rsidR="004E44BC" w:rsidRDefault="00A73C8B" w:rsidP="004E44BC">
      <w:pPr>
        <w:pStyle w:val="Heading4"/>
      </w:pPr>
      <w:r w:rsidRPr="00533BA0">
        <w:t xml:space="preserve">Individual events of Winter Weather can be drastically different depending on many factors, including the duration of the event, the type of precipitation involved, and the depth of the precipitation.  Winter Storm events can be a light dusting of snow, ¼ inch of ice, or over a foot of snow, such as happened in 1973.  Other factors, such as wind, can influence the strength of these events, as happened with wind-blown snow during the March 1993 Winter Storm event.  </w:t>
      </w:r>
      <w:r w:rsidR="001E7AE6">
        <w:br/>
      </w:r>
    </w:p>
    <w:p w14:paraId="36BAD341" w14:textId="77777777" w:rsidR="00D167FB" w:rsidRDefault="00D167FB" w:rsidP="004E44BC">
      <w:pPr>
        <w:pStyle w:val="Heading2"/>
      </w:pPr>
      <w:r>
        <w:rPr>
          <w:noProof/>
        </w:rPr>
        <w:drawing>
          <wp:inline distT="0" distB="0" distL="0" distR="0" wp14:anchorId="46C97ADE" wp14:editId="3A7B7176">
            <wp:extent cx="2057400" cy="2656440"/>
            <wp:effectExtent l="0" t="0" r="0" b="0"/>
            <wp:docPr id="24" name="Picture 24" descr="C:\Users\Katy\Documents\Lux - Any County\March 1993 Snow event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y\Documents\Lux - Any County\March 1993 Snow event - Georgia.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66458" cy="2668135"/>
                    </a:xfrm>
                    <a:prstGeom prst="rect">
                      <a:avLst/>
                    </a:prstGeom>
                    <a:noFill/>
                    <a:ln>
                      <a:noFill/>
                    </a:ln>
                  </pic:spPr>
                </pic:pic>
              </a:graphicData>
            </a:graphic>
          </wp:inline>
        </w:drawing>
      </w:r>
      <w:r>
        <w:rPr>
          <w:noProof/>
        </w:rPr>
        <w:drawing>
          <wp:inline distT="0" distB="0" distL="0" distR="0" wp14:anchorId="2CBC9B67" wp14:editId="5AA28898">
            <wp:extent cx="2066925" cy="2630254"/>
            <wp:effectExtent l="0" t="0" r="0" b="0"/>
            <wp:docPr id="25" name="Picture 25" descr="C:\Users\Katy\Documents\Lux - Any County\February 1973 Winter Storm event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y\Documents\Lux - Any County\February 1973 Winter Storm event - Georgia.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2945" cy="2650641"/>
                    </a:xfrm>
                    <a:prstGeom prst="rect">
                      <a:avLst/>
                    </a:prstGeom>
                    <a:noFill/>
                    <a:ln>
                      <a:noFill/>
                    </a:ln>
                  </pic:spPr>
                </pic:pic>
              </a:graphicData>
            </a:graphic>
          </wp:inline>
        </w:drawing>
      </w:r>
      <w:r w:rsidR="004E44BC">
        <w:br/>
      </w:r>
    </w:p>
    <w:p w14:paraId="38473DA1" w14:textId="77777777" w:rsidR="004E44BC" w:rsidRPr="004E44BC" w:rsidRDefault="004E44BC" w:rsidP="004E44BC">
      <w:pPr>
        <w:pStyle w:val="Heading2"/>
      </w:pPr>
      <w:r>
        <w:t>Assets Exposed to the Hazard</w:t>
      </w:r>
    </w:p>
    <w:p w14:paraId="20141B3D" w14:textId="77777777" w:rsidR="004E44BC" w:rsidRDefault="00EE183C" w:rsidP="004E44BC">
      <w:pPr>
        <w:pStyle w:val="Heading4"/>
      </w:pPr>
      <w:r w:rsidRPr="00EE183C">
        <w:t>Since winter storms</w:t>
      </w:r>
      <w:r w:rsidR="004E44BC">
        <w:t xml:space="preserve"> are indiscriminate with regard</w:t>
      </w:r>
      <w:r w:rsidRPr="00EE183C">
        <w:t xml:space="preserve"> to location, the </w:t>
      </w:r>
      <w:r w:rsidR="008D67EC">
        <w:t>Newton</w:t>
      </w:r>
      <w:r w:rsidRPr="00EE183C">
        <w:t xml:space="preserve"> County HMPC determined that all public and private property, including all critical infrastructure, are susceptible to impacts from winter storms.  </w:t>
      </w:r>
    </w:p>
    <w:p w14:paraId="3E65AD28" w14:textId="77777777" w:rsidR="00E30BD8" w:rsidRPr="00E30BD8" w:rsidRDefault="00E30BD8" w:rsidP="00E30BD8"/>
    <w:p w14:paraId="5DB0A1A2" w14:textId="77777777" w:rsidR="001E7AE6" w:rsidRPr="002E1FEF" w:rsidRDefault="001E7AE6" w:rsidP="001E7AE6">
      <w:pPr>
        <w:pStyle w:val="Heading1"/>
      </w:pPr>
      <w:r w:rsidRPr="002E1FEF">
        <w:rPr>
          <w:b w:val="0"/>
        </w:rPr>
        <w:t>Natural Hazard:</w:t>
      </w:r>
      <w:r>
        <w:t xml:space="preserve">  Winter Storms</w:t>
      </w:r>
    </w:p>
    <w:p w14:paraId="5C35B657" w14:textId="77777777" w:rsidR="004E44BC" w:rsidRDefault="001E7AE6" w:rsidP="004E44BC">
      <w:pPr>
        <w:pStyle w:val="Heading2"/>
        <w:rPr>
          <w:b/>
        </w:rPr>
      </w:pPr>
      <w:r>
        <w:br/>
      </w:r>
      <w:r w:rsidR="00EE183C" w:rsidRPr="00EE183C">
        <w:t>Estimated Potential Losses</w:t>
      </w:r>
    </w:p>
    <w:p w14:paraId="13A1166D" w14:textId="77777777" w:rsidR="004E44BC" w:rsidRDefault="00A63D6A" w:rsidP="004E44BC">
      <w:pPr>
        <w:pStyle w:val="Heading4"/>
      </w:pPr>
      <w:r>
        <w:t>For estimated potential losses, please see the Critical Facilities information</w:t>
      </w:r>
      <w:r w:rsidR="00551674">
        <w:t xml:space="preserve"> in </w:t>
      </w:r>
      <w:proofErr w:type="spellStart"/>
      <w:r w:rsidR="00551674" w:rsidRPr="009E129B">
        <w:t>Appendix</w:t>
      </w:r>
      <w:r w:rsidR="009E129B">
        <w:t>C</w:t>
      </w:r>
      <w:proofErr w:type="spellEnd"/>
      <w:r>
        <w:t>.  Total estimated losses for winter storm events of the last 50 ye</w:t>
      </w:r>
      <w:r w:rsidR="00E30BD8">
        <w:t>ars indicate a total of $1,258,000</w:t>
      </w:r>
      <w:r>
        <w:t xml:space="preserve"> in losses.  Extrapolated over 50 ye</w:t>
      </w:r>
      <w:r w:rsidR="00E30BD8">
        <w:t>ars, this averages out to $25,160</w:t>
      </w:r>
      <w:r>
        <w:t xml:space="preserve"> per year.  However, all of the documented winter storms with loss information have occurred over the last 18 years.  As such, the average loss per year</w:t>
      </w:r>
      <w:r w:rsidR="00E30BD8">
        <w:t xml:space="preserve"> for the last 18 years is $69,889</w:t>
      </w:r>
      <w:r>
        <w:t xml:space="preserve"> per year.  It is estimated that these numbers are a gross underestimation of the impact of past winter storms and caution is expressed when using these figures to make loss determinations for winter storms in </w:t>
      </w:r>
      <w:r w:rsidR="008D67EC">
        <w:t>Newton</w:t>
      </w:r>
      <w:r>
        <w:t xml:space="preserve"> County.</w:t>
      </w:r>
    </w:p>
    <w:p w14:paraId="25E61FE0" w14:textId="77777777" w:rsidR="004E44BC" w:rsidRDefault="00EE183C" w:rsidP="004E44BC">
      <w:pPr>
        <w:pStyle w:val="Heading2"/>
        <w:rPr>
          <w:b/>
        </w:rPr>
      </w:pPr>
      <w:r w:rsidRPr="00EE183C">
        <w:t>Land Use &amp; Development Trends</w:t>
      </w:r>
    </w:p>
    <w:p w14:paraId="0861AAC5" w14:textId="5FC68852" w:rsidR="004E44BC" w:rsidRPr="006C5695" w:rsidRDefault="00E30BD8" w:rsidP="00D167FB">
      <w:pPr>
        <w:pStyle w:val="Heading4"/>
        <w:rPr>
          <w:color w:val="FF0000"/>
        </w:rPr>
      </w:pPr>
      <w:r>
        <w:t xml:space="preserve">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w:t>
      </w:r>
      <w:r w:rsidRPr="004508CF">
        <w:t>Overall, Newton County’s population has increased by 61% from 2000 to 2010.</w:t>
      </w:r>
      <w:r w:rsidR="00A63D6A" w:rsidRPr="004508CF">
        <w:t xml:space="preserve">   </w:t>
      </w:r>
      <w:r w:rsidR="00777568" w:rsidRPr="004508CF">
        <w:t>Newton County’s increased development also increases potential impacts from Winter Storms.</w:t>
      </w:r>
    </w:p>
    <w:p w14:paraId="25E10B9A" w14:textId="77777777" w:rsidR="004E44BC" w:rsidRDefault="00EE183C" w:rsidP="004E44BC">
      <w:pPr>
        <w:pStyle w:val="Heading2"/>
        <w:rPr>
          <w:b/>
        </w:rPr>
      </w:pPr>
      <w:r w:rsidRPr="00EE183C">
        <w:t>Multi-Jurisdictional Considerations</w:t>
      </w:r>
    </w:p>
    <w:p w14:paraId="4586EA16" w14:textId="77777777" w:rsidR="004E44BC" w:rsidRDefault="00EE183C" w:rsidP="004E44BC">
      <w:pPr>
        <w:pStyle w:val="Heading4"/>
        <w:rPr>
          <w:b/>
        </w:rPr>
      </w:pPr>
      <w:r w:rsidRPr="00EE183C">
        <w:t xml:space="preserve">All portions of </w:t>
      </w:r>
      <w:r w:rsidR="008D67EC">
        <w:t>Newton</w:t>
      </w:r>
      <w:r w:rsidRPr="00EE183C">
        <w:t xml:space="preserve"> County could potentially be impacted by a winter storm, including freezing rain, sleet, and snow.  Therefore, all mitigation actions identified regarding winter storms should be pursued on a countywide basis and include all cities and town located within </w:t>
      </w:r>
      <w:r w:rsidR="008D67EC">
        <w:t>Newton</w:t>
      </w:r>
      <w:r w:rsidRPr="00EE183C">
        <w:t xml:space="preserve"> County.  </w:t>
      </w:r>
    </w:p>
    <w:p w14:paraId="63CF3158" w14:textId="77777777" w:rsidR="004E44BC" w:rsidRDefault="00EE183C" w:rsidP="004E44BC">
      <w:pPr>
        <w:pStyle w:val="Heading2"/>
        <w:rPr>
          <w:b/>
        </w:rPr>
      </w:pPr>
      <w:r w:rsidRPr="00EE183C">
        <w:t>Hazard Summary</w:t>
      </w:r>
    </w:p>
    <w:p w14:paraId="1EA4F7A1" w14:textId="1DFBDFDA" w:rsidR="00EE183C" w:rsidRPr="004E44BC" w:rsidRDefault="00EE183C" w:rsidP="004E44BC">
      <w:pPr>
        <w:pStyle w:val="Heading4"/>
        <w:rPr>
          <w:b/>
        </w:rPr>
      </w:pPr>
      <w:r w:rsidRPr="00EE183C">
        <w:t>Winter storms, which can include freezing rain, sleet, or snow, typically afford communities some advance warning, which is different from many other severe weather phenomena.  The National Weather Service issues winter storm watches and warnings as much as a day before the storm’s impacts begin.  Unfortunately, communities in the Southern United States are not equipped to handle winter storms due to their infrequent nature.  Oftentimes</w:t>
      </w:r>
      <w:r w:rsidR="00777568">
        <w:t>,</w:t>
      </w:r>
      <w:r w:rsidRPr="00EE183C">
        <w:t xml:space="preserve"> buildings, infrastructure, crops and livestock can face severe impact </w:t>
      </w:r>
      <w:r w:rsidRPr="00A63D6A">
        <w:t xml:space="preserve">from these storms.  </w:t>
      </w:r>
      <w:r w:rsidR="0088018A" w:rsidRPr="00A63D6A">
        <w:t>No new mitigation efforts have occurred</w:t>
      </w:r>
      <w:r w:rsidR="00777568">
        <w:t xml:space="preserve"> with regards to winter weather</w:t>
      </w:r>
      <w:r w:rsidR="0088018A" w:rsidRPr="00A63D6A">
        <w:t xml:space="preserve">. </w:t>
      </w:r>
      <w:r w:rsidRPr="00A63D6A">
        <w:t xml:space="preserve">The </w:t>
      </w:r>
      <w:r w:rsidR="008D67EC">
        <w:t>Newton</w:t>
      </w:r>
      <w:r w:rsidRPr="00A63D6A">
        <w:t xml:space="preserve"> County HMPC recognizes the potential threats winter storms could have on the community and have identified specific mitigation actions as a result.</w:t>
      </w:r>
    </w:p>
    <w:p w14:paraId="39BC9C3A" w14:textId="77777777" w:rsidR="001E7AE6" w:rsidRPr="002E1FEF" w:rsidRDefault="001E7AE6" w:rsidP="001E7AE6">
      <w:pPr>
        <w:pStyle w:val="Heading1"/>
      </w:pPr>
      <w:r w:rsidRPr="002E1FEF">
        <w:rPr>
          <w:b w:val="0"/>
        </w:rPr>
        <w:t>Natural Hazard:</w:t>
      </w:r>
      <w:r>
        <w:t xml:space="preserve">  Flooding</w:t>
      </w:r>
    </w:p>
    <w:p w14:paraId="13C23484" w14:textId="77777777" w:rsidR="002753E5" w:rsidRDefault="002753E5" w:rsidP="000A0217">
      <w:pPr>
        <w:pStyle w:val="Heading5"/>
        <w:jc w:val="left"/>
      </w:pPr>
      <w:r>
        <w:t>Requirement §201.6(c</w:t>
      </w:r>
      <w:proofErr w:type="gramStart"/>
      <w:r>
        <w:t>)(</w:t>
      </w:r>
      <w:proofErr w:type="gramEnd"/>
      <w:r>
        <w:t>2</w:t>
      </w:r>
      <w:r w:rsidRPr="00B47384">
        <w:t>)</w:t>
      </w:r>
      <w:r>
        <w:t>(ii)</w:t>
      </w:r>
      <w:r w:rsidR="000A0217">
        <w:br/>
        <w:t>Requirement §201.6(c)(3</w:t>
      </w:r>
      <w:r w:rsidR="000A0217" w:rsidRPr="00B47384">
        <w:t>)</w:t>
      </w:r>
      <w:r w:rsidR="000A0217">
        <w:t>(ii)</w:t>
      </w:r>
    </w:p>
    <w:p w14:paraId="1C655E75" w14:textId="77777777" w:rsidR="004E44BC" w:rsidRDefault="001E7AE6" w:rsidP="004E44BC">
      <w:pPr>
        <w:pStyle w:val="Heading2"/>
        <w:rPr>
          <w:b/>
        </w:rPr>
      </w:pPr>
      <w:r>
        <w:rPr>
          <w:bCs w:val="0"/>
          <w:color w:val="44546A" w:themeColor="text2"/>
        </w:rPr>
        <w:br/>
      </w:r>
      <w:r w:rsidR="00EE183C" w:rsidRPr="00EE183C">
        <w:t>Hazard Description</w:t>
      </w:r>
    </w:p>
    <w:p w14:paraId="77E57250" w14:textId="77777777" w:rsidR="00EE183C" w:rsidRPr="004E44BC" w:rsidRDefault="00EE183C" w:rsidP="004E44BC">
      <w:pPr>
        <w:pStyle w:val="Heading4"/>
        <w:rPr>
          <w:b/>
          <w:color w:val="44546A" w:themeColor="text2"/>
          <w:sz w:val="28"/>
        </w:rPr>
      </w:pPr>
      <w:r w:rsidRPr="00EE183C">
        <w:t>Flooding is a temporary overflow of water on normally dry lands adjacent to the source of water, such as a river, stream, or lake.  The causes of flooding include mass sources of precipitation, such as tropical cyclones, frontal systems, and isolated thunderstorms combined with other environmental variables, such as changes to the physical environment, topography, grou</w:t>
      </w:r>
      <w:r w:rsidR="00535605">
        <w:t>nd saturation, soil types, basin</w:t>
      </w:r>
      <w:r w:rsidRPr="00EE183C">
        <w:t xml:space="preserve"> size, drainage patterns, and vegetative cover.  Adverse impacts may include structural damages, temporary backwater effects in sewers and drainage systems, death of livestock, agricultural crop loss, loss of egress and access to critical facilities due to roads being washed-out or over-topped and unsanitary conditions by deposition of materials during recession of the </w:t>
      </w:r>
      <w:r w:rsidR="00854E00" w:rsidRPr="00EE183C">
        <w:t>floodwaters</w:t>
      </w:r>
      <w:r w:rsidRPr="00EE183C">
        <w:t xml:space="preserve">. </w:t>
      </w:r>
    </w:p>
    <w:p w14:paraId="385F4FAA" w14:textId="77777777" w:rsidR="00EE183C" w:rsidRPr="00EE183C" w:rsidRDefault="00EE183C" w:rsidP="00854E00">
      <w:pPr>
        <w:pStyle w:val="Heading4"/>
      </w:pPr>
      <w:r w:rsidRPr="00EE183C">
        <w:t xml:space="preserve">Floods are loosely classified as either costal or riverine.  </w:t>
      </w:r>
      <w:r w:rsidR="009A3FE3">
        <w:t xml:space="preserve">Coastal flooding occurs when normally dry, low-lying land is flooded by sea water.  Coastal flooding is usually associated with tropical cyclones in Georgia.  </w:t>
      </w:r>
      <w:r w:rsidRPr="00EE183C">
        <w:t>Riverine flooding occurs from inland water bodies such as streams and rivers.  Riverine flooding is often classified based on rate of onset.  The first is slow to build, peak, and recede, often allowing sufficient time for evacuations.  The other type of riverine flood is referred to as a “flash” flood</w:t>
      </w:r>
      <w:r w:rsidR="00854E00">
        <w:t>,</w:t>
      </w:r>
      <w:r w:rsidRPr="00EE183C">
        <w:t xml:space="preserve"> which rapidly </w:t>
      </w:r>
      <w:r w:rsidR="00854E00">
        <w:t>peaks and</w:t>
      </w:r>
      <w:r w:rsidR="00854E00" w:rsidRPr="00EE183C">
        <w:t xml:space="preserve"> </w:t>
      </w:r>
      <w:r w:rsidR="00E30BD8" w:rsidRPr="00EE183C">
        <w:t>recedes,</w:t>
      </w:r>
      <w:r w:rsidR="00E30BD8">
        <w:t xml:space="preserve"> thus</w:t>
      </w:r>
      <w:r w:rsidR="00854E00">
        <w:t xml:space="preserve"> giving</w:t>
      </w:r>
      <w:r w:rsidRPr="00EE183C">
        <w:t xml:space="preserve"> insufficient time for evacuations. Flash floods are typically considered </w:t>
      </w:r>
      <w:r w:rsidR="00854E00" w:rsidRPr="00EE183C">
        <w:t>the</w:t>
      </w:r>
      <w:r w:rsidR="00854E00">
        <w:t xml:space="preserve"> most</w:t>
      </w:r>
      <w:r w:rsidRPr="00EE183C">
        <w:t xml:space="preserve"> dangerous of the</w:t>
      </w:r>
      <w:r w:rsidR="00535605">
        <w:t>se</w:t>
      </w:r>
      <w:r w:rsidRPr="00EE183C">
        <w:t xml:space="preserve"> types.  </w:t>
      </w:r>
    </w:p>
    <w:p w14:paraId="3B7FF61D" w14:textId="77777777" w:rsidR="00EE183C" w:rsidRPr="00EE183C" w:rsidRDefault="00EE183C" w:rsidP="00854E00">
      <w:pPr>
        <w:pStyle w:val="Heading4"/>
      </w:pPr>
      <w:r w:rsidRPr="00EE183C">
        <w:t xml:space="preserve">On a broad scale, flooding can occur around any body of water or low-lying surface given enough precipitation or </w:t>
      </w:r>
      <w:r w:rsidR="00854E00" w:rsidRPr="00EE183C">
        <w:t>snowmelt</w:t>
      </w:r>
      <w:r w:rsidRPr="00EE183C">
        <w:t xml:space="preserve">.  The spatial extent of the flooding event depends on the amount of water overflow, but can usually be mapped because of existing floodplains (areas already prone to flooding).  </w:t>
      </w:r>
    </w:p>
    <w:p w14:paraId="371189B5" w14:textId="681A3AD2" w:rsidR="00854E00" w:rsidRDefault="00A51A84" w:rsidP="00854E00">
      <w:pPr>
        <w:pStyle w:val="Heading4"/>
      </w:pPr>
      <w:r>
        <w:t>Flooding in</w:t>
      </w:r>
      <w:r w:rsidR="00EE183C" w:rsidRPr="00EE183C">
        <w:t xml:space="preserve"> Georgia is highly dependent on precipitation amounts and is highly variable.  Certain seasons are more prone to </w:t>
      </w:r>
      <w:r w:rsidR="006C5695">
        <w:t>flooding</w:t>
      </w:r>
      <w:r>
        <w:t xml:space="preserve"> due </w:t>
      </w:r>
      <w:r w:rsidR="00EE183C" w:rsidRPr="00EE183C">
        <w:t>to a greater likelihood of excessive precipitation.  Typically, the wet seasons are during the winter, early spring, and midsummer.  Late spring and fall are usually drier seasons.</w:t>
      </w:r>
    </w:p>
    <w:p w14:paraId="36DCB00F" w14:textId="77777777" w:rsidR="00854E00" w:rsidRDefault="00EE183C" w:rsidP="00854E00">
      <w:pPr>
        <w:pStyle w:val="Heading2"/>
        <w:rPr>
          <w:b/>
        </w:rPr>
      </w:pPr>
      <w:r w:rsidRPr="00EE183C">
        <w:t>Hazard Profile</w:t>
      </w:r>
    </w:p>
    <w:p w14:paraId="4B5AF7FB" w14:textId="77777777" w:rsidR="00E30BD8" w:rsidRDefault="00964F77" w:rsidP="00964F77">
      <w:pPr>
        <w:jc w:val="left"/>
      </w:pPr>
      <w:r w:rsidRPr="00964F77">
        <w:t xml:space="preserve">The </w:t>
      </w:r>
      <w:r w:rsidR="008D67EC">
        <w:t>Newton</w:t>
      </w:r>
      <w:r w:rsidRPr="00964F77">
        <w:t xml:space="preserve"> County HMPC researched flooding information for the last fifty years.  The main sources of information used by the </w:t>
      </w:r>
      <w:r w:rsidR="008D67EC">
        <w:t>Newton</w:t>
      </w:r>
      <w:r w:rsidRPr="00964F77">
        <w:t xml:space="preserve"> County HMPC came from the National Climactic Data Center, the </w:t>
      </w:r>
      <w:r w:rsidR="008D67EC">
        <w:t>Newton</w:t>
      </w:r>
      <w:r w:rsidRPr="00964F77">
        <w:t xml:space="preserve"> County Emergency Operations Plan, and news media sources.  It was determined that flooding has caused significant damage on a relatively small number of occasio</w:t>
      </w:r>
      <w:r w:rsidR="00E30BD8">
        <w:t xml:space="preserve">ns over the last </w:t>
      </w:r>
    </w:p>
    <w:p w14:paraId="7BE82B6D" w14:textId="77777777" w:rsidR="00E30BD8" w:rsidRPr="002E1FEF" w:rsidRDefault="00E30BD8" w:rsidP="00E30BD8">
      <w:pPr>
        <w:pStyle w:val="Heading1"/>
      </w:pPr>
      <w:r w:rsidRPr="002E1FEF">
        <w:rPr>
          <w:b w:val="0"/>
        </w:rPr>
        <w:t>Natural Hazard:</w:t>
      </w:r>
      <w:r>
        <w:t xml:space="preserve">  Flooding</w:t>
      </w:r>
    </w:p>
    <w:p w14:paraId="14D6ED3C" w14:textId="77777777" w:rsidR="00E30BD8" w:rsidRDefault="00E30BD8" w:rsidP="00E30BD8">
      <w:pPr>
        <w:pStyle w:val="Heading2"/>
      </w:pPr>
      <w:r>
        <w:rPr>
          <w:color w:val="auto"/>
          <w:sz w:val="24"/>
          <w:szCs w:val="22"/>
        </w:rPr>
        <w:br/>
      </w:r>
      <w:r>
        <w:t>(Hazard Profile Continued)</w:t>
      </w:r>
      <w:r>
        <w:br/>
      </w:r>
    </w:p>
    <w:p w14:paraId="1457DB5C" w14:textId="77777777" w:rsidR="00964F77" w:rsidRPr="00964F77" w:rsidRDefault="00E30BD8" w:rsidP="00964F77">
      <w:pPr>
        <w:jc w:val="left"/>
      </w:pPr>
      <w:r>
        <w:t xml:space="preserve">20 years.  Two </w:t>
      </w:r>
      <w:r w:rsidR="00964F77" w:rsidRPr="00964F77">
        <w:t xml:space="preserve">significant flooding events that have affected </w:t>
      </w:r>
      <w:r w:rsidR="008D67EC">
        <w:t>Newton</w:t>
      </w:r>
      <w:r w:rsidR="00964F77" w:rsidRPr="00964F77">
        <w:t xml:space="preserve"> County was the 1994 Tropical Storm Alberto flooding</w:t>
      </w:r>
      <w:r>
        <w:t xml:space="preserve"> and the flooding in September of 2009.  Both</w:t>
      </w:r>
      <w:r w:rsidR="00964F77" w:rsidRPr="00964F77">
        <w:t xml:space="preserve"> flooding </w:t>
      </w:r>
      <w:r>
        <w:t xml:space="preserve">events </w:t>
      </w:r>
      <w:r w:rsidR="000F56FE">
        <w:t xml:space="preserve">led to a Federal Major Disaster </w:t>
      </w:r>
      <w:r w:rsidR="00964F77" w:rsidRPr="00964F77">
        <w:t xml:space="preserve">declaration.  While data was collected for the entire 50-year timeframe, little information was available regarding flood events over that period, possibly due to poor record keeping.  </w:t>
      </w:r>
    </w:p>
    <w:p w14:paraId="0987139E" w14:textId="77777777" w:rsidR="00964F77" w:rsidRPr="00964F77" w:rsidRDefault="00964F77" w:rsidP="00964F77">
      <w:pPr>
        <w:jc w:val="left"/>
      </w:pPr>
      <w:r w:rsidRPr="00964F77">
        <w:t xml:space="preserve">Flood events within </w:t>
      </w:r>
      <w:r w:rsidR="008D67EC">
        <w:t>Newton</w:t>
      </w:r>
      <w:r w:rsidRPr="00964F77">
        <w:t xml:space="preserve"> County are typically associated with areas of special flood hazard as identified on Flood Rate Insurance Maps (FIRMs) published by the Federal Emergency Management Agency.  Relatively little information is information regarding flooding damage estimates</w:t>
      </w:r>
      <w:r w:rsidR="00E30BD8">
        <w:t>, with the exception of the 2009 flood event</w:t>
      </w:r>
      <w:r w:rsidRPr="00964F77">
        <w:t xml:space="preserve">.  However, with each flooding event, it is likely that significant costs arose related to road repair, infrastructure repair, and public safety response operations.  Most of the flood damage in </w:t>
      </w:r>
      <w:r w:rsidR="008D67EC">
        <w:t>Newton</w:t>
      </w:r>
      <w:r w:rsidRPr="00964F77">
        <w:t xml:space="preserve"> County’s history appears to be related to roads and culverts washing out as a result of flood waters.  </w:t>
      </w:r>
    </w:p>
    <w:p w14:paraId="1E085AE9" w14:textId="77777777" w:rsidR="00854E00" w:rsidRPr="004508CF" w:rsidRDefault="00E30BD8" w:rsidP="00964F77">
      <w:pPr>
        <w:jc w:val="left"/>
      </w:pPr>
      <w:r>
        <w:t>There are 8</w:t>
      </w:r>
      <w:r w:rsidR="00964F77" w:rsidRPr="00964F77">
        <w:t xml:space="preserve"> documented flood events over the last 20 years.  Based on the 50 year record, it can be inferred that such an ev</w:t>
      </w:r>
      <w:r>
        <w:t>ent is likely to occur every 6</w:t>
      </w:r>
      <w:r w:rsidR="00964F77" w:rsidRPr="00964F77">
        <w:t xml:space="preserve"> years in </w:t>
      </w:r>
      <w:r w:rsidR="008D67EC">
        <w:t>Newton</w:t>
      </w:r>
      <w:r>
        <w:t xml:space="preserve"> County.  This relates to a 16</w:t>
      </w:r>
      <w:r w:rsidR="00964F77" w:rsidRPr="00964F77">
        <w:t xml:space="preserve">% chance of a flood event occurring in a given year.  Flooding is of a significant concern to </w:t>
      </w:r>
      <w:r w:rsidR="008D67EC">
        <w:t>Newton</w:t>
      </w:r>
      <w:r w:rsidR="00964F77" w:rsidRPr="00964F77">
        <w:t xml:space="preserve"> County residents overall, but particularl</w:t>
      </w:r>
      <w:r>
        <w:t xml:space="preserve">y to those areas along the Yellow, </w:t>
      </w:r>
      <w:proofErr w:type="spellStart"/>
      <w:r>
        <w:t>Alcovy</w:t>
      </w:r>
      <w:proofErr w:type="spellEnd"/>
      <w:r>
        <w:t>, and South</w:t>
      </w:r>
      <w:r w:rsidR="00964F77" w:rsidRPr="00964F77">
        <w:t xml:space="preserve"> River</w:t>
      </w:r>
      <w:r>
        <w:t>s and their distributaries.  The</w:t>
      </w:r>
      <w:r w:rsidR="00964F77" w:rsidRPr="00964F77">
        <w:t>s</w:t>
      </w:r>
      <w:r>
        <w:t>e</w:t>
      </w:r>
      <w:r w:rsidR="00964F77" w:rsidRPr="00964F77">
        <w:t xml:space="preserve"> area</w:t>
      </w:r>
      <w:r>
        <w:t>s</w:t>
      </w:r>
      <w:r w:rsidR="00964F77" w:rsidRPr="00964F77">
        <w:t xml:space="preserve"> saw significant flooding as a result of Tropical Storm Alberto in 1994</w:t>
      </w:r>
      <w:r>
        <w:t xml:space="preserve"> and again in 2009.  The 2009</w:t>
      </w:r>
      <w:r w:rsidR="00964F77" w:rsidRPr="00964F77">
        <w:t xml:space="preserve"> flood </w:t>
      </w:r>
      <w:r>
        <w:t>reached flood stage for the flood gauges located along the South</w:t>
      </w:r>
      <w:r w:rsidR="00964F77" w:rsidRPr="00964F77">
        <w:t xml:space="preserve"> River </w:t>
      </w:r>
      <w:r>
        <w:t xml:space="preserve">at Snapping Shoals and the </w:t>
      </w:r>
      <w:proofErr w:type="spellStart"/>
      <w:r>
        <w:t>Alcovy</w:t>
      </w:r>
      <w:proofErr w:type="spellEnd"/>
      <w:r>
        <w:t xml:space="preserve"> River near Covington</w:t>
      </w:r>
      <w:r w:rsidR="00964F77" w:rsidRPr="00964F77">
        <w:t xml:space="preserve">.  </w:t>
      </w:r>
    </w:p>
    <w:p w14:paraId="41944D33" w14:textId="1C468082" w:rsidR="00854E00" w:rsidRPr="004508CF" w:rsidRDefault="000F56FE" w:rsidP="00854E00">
      <w:pPr>
        <w:pStyle w:val="Heading4"/>
      </w:pPr>
      <w:r w:rsidRPr="004508CF">
        <w:t xml:space="preserve">For </w:t>
      </w:r>
      <w:r w:rsidR="006C5695" w:rsidRPr="004508CF">
        <w:t>a list of historic depths and events</w:t>
      </w:r>
      <w:r w:rsidRPr="004508CF">
        <w:t>, please see Appendix D.</w:t>
      </w:r>
    </w:p>
    <w:p w14:paraId="71626BF9" w14:textId="77777777" w:rsidR="00854E00" w:rsidRDefault="00EE183C" w:rsidP="00854E00">
      <w:pPr>
        <w:pStyle w:val="Heading2"/>
        <w:rPr>
          <w:b/>
        </w:rPr>
      </w:pPr>
      <w:r w:rsidRPr="00EE183C">
        <w:t>Assets Exposed to the Hazard</w:t>
      </w:r>
    </w:p>
    <w:p w14:paraId="67D5367A" w14:textId="77777777" w:rsidR="00854E00" w:rsidRPr="00533BA0" w:rsidRDefault="007B6356" w:rsidP="00854E00">
      <w:pPr>
        <w:pStyle w:val="Heading4"/>
      </w:pPr>
      <w:r>
        <w:t xml:space="preserve">To evaluate the assets that would potentially be impacted by flooding, the </w:t>
      </w:r>
      <w:r w:rsidR="008D67EC">
        <w:t>Newton</w:t>
      </w:r>
      <w:r>
        <w:t xml:space="preserve"> County HMPC attempted to identify known structures within, or close to, the 100-year floodplain</w:t>
      </w:r>
      <w:r w:rsidR="00533BA0">
        <w:t>.</w:t>
      </w:r>
      <w:r w:rsidR="00E30BD8">
        <w:t xml:space="preserve">  The </w:t>
      </w:r>
      <w:proofErr w:type="spellStart"/>
      <w:r w:rsidR="00E30BD8">
        <w:t>areas</w:t>
      </w:r>
      <w:proofErr w:type="spellEnd"/>
      <w:r w:rsidR="00E30BD8">
        <w:t xml:space="preserve"> most prone to flooding include areas in the floodplain of the South River, Yellow River, </w:t>
      </w:r>
      <w:proofErr w:type="spellStart"/>
      <w:r w:rsidR="00E30BD8">
        <w:t>Alcovy</w:t>
      </w:r>
      <w:proofErr w:type="spellEnd"/>
      <w:r w:rsidR="00E30BD8">
        <w:t xml:space="preserve"> River, Turkey Creek, Towns Branch, Little Haynes Creek, Dried Indian Creek, and Big Haynes Creek.</w:t>
      </w:r>
      <w:r w:rsidR="006420D1">
        <w:t xml:space="preserve">  Newton County has two repetitive loss structures – one on Bethany Rd and one on Brown Bridge. Both are residential properties.</w:t>
      </w:r>
    </w:p>
    <w:p w14:paraId="7997CC72" w14:textId="77777777" w:rsidR="00854E00" w:rsidRDefault="00EE183C" w:rsidP="00854E00">
      <w:pPr>
        <w:pStyle w:val="Heading2"/>
        <w:rPr>
          <w:b/>
        </w:rPr>
      </w:pPr>
      <w:r w:rsidRPr="00EE183C">
        <w:t>Estimated Potential Losses</w:t>
      </w:r>
    </w:p>
    <w:p w14:paraId="4F8B215B" w14:textId="77777777" w:rsidR="00854E00" w:rsidRDefault="00EE183C" w:rsidP="005D654C">
      <w:pPr>
        <w:pStyle w:val="Heading4"/>
        <w:rPr>
          <w:b/>
          <w:color w:val="0033CC"/>
          <w:u w:val="single"/>
        </w:rPr>
      </w:pPr>
      <w:r w:rsidRPr="009E129B">
        <w:t xml:space="preserve">For loss estimations, please </w:t>
      </w:r>
      <w:r w:rsidR="000F56FE">
        <w:t>see</w:t>
      </w:r>
      <w:r w:rsidRPr="009E129B">
        <w:t xml:space="preserve"> the critical facilities information</w:t>
      </w:r>
      <w:r w:rsidR="00551674" w:rsidRPr="009E129B">
        <w:t xml:space="preserve"> in Appendix</w:t>
      </w:r>
      <w:r w:rsidR="00E30BD8">
        <w:t xml:space="preserve"> </w:t>
      </w:r>
      <w:r w:rsidR="009E129B">
        <w:t>C</w:t>
      </w:r>
      <w:r w:rsidRPr="00EE183C">
        <w:t xml:space="preserve">.  </w:t>
      </w:r>
    </w:p>
    <w:p w14:paraId="278B8849" w14:textId="77777777" w:rsidR="00854E00" w:rsidRPr="001E7AE6" w:rsidRDefault="001E7AE6" w:rsidP="001E7AE6">
      <w:pPr>
        <w:pStyle w:val="Heading1"/>
      </w:pPr>
      <w:r w:rsidRPr="002E1FEF">
        <w:rPr>
          <w:b w:val="0"/>
        </w:rPr>
        <w:t>Natural Hazard:</w:t>
      </w:r>
      <w:r>
        <w:t xml:space="preserve">  Flooding</w:t>
      </w:r>
    </w:p>
    <w:p w14:paraId="2EF82566" w14:textId="77777777" w:rsidR="00802999" w:rsidRPr="00802999" w:rsidRDefault="00802999" w:rsidP="00802999"/>
    <w:p w14:paraId="00BF7B79" w14:textId="77777777" w:rsidR="00854E00" w:rsidRDefault="00F07105" w:rsidP="00854E00">
      <w:pPr>
        <w:pStyle w:val="Heading2"/>
      </w:pPr>
      <w:r>
        <w:rPr>
          <w:noProof/>
        </w:rPr>
        <w:drawing>
          <wp:inline distT="0" distB="0" distL="0" distR="0" wp14:anchorId="285F28AE" wp14:editId="65A85F8B">
            <wp:extent cx="4600575" cy="6067425"/>
            <wp:effectExtent l="114300" t="114300" r="104775" b="142875"/>
            <wp:docPr id="5" name="Picture 5" descr="C:\Users\Katy\Documents\Lux - Any County\Flood Event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y\Documents\Lux - Any County\Flood Events - Georgia.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0575" cy="6067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CF07406" w14:textId="77777777" w:rsidR="00802999" w:rsidRDefault="00802999" w:rsidP="00854E00">
      <w:pPr>
        <w:pStyle w:val="Heading2"/>
      </w:pPr>
    </w:p>
    <w:p w14:paraId="3F9FE452" w14:textId="77777777" w:rsidR="00802999" w:rsidRDefault="00802999" w:rsidP="00854E00">
      <w:pPr>
        <w:pStyle w:val="Heading2"/>
      </w:pPr>
    </w:p>
    <w:p w14:paraId="7406F06F" w14:textId="77777777" w:rsidR="00802999" w:rsidRDefault="00802999" w:rsidP="00854E00">
      <w:pPr>
        <w:pStyle w:val="Heading2"/>
      </w:pPr>
    </w:p>
    <w:p w14:paraId="4942B993" w14:textId="77777777" w:rsidR="00802999" w:rsidRPr="001E7AE6" w:rsidRDefault="001E7AE6" w:rsidP="00802999">
      <w:pPr>
        <w:pStyle w:val="Heading1"/>
      </w:pPr>
      <w:r w:rsidRPr="002E1FEF">
        <w:rPr>
          <w:b w:val="0"/>
        </w:rPr>
        <w:t>Natural Hazard:</w:t>
      </w:r>
      <w:r>
        <w:t xml:space="preserve">  Flooding</w:t>
      </w:r>
    </w:p>
    <w:p w14:paraId="1FD621EF" w14:textId="77777777" w:rsidR="00854E00" w:rsidRDefault="001E7AE6" w:rsidP="00854E00">
      <w:pPr>
        <w:pStyle w:val="Heading2"/>
        <w:rPr>
          <w:b/>
        </w:rPr>
      </w:pPr>
      <w:r>
        <w:br/>
      </w:r>
      <w:r w:rsidR="00EE183C" w:rsidRPr="00EE183C">
        <w:t>Land Use &amp; Development Trends</w:t>
      </w:r>
    </w:p>
    <w:p w14:paraId="74E08604" w14:textId="08953225" w:rsidR="00580354" w:rsidRPr="00BC7D4F" w:rsidRDefault="00E30BD8" w:rsidP="00580354">
      <w:pPr>
        <w:jc w:val="left"/>
        <w:rPr>
          <w:color w:val="FF0000"/>
        </w:rPr>
      </w:pPr>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w:t>
      </w:r>
      <w:r w:rsidRPr="004508CF">
        <w:t>% from 2000 to 2010.</w:t>
      </w:r>
      <w:r w:rsidR="00BC7D4F" w:rsidRPr="004508CF">
        <w:t xml:space="preserve">  While Newton County attempts to prevent development in areas highly susceptible to flooding issues, the overall increased development in Newton County does generally place more people in the path of potential hazards and increase potential impacts from flooding events.</w:t>
      </w:r>
    </w:p>
    <w:p w14:paraId="6482507F" w14:textId="77777777" w:rsidR="00854E00" w:rsidRPr="00580354" w:rsidRDefault="008D67EC" w:rsidP="00580354">
      <w:pPr>
        <w:jc w:val="left"/>
        <w:rPr>
          <w:b/>
        </w:rPr>
      </w:pPr>
      <w:r>
        <w:t>Newton</w:t>
      </w:r>
      <w:r w:rsidR="00580354" w:rsidRPr="00580354">
        <w:t xml:space="preserve"> County participates in the National Flood Insurance Program (NFIP) and follows the program’s guidelines to ensure future development is carried out in the best interests of the pub</w:t>
      </w:r>
      <w:r w:rsidR="00E30BD8">
        <w:t>lic.  The County (CID No. 130143</w:t>
      </w:r>
      <w:r w:rsidR="00580354" w:rsidRPr="00580354">
        <w:t>) first en</w:t>
      </w:r>
      <w:r w:rsidR="00E30BD8">
        <w:t>tered the NFIP on July 5, 1983</w:t>
      </w:r>
      <w:r w:rsidR="00580354" w:rsidRPr="00580354">
        <w:t>.  According to the NFIP guidelines, the County has executed a Flood Damage Prevention Ordinance.  This ordinance attempts to minimize the loss of human life and health as well as minimize public and private property losses due to flooding.  The ordinance requires any potential flood damage be evaluated at the time of initial construction and that certain uses be restricted or prohibited based on this evaluation.  The ordinance also requires that potential homebuyers be notified that a property is located in a flood area.  In addition, all construction must adhere to the Georgia State Minimum Standard Codes and the International Building Codes.  Cu</w:t>
      </w:r>
      <w:r w:rsidR="00E30BD8">
        <w:t xml:space="preserve">rrently, all municipalities in Newton County </w:t>
      </w:r>
      <w:r w:rsidR="00580354" w:rsidRPr="00580354">
        <w:t xml:space="preserve">also participate in NFIP.  </w:t>
      </w:r>
    </w:p>
    <w:p w14:paraId="7656FA84" w14:textId="77777777" w:rsidR="00854E00" w:rsidRDefault="00EE183C" w:rsidP="00854E00">
      <w:pPr>
        <w:pStyle w:val="Heading2"/>
        <w:rPr>
          <w:b/>
        </w:rPr>
      </w:pPr>
      <w:r w:rsidRPr="00EE183C">
        <w:t>Multi-Jurisdictional Considerations</w:t>
      </w:r>
    </w:p>
    <w:p w14:paraId="01D586C1" w14:textId="77777777" w:rsidR="00854E00" w:rsidRDefault="00580354" w:rsidP="00580354">
      <w:pPr>
        <w:pStyle w:val="Heading4"/>
      </w:pPr>
      <w:r>
        <w:t xml:space="preserve">During a large-scale flood event, many portions of </w:t>
      </w:r>
      <w:r w:rsidR="008D67EC">
        <w:t>Newton</w:t>
      </w:r>
      <w:r>
        <w:t xml:space="preserve"> County would potentially be impacted by flooding.  However, the </w:t>
      </w:r>
      <w:proofErr w:type="spellStart"/>
      <w:r>
        <w:t>areas</w:t>
      </w:r>
      <w:proofErr w:type="spellEnd"/>
      <w:r>
        <w:t xml:space="preserve"> most prone to flooding have historically been those areas located within the 100-year floodplain.</w:t>
      </w:r>
      <w:r w:rsidR="00E30BD8">
        <w:t xml:space="preserve">  The cities of Covington, Porterdale, and Oxford are at the greatest risk of all of Newton County’s municipalities of being affected by a flooding event.  However, a</w:t>
      </w:r>
      <w:r>
        <w:t xml:space="preserve">ll of </w:t>
      </w:r>
      <w:r w:rsidR="008D67EC">
        <w:t>Newton</w:t>
      </w:r>
      <w:r>
        <w:t xml:space="preserve"> County’s municipalities could potentially be impacted.  </w:t>
      </w:r>
    </w:p>
    <w:p w14:paraId="779F43B2" w14:textId="77777777" w:rsidR="00E30BD8" w:rsidRDefault="00E30BD8" w:rsidP="00854E00">
      <w:pPr>
        <w:pStyle w:val="Heading2"/>
      </w:pPr>
    </w:p>
    <w:p w14:paraId="33F4FC9A" w14:textId="77777777" w:rsidR="00E30BD8" w:rsidRDefault="00E30BD8" w:rsidP="00854E00">
      <w:pPr>
        <w:pStyle w:val="Heading2"/>
      </w:pPr>
    </w:p>
    <w:p w14:paraId="6FB2351F" w14:textId="77777777" w:rsidR="00E30BD8" w:rsidRPr="002E1FEF" w:rsidRDefault="00E30BD8" w:rsidP="00E30BD8">
      <w:pPr>
        <w:pStyle w:val="Heading1"/>
      </w:pPr>
      <w:r w:rsidRPr="002E1FEF">
        <w:rPr>
          <w:b w:val="0"/>
        </w:rPr>
        <w:t>Natural Hazard:</w:t>
      </w:r>
      <w:r>
        <w:t xml:space="preserve">  Flooding</w:t>
      </w:r>
    </w:p>
    <w:p w14:paraId="22ACE305" w14:textId="77777777" w:rsidR="00E30BD8" w:rsidRDefault="00E30BD8" w:rsidP="00854E00">
      <w:pPr>
        <w:pStyle w:val="Heading2"/>
      </w:pPr>
    </w:p>
    <w:p w14:paraId="5D8DFAED" w14:textId="77777777" w:rsidR="00854E00" w:rsidRDefault="00EE183C" w:rsidP="00854E00">
      <w:pPr>
        <w:pStyle w:val="Heading2"/>
        <w:rPr>
          <w:b/>
        </w:rPr>
      </w:pPr>
      <w:r w:rsidRPr="00EE183C">
        <w:t>Hazard Summary</w:t>
      </w:r>
    </w:p>
    <w:p w14:paraId="2AE03436" w14:textId="69AF32D6" w:rsidR="007838CB" w:rsidRPr="004B5026" w:rsidRDefault="00580354" w:rsidP="007838CB">
      <w:pPr>
        <w:jc w:val="both"/>
        <w:rPr>
          <w:color w:val="00B050"/>
        </w:rPr>
      </w:pPr>
      <w:r>
        <w:t xml:space="preserve">Flooding has the potential to inflict significant damage within </w:t>
      </w:r>
      <w:r w:rsidR="008D67EC">
        <w:t>Newton</w:t>
      </w:r>
      <w:r>
        <w:t xml:space="preserve"> County, particularly along the </w:t>
      </w:r>
      <w:proofErr w:type="spellStart"/>
      <w:r w:rsidR="006420D1">
        <w:t>Alcovy</w:t>
      </w:r>
      <w:proofErr w:type="spellEnd"/>
      <w:r w:rsidR="006420D1">
        <w:t>, South, and Yellow</w:t>
      </w:r>
      <w:r>
        <w:t xml:space="preserve"> River</w:t>
      </w:r>
      <w:r w:rsidR="006420D1">
        <w:t>s and their</w:t>
      </w:r>
      <w:r>
        <w:t xml:space="preserve"> distributaries.  Mitigation of flood damage requires the community to be aware of flood-prone areas, including roads, bridges, and critical facilities.  </w:t>
      </w:r>
      <w:r w:rsidR="00BC7D4F">
        <w:t xml:space="preserve">Newton County has two NFIP repetitive loss residential properties.  </w:t>
      </w:r>
      <w:r>
        <w:t xml:space="preserve">The </w:t>
      </w:r>
      <w:r w:rsidR="008D67EC">
        <w:t>Newton</w:t>
      </w:r>
      <w:r>
        <w:t xml:space="preserve"> County HMPC identified flooding as a hazard requiring mitigation measures and identified specific goals, objectives, and action items </w:t>
      </w:r>
      <w:r w:rsidRPr="00D542FC">
        <w:t xml:space="preserve">they deemed necessary to lessen the impact of flooding for their communities.  </w:t>
      </w:r>
      <w:r w:rsidR="004B5026" w:rsidRPr="00D542FC">
        <w:t>These maps were updated since the previous plan.</w:t>
      </w:r>
    </w:p>
    <w:p w14:paraId="763FB47C" w14:textId="77777777" w:rsidR="00802999" w:rsidRPr="00802999" w:rsidRDefault="005C2C3F" w:rsidP="00D542FC">
      <w:pPr>
        <w:pStyle w:val="Heading4"/>
      </w:pPr>
      <w:r>
        <w:br/>
      </w:r>
      <w:r w:rsidR="00EE183C" w:rsidRPr="00EE183C">
        <w:t xml:space="preserve">The </w:t>
      </w:r>
      <w:r w:rsidR="008D67EC">
        <w:t>Newton</w:t>
      </w:r>
      <w:r w:rsidR="00EE183C" w:rsidRPr="00EE183C">
        <w:t xml:space="preserve"> County HMPC identified flooding as a hazard requiring mitigation measures and identified specific goals, objectives, and action items they deemed necessary to lessen the impact of flooding for their communities</w:t>
      </w:r>
      <w:r w:rsidR="00DD1078">
        <w:t>.</w:t>
      </w:r>
      <w:r w:rsidR="00D542FC">
        <w:t xml:space="preserve">  </w:t>
      </w:r>
      <w:r w:rsidR="004D2D85">
        <w:t>Incorporation of Newborn and Mansfield into NFIP and the construction of a wetland near Covington City Hall are two strategies that have</w:t>
      </w:r>
      <w:r w:rsidR="00D542FC">
        <w:t xml:space="preserve"> been implemented in accordance with mitigation s</w:t>
      </w:r>
      <w:r w:rsidR="00E30BD8">
        <w:t>trategies identified in the 2010</w:t>
      </w:r>
      <w:r w:rsidR="00D542FC">
        <w:t xml:space="preserve"> </w:t>
      </w:r>
      <w:r w:rsidR="008D67EC">
        <w:t>Newton</w:t>
      </w:r>
      <w:r w:rsidR="00D542FC">
        <w:t xml:space="preserve"> County Hazard Mitigation Plan.</w:t>
      </w:r>
    </w:p>
    <w:p w14:paraId="04FBF415" w14:textId="66381D37" w:rsidR="00DD1078" w:rsidRDefault="008D67EC" w:rsidP="005D654C">
      <w:pPr>
        <w:rPr>
          <w:b/>
        </w:rPr>
      </w:pPr>
      <w:r>
        <w:rPr>
          <w:b/>
        </w:rPr>
        <w:t>Newton</w:t>
      </w:r>
      <w:r w:rsidR="005D654C">
        <w:rPr>
          <w:b/>
        </w:rPr>
        <w:t xml:space="preserve"> County</w:t>
      </w:r>
      <w:r w:rsidR="00EE183C" w:rsidRPr="00EE183C">
        <w:rPr>
          <w:b/>
        </w:rPr>
        <w:br/>
      </w:r>
      <w:r w:rsidR="00EE183C" w:rsidRPr="00EE183C">
        <w:rPr>
          <w:b/>
        </w:rPr>
        <w:br/>
      </w:r>
      <w:r w:rsidR="00F475B3">
        <w:rPr>
          <w:b/>
          <w:noProof/>
        </w:rPr>
        <w:drawing>
          <wp:inline distT="0" distB="0" distL="0" distR="0" wp14:anchorId="07664A84" wp14:editId="7CF4F2CE">
            <wp:extent cx="3476625" cy="3302358"/>
            <wp:effectExtent l="0" t="0" r="0" b="0"/>
            <wp:docPr id="143" name="Picture 2" descr="Newton County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ton County GMIS Flood Ma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8600" cy="3304234"/>
                    </a:xfrm>
                    <a:prstGeom prst="rect">
                      <a:avLst/>
                    </a:prstGeom>
                    <a:noFill/>
                    <a:ln>
                      <a:noFill/>
                    </a:ln>
                  </pic:spPr>
                </pic:pic>
              </a:graphicData>
            </a:graphic>
          </wp:inline>
        </w:drawing>
      </w:r>
    </w:p>
    <w:p w14:paraId="50CF86FF" w14:textId="77777777" w:rsidR="002324F4" w:rsidRPr="002E1FEF" w:rsidRDefault="002324F4" w:rsidP="002324F4">
      <w:pPr>
        <w:pStyle w:val="Heading1"/>
      </w:pPr>
      <w:r w:rsidRPr="002E1FEF">
        <w:rPr>
          <w:b w:val="0"/>
        </w:rPr>
        <w:t>Natural Hazard:</w:t>
      </w:r>
      <w:r>
        <w:t xml:space="preserve">  Flooding</w:t>
      </w:r>
    </w:p>
    <w:p w14:paraId="447AB569" w14:textId="77777777" w:rsidR="002324F4" w:rsidRDefault="002324F4" w:rsidP="005D654C">
      <w:pPr>
        <w:rPr>
          <w:b/>
        </w:rPr>
      </w:pPr>
    </w:p>
    <w:p w14:paraId="328E4FA4" w14:textId="77777777" w:rsidR="005D654C" w:rsidRDefault="00EF41AE" w:rsidP="005D654C">
      <w:pPr>
        <w:rPr>
          <w:b/>
        </w:rPr>
      </w:pPr>
      <w:r>
        <w:rPr>
          <w:b/>
        </w:rPr>
        <w:t>Covingt</w:t>
      </w:r>
      <w:r w:rsidR="005C2C3F">
        <w:rPr>
          <w:b/>
        </w:rPr>
        <w:t>on</w:t>
      </w:r>
    </w:p>
    <w:p w14:paraId="18921FE5" w14:textId="1D0B087B" w:rsidR="005D654C" w:rsidRDefault="00F475B3" w:rsidP="005D654C">
      <w:pPr>
        <w:rPr>
          <w:b/>
        </w:rPr>
      </w:pPr>
      <w:r>
        <w:rPr>
          <w:b/>
          <w:noProof/>
        </w:rPr>
        <w:drawing>
          <wp:inline distT="0" distB="0" distL="0" distR="0" wp14:anchorId="7A455675" wp14:editId="4F7D82AD">
            <wp:extent cx="5029200" cy="4391025"/>
            <wp:effectExtent l="0" t="0" r="0" b="9525"/>
            <wp:docPr id="142" name="Picture 3" descr="City of Covington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ty of Covington GMIS Flood Ma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29200" cy="4391025"/>
                    </a:xfrm>
                    <a:prstGeom prst="rect">
                      <a:avLst/>
                    </a:prstGeom>
                    <a:noFill/>
                    <a:ln>
                      <a:noFill/>
                    </a:ln>
                  </pic:spPr>
                </pic:pic>
              </a:graphicData>
            </a:graphic>
          </wp:inline>
        </w:drawing>
      </w:r>
    </w:p>
    <w:p w14:paraId="38DE5B73" w14:textId="77777777" w:rsidR="002324F4" w:rsidRDefault="002324F4" w:rsidP="005D654C">
      <w:pPr>
        <w:rPr>
          <w:b/>
        </w:rPr>
      </w:pPr>
    </w:p>
    <w:p w14:paraId="45671AA7" w14:textId="77777777" w:rsidR="002324F4" w:rsidRDefault="002324F4" w:rsidP="005D654C">
      <w:pPr>
        <w:rPr>
          <w:b/>
        </w:rPr>
      </w:pPr>
    </w:p>
    <w:p w14:paraId="1F764446" w14:textId="77777777" w:rsidR="002324F4" w:rsidRDefault="002324F4" w:rsidP="005D654C">
      <w:pPr>
        <w:rPr>
          <w:b/>
        </w:rPr>
      </w:pPr>
    </w:p>
    <w:p w14:paraId="1725EF79" w14:textId="77777777" w:rsidR="002324F4" w:rsidRDefault="002324F4" w:rsidP="005D654C">
      <w:pPr>
        <w:rPr>
          <w:b/>
        </w:rPr>
      </w:pPr>
    </w:p>
    <w:p w14:paraId="2560B7B8" w14:textId="77777777" w:rsidR="002324F4" w:rsidRDefault="002324F4" w:rsidP="005D654C">
      <w:pPr>
        <w:rPr>
          <w:b/>
        </w:rPr>
      </w:pPr>
    </w:p>
    <w:p w14:paraId="0A74E19E" w14:textId="77777777" w:rsidR="00EF41AE" w:rsidRDefault="00EF41AE" w:rsidP="005D654C">
      <w:pPr>
        <w:rPr>
          <w:b/>
        </w:rPr>
      </w:pPr>
    </w:p>
    <w:p w14:paraId="410020B9" w14:textId="77777777" w:rsidR="002324F4" w:rsidRDefault="002324F4" w:rsidP="005D654C">
      <w:pPr>
        <w:rPr>
          <w:b/>
        </w:rPr>
      </w:pPr>
    </w:p>
    <w:p w14:paraId="3CF42722" w14:textId="77777777" w:rsidR="002324F4" w:rsidRDefault="002324F4" w:rsidP="005D654C">
      <w:pPr>
        <w:rPr>
          <w:b/>
        </w:rPr>
      </w:pPr>
    </w:p>
    <w:p w14:paraId="7D8E1997" w14:textId="77777777" w:rsidR="002324F4" w:rsidRPr="002E1FEF" w:rsidRDefault="002324F4" w:rsidP="002324F4">
      <w:pPr>
        <w:pStyle w:val="Heading1"/>
      </w:pPr>
      <w:r w:rsidRPr="002E1FEF">
        <w:rPr>
          <w:b w:val="0"/>
        </w:rPr>
        <w:t>Natural Hazard:</w:t>
      </w:r>
      <w:r>
        <w:t xml:space="preserve">  Flooding</w:t>
      </w:r>
    </w:p>
    <w:p w14:paraId="4F78B8AE" w14:textId="77777777" w:rsidR="002324F4" w:rsidRDefault="002324F4" w:rsidP="002324F4">
      <w:pPr>
        <w:jc w:val="both"/>
        <w:rPr>
          <w:b/>
        </w:rPr>
      </w:pPr>
    </w:p>
    <w:p w14:paraId="6551CABE" w14:textId="77777777" w:rsidR="005D654C" w:rsidRDefault="00EF41AE" w:rsidP="00EF41AE">
      <w:pPr>
        <w:rPr>
          <w:b/>
        </w:rPr>
      </w:pPr>
      <w:r>
        <w:rPr>
          <w:b/>
        </w:rPr>
        <w:t>Mansfield</w:t>
      </w:r>
    </w:p>
    <w:p w14:paraId="0DDBCB92" w14:textId="23556C2E" w:rsidR="005D654C" w:rsidRDefault="00F475B3" w:rsidP="005D654C">
      <w:pPr>
        <w:rPr>
          <w:b/>
        </w:rPr>
      </w:pPr>
      <w:r>
        <w:rPr>
          <w:b/>
          <w:noProof/>
        </w:rPr>
        <w:drawing>
          <wp:inline distT="0" distB="0" distL="0" distR="0" wp14:anchorId="5112C2A9" wp14:editId="078563E1">
            <wp:extent cx="4029075" cy="3095625"/>
            <wp:effectExtent l="0" t="0" r="9525" b="9525"/>
            <wp:docPr id="141" name="Picture 4" descr="Mansfield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nsfield GMIS Flood Ma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29075" cy="3095625"/>
                    </a:xfrm>
                    <a:prstGeom prst="rect">
                      <a:avLst/>
                    </a:prstGeom>
                    <a:noFill/>
                    <a:ln>
                      <a:noFill/>
                    </a:ln>
                  </pic:spPr>
                </pic:pic>
              </a:graphicData>
            </a:graphic>
          </wp:inline>
        </w:drawing>
      </w:r>
    </w:p>
    <w:p w14:paraId="441D4CC5" w14:textId="77777777" w:rsidR="005D654C" w:rsidRDefault="00EF41AE" w:rsidP="005D654C">
      <w:pPr>
        <w:rPr>
          <w:b/>
        </w:rPr>
      </w:pPr>
      <w:r>
        <w:rPr>
          <w:b/>
        </w:rPr>
        <w:t>Newborn</w:t>
      </w:r>
    </w:p>
    <w:p w14:paraId="33170C44" w14:textId="7C405A09" w:rsidR="005C2C3F" w:rsidRDefault="00F475B3" w:rsidP="005D654C">
      <w:pPr>
        <w:rPr>
          <w:b/>
        </w:rPr>
      </w:pPr>
      <w:r>
        <w:rPr>
          <w:b/>
          <w:noProof/>
        </w:rPr>
        <w:drawing>
          <wp:inline distT="0" distB="0" distL="0" distR="0" wp14:anchorId="57C2A67C" wp14:editId="3027A70D">
            <wp:extent cx="3714750" cy="3429000"/>
            <wp:effectExtent l="0" t="0" r="0" b="0"/>
            <wp:docPr id="140" name="Picture 5" descr="Newborn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ewborn GMIS Flood Ma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14750" cy="3429000"/>
                    </a:xfrm>
                    <a:prstGeom prst="rect">
                      <a:avLst/>
                    </a:prstGeom>
                    <a:noFill/>
                    <a:ln>
                      <a:noFill/>
                    </a:ln>
                  </pic:spPr>
                </pic:pic>
              </a:graphicData>
            </a:graphic>
          </wp:inline>
        </w:drawing>
      </w:r>
    </w:p>
    <w:p w14:paraId="163E595C" w14:textId="77777777" w:rsidR="002324F4" w:rsidRPr="002E1FEF" w:rsidRDefault="002324F4" w:rsidP="002324F4">
      <w:pPr>
        <w:pStyle w:val="Heading1"/>
      </w:pPr>
      <w:r w:rsidRPr="002E1FEF">
        <w:rPr>
          <w:b w:val="0"/>
        </w:rPr>
        <w:t>Natural Hazard:</w:t>
      </w:r>
      <w:r>
        <w:t xml:space="preserve">  Flooding</w:t>
      </w:r>
    </w:p>
    <w:p w14:paraId="70F6CAED" w14:textId="77777777" w:rsidR="002324F4" w:rsidRDefault="002324F4" w:rsidP="005D654C">
      <w:pPr>
        <w:rPr>
          <w:b/>
        </w:rPr>
      </w:pPr>
    </w:p>
    <w:p w14:paraId="46D3E241" w14:textId="77777777" w:rsidR="005C2C3F" w:rsidRDefault="00EF41AE" w:rsidP="00EF41AE">
      <w:pPr>
        <w:rPr>
          <w:b/>
        </w:rPr>
      </w:pPr>
      <w:r>
        <w:rPr>
          <w:b/>
        </w:rPr>
        <w:t>Oxford</w:t>
      </w:r>
    </w:p>
    <w:p w14:paraId="499BB0B4" w14:textId="78FF0A2F" w:rsidR="005C2C3F" w:rsidRDefault="00F475B3" w:rsidP="005D654C">
      <w:pPr>
        <w:rPr>
          <w:b/>
        </w:rPr>
      </w:pPr>
      <w:r>
        <w:rPr>
          <w:b/>
          <w:noProof/>
        </w:rPr>
        <w:drawing>
          <wp:inline distT="0" distB="0" distL="0" distR="0" wp14:anchorId="6179BBC3" wp14:editId="407F9189">
            <wp:extent cx="2533650" cy="3581400"/>
            <wp:effectExtent l="0" t="0" r="0" b="0"/>
            <wp:docPr id="139" name="Picture 6" descr="Oxford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xford GMIS Flood Ma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3650" cy="3581400"/>
                    </a:xfrm>
                    <a:prstGeom prst="rect">
                      <a:avLst/>
                    </a:prstGeom>
                    <a:noFill/>
                    <a:ln>
                      <a:noFill/>
                    </a:ln>
                  </pic:spPr>
                </pic:pic>
              </a:graphicData>
            </a:graphic>
          </wp:inline>
        </w:drawing>
      </w:r>
    </w:p>
    <w:p w14:paraId="74D6C21A" w14:textId="77777777" w:rsidR="00EF41AE" w:rsidRDefault="00EF41AE" w:rsidP="00EF41AE">
      <w:pPr>
        <w:rPr>
          <w:b/>
        </w:rPr>
      </w:pPr>
      <w:r>
        <w:rPr>
          <w:b/>
        </w:rPr>
        <w:t>Porterdale</w:t>
      </w:r>
    </w:p>
    <w:p w14:paraId="6DE1620B" w14:textId="5E2F51F0" w:rsidR="00DD1078" w:rsidRPr="005D654C" w:rsidRDefault="00F475B3" w:rsidP="00EF41AE">
      <w:pPr>
        <w:rPr>
          <w:b/>
        </w:rPr>
      </w:pPr>
      <w:r>
        <w:rPr>
          <w:b/>
          <w:noProof/>
        </w:rPr>
        <w:drawing>
          <wp:inline distT="0" distB="0" distL="0" distR="0" wp14:anchorId="16250414" wp14:editId="1D6F9EE4">
            <wp:extent cx="2857500" cy="2905125"/>
            <wp:effectExtent l="0" t="0" r="0" b="9525"/>
            <wp:docPr id="138" name="Picture 7" descr="Porterdale GMIS Flood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orterdale GMIS Flood Ma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2905125"/>
                    </a:xfrm>
                    <a:prstGeom prst="rect">
                      <a:avLst/>
                    </a:prstGeom>
                    <a:noFill/>
                    <a:ln>
                      <a:noFill/>
                    </a:ln>
                  </pic:spPr>
                </pic:pic>
              </a:graphicData>
            </a:graphic>
          </wp:inline>
        </w:drawing>
      </w:r>
      <w:r w:rsidR="00DD1078" w:rsidRPr="007838CB">
        <w:rPr>
          <w:b/>
          <w:u w:val="single"/>
        </w:rPr>
        <w:br w:type="page"/>
      </w:r>
    </w:p>
    <w:p w14:paraId="7A7B30E9" w14:textId="77777777" w:rsidR="00F07105" w:rsidRPr="002E1FEF" w:rsidRDefault="00F07105" w:rsidP="00F07105">
      <w:pPr>
        <w:pStyle w:val="Heading1"/>
      </w:pPr>
      <w:r w:rsidRPr="002E1FEF">
        <w:rPr>
          <w:b w:val="0"/>
        </w:rPr>
        <w:t>Natural Hazard:</w:t>
      </w:r>
      <w:r>
        <w:t xml:space="preserve">  Tornado</w:t>
      </w:r>
    </w:p>
    <w:p w14:paraId="631050A8" w14:textId="77777777" w:rsidR="00854E00" w:rsidRDefault="00854E00" w:rsidP="00854E00">
      <w:pPr>
        <w:pStyle w:val="Heading2"/>
        <w:rPr>
          <w:b/>
        </w:rPr>
      </w:pPr>
      <w:r>
        <w:br/>
      </w:r>
      <w:r w:rsidR="00EE183C" w:rsidRPr="00EE183C">
        <w:t>Hazard Description</w:t>
      </w:r>
    </w:p>
    <w:p w14:paraId="03F31A2C" w14:textId="77777777" w:rsidR="00EE183C" w:rsidRPr="00854E00" w:rsidRDefault="00EE183C" w:rsidP="00854E00">
      <w:pPr>
        <w:pStyle w:val="Heading4"/>
        <w:rPr>
          <w:b/>
        </w:rPr>
      </w:pPr>
      <w:r w:rsidRPr="00EE183C">
        <w:t xml:space="preserve">A tornado is a violently rotating column of air (seen only when containing condensation, dust, or debris) that is in contact with the surface of the ground.  Exceptionally large tornadoes may not exhibit the classic “funnel” shape, but may appear as a large, turbulent cloud near the ground or a large rain shaft.  Destructive because of strong winds and windborne debris, tornadoes can topple buildings, roll mobile homes, uproot vegetation and launch objects hundreds of yards.  </w:t>
      </w:r>
    </w:p>
    <w:p w14:paraId="203FB4FF" w14:textId="77777777" w:rsidR="00EE183C" w:rsidRPr="00EE183C" w:rsidRDefault="00EE183C" w:rsidP="00854E00">
      <w:pPr>
        <w:pStyle w:val="Heading4"/>
      </w:pPr>
      <w:r w:rsidRPr="00EE183C">
        <w:t xml:space="preserve">Most significant tornadoes (excluding some weak tornadoes and waterspouts) stem from the right rear quadrant of large thunderstorm systems where the circulation develops between 15,000 and 30,000 feet.  As circulation develops, a funnel cloud, a rotating air column aloft, or tornado descends to the surface.  These tornadoes are typically stronger and longer-lived.  The weaker, shorter-lived tornadoes can develop along the leading edge of a singular thunderstorm.  Although tornadoes can occur in most locations, most of the tornado activity in the United States in the Midwest and Southeast.  Tornadoes can occur anywhere within the State of Georgia.  </w:t>
      </w:r>
    </w:p>
    <w:p w14:paraId="470F5827" w14:textId="77777777" w:rsidR="00EE183C" w:rsidRPr="00EE183C" w:rsidRDefault="00EE183C" w:rsidP="00854E00">
      <w:pPr>
        <w:pStyle w:val="Heading4"/>
      </w:pPr>
      <w:r w:rsidRPr="00EE183C">
        <w:t xml:space="preserve">In terms of the continuum of area of impact for hazard events, tornadoes are fairly isolated.  Typically ranging from a few hundred to one or two miles across, tornadoes affect far less area than larger meteorological events such as tropical cyclones, winter storms and severe weather events.  An exact season does not exist for tornadoes.  However, most occur </w:t>
      </w:r>
      <w:r w:rsidR="00191E44">
        <w:t>between</w:t>
      </w:r>
      <w:r w:rsidRPr="00EE183C">
        <w:t xml:space="preserve"> early </w:t>
      </w:r>
      <w:proofErr w:type="gramStart"/>
      <w:r w:rsidRPr="00EE183C">
        <w:t>spring</w:t>
      </w:r>
      <w:proofErr w:type="gramEnd"/>
      <w:r w:rsidRPr="00EE183C">
        <w:t xml:space="preserve"> to mid-summer (February-June).  The rate of onset of tornado events is rapid.  Typically, the appearance of the first signs of the tornado is the descending funnel cloud.  This sign may be only minutes from the peak of the event, giving those in danger minimal sheltering time.  However, meteorological warning systems attempt to </w:t>
      </w:r>
      <w:r w:rsidR="00191E44" w:rsidRPr="00EE183C">
        <w:t>afford</w:t>
      </w:r>
      <w:r w:rsidRPr="00EE183C">
        <w:t xml:space="preserve"> those in danger more time to shelter.  The frequency of specific tornado intensities is undetermined because no pattern seems to exist in occurrence.  Finally, the duration of tornado events range from the few minutes of impact on a certain location to the actual tornado lasting up to a few hours.  </w:t>
      </w:r>
    </w:p>
    <w:p w14:paraId="32B5AEE1" w14:textId="77777777" w:rsidR="00EE183C" w:rsidRDefault="00EE183C" w:rsidP="00854E00">
      <w:pPr>
        <w:pStyle w:val="Heading4"/>
      </w:pPr>
      <w:r w:rsidRPr="00EE183C">
        <w:t xml:space="preserve">Tornadoes are measured after the occurrence using the subjective intensity measures.  The Enhanced Fujita Scale describes the damage and then gives estimates of magnitude of peak 3-second gusts in miles per hour.  </w:t>
      </w:r>
    </w:p>
    <w:p w14:paraId="7F02B7FD" w14:textId="77777777" w:rsidR="00191E44" w:rsidRDefault="00191E44" w:rsidP="00191E44"/>
    <w:p w14:paraId="26596557" w14:textId="77777777" w:rsidR="00191E44" w:rsidRDefault="00191E44" w:rsidP="00191E44"/>
    <w:p w14:paraId="4E917AF8" w14:textId="77777777" w:rsidR="00191E44" w:rsidRDefault="00191E44" w:rsidP="00191E44"/>
    <w:p w14:paraId="3E27570F" w14:textId="77777777" w:rsidR="00F07105" w:rsidRPr="002E1FEF" w:rsidRDefault="00F07105" w:rsidP="00F07105">
      <w:pPr>
        <w:pStyle w:val="Heading1"/>
      </w:pPr>
      <w:r w:rsidRPr="002E1FEF">
        <w:rPr>
          <w:b w:val="0"/>
        </w:rPr>
        <w:t>Natural Hazard:</w:t>
      </w:r>
      <w:r>
        <w:t xml:space="preserve">  Tornado</w:t>
      </w:r>
    </w:p>
    <w:p w14:paraId="0643A18F" w14:textId="77777777" w:rsidR="00191E44" w:rsidRPr="00191E44" w:rsidRDefault="00191E44" w:rsidP="00191E44">
      <w:pPr>
        <w:jc w:val="both"/>
      </w:pPr>
    </w:p>
    <w:p w14:paraId="6B99ACE2" w14:textId="77777777" w:rsidR="00295F69" w:rsidRPr="00EE183C" w:rsidRDefault="00295F69" w:rsidP="00295F69">
      <w:pPr>
        <w:rPr>
          <w:b/>
        </w:rPr>
      </w:pPr>
      <w:r w:rsidRPr="00E44E4D">
        <w:rPr>
          <w:b/>
          <w:noProof/>
        </w:rPr>
        <w:drawing>
          <wp:inline distT="0" distB="0" distL="0" distR="0" wp14:anchorId="251A3DBF" wp14:editId="7ABF90FD">
            <wp:extent cx="3895725" cy="2105025"/>
            <wp:effectExtent l="0" t="0" r="9525" b="9525"/>
            <wp:docPr id="12" name="Picture 12" descr="http://www.weathergamut.com/wp-content/uploads/2012/03/EF_S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weathergamut.com/wp-content/uploads/2012/03/EF_Scal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95725" cy="2105025"/>
                    </a:xfrm>
                    <a:prstGeom prst="rect">
                      <a:avLst/>
                    </a:prstGeom>
                    <a:noFill/>
                    <a:ln>
                      <a:noFill/>
                    </a:ln>
                  </pic:spPr>
                </pic:pic>
              </a:graphicData>
            </a:graphic>
          </wp:inline>
        </w:drawing>
      </w:r>
    </w:p>
    <w:p w14:paraId="018A5450" w14:textId="77777777" w:rsidR="00191E44" w:rsidRDefault="00EE183C" w:rsidP="00191E44">
      <w:pPr>
        <w:pStyle w:val="Heading2"/>
        <w:rPr>
          <w:b/>
        </w:rPr>
      </w:pPr>
      <w:r w:rsidRPr="00EE183C">
        <w:rPr>
          <w:b/>
        </w:rPr>
        <w:br/>
      </w:r>
      <w:r w:rsidRPr="00EE183C">
        <w:t>Hazard Profile</w:t>
      </w:r>
    </w:p>
    <w:p w14:paraId="32D13E6E" w14:textId="77777777" w:rsidR="00A10A32" w:rsidRPr="00A10A32" w:rsidRDefault="00A10A32" w:rsidP="00A10A32">
      <w:pPr>
        <w:jc w:val="left"/>
      </w:pPr>
      <w:r w:rsidRPr="00A10A32">
        <w:t xml:space="preserve">All areas within </w:t>
      </w:r>
      <w:r w:rsidR="008D67EC">
        <w:t>Newton</w:t>
      </w:r>
      <w:r w:rsidRPr="00A10A32">
        <w:t xml:space="preserve"> County are vulnerable to the threat of a tornado.  Due to the indiscriminate and unpredictable nature of tornadoes, there is no reliable method to determine where or when a tornado will strike.  There have been </w:t>
      </w:r>
      <w:r w:rsidR="008D67EC">
        <w:t>9</w:t>
      </w:r>
      <w:r w:rsidRPr="00A10A32">
        <w:t xml:space="preserve"> documented tornadoes in the last 50 years in </w:t>
      </w:r>
      <w:r w:rsidR="008D67EC">
        <w:t>Newton</w:t>
      </w:r>
      <w:r w:rsidRPr="00A10A32">
        <w:t xml:space="preserve"> County.  It is likely that other tornadoes have occurred within this timeframe, but available records are limited in nature.</w:t>
      </w:r>
      <w:r w:rsidR="008D67EC">
        <w:t xml:space="preserve">  Newton County was among the communities struck by a tornado during the April 27, 2011 outbreak across the Southeast.</w:t>
      </w:r>
    </w:p>
    <w:p w14:paraId="2054D2BD" w14:textId="77777777" w:rsidR="00A10A32" w:rsidRPr="00A10A32" w:rsidRDefault="00A10A32" w:rsidP="00A10A32">
      <w:pPr>
        <w:jc w:val="left"/>
      </w:pPr>
      <w:r w:rsidRPr="00A10A32">
        <w:t xml:space="preserve">Based on the 50-year information available for </w:t>
      </w:r>
      <w:r w:rsidR="008D67EC">
        <w:t>Newton</w:t>
      </w:r>
      <w:r w:rsidRPr="00A10A32">
        <w:t xml:space="preserve"> </w:t>
      </w:r>
      <w:r w:rsidR="008D67EC">
        <w:t>County, a tornado occurs every 5.6</w:t>
      </w:r>
      <w:r w:rsidRPr="00A10A32">
        <w:t xml:space="preserve"> years.  On an annual basis, </w:t>
      </w:r>
      <w:r w:rsidR="008D67EC">
        <w:t>Newton</w:t>
      </w:r>
      <w:r w:rsidRPr="00A10A32">
        <w:t xml:space="preserve"> </w:t>
      </w:r>
      <w:r w:rsidR="008D67EC">
        <w:t xml:space="preserve">County has </w:t>
      </w:r>
      <w:proofErr w:type="gramStart"/>
      <w:r w:rsidR="008D67EC">
        <w:t>a</w:t>
      </w:r>
      <w:proofErr w:type="gramEnd"/>
      <w:r w:rsidR="008D67EC">
        <w:t xml:space="preserve"> 18</w:t>
      </w:r>
      <w:r w:rsidRPr="00A10A32">
        <w:t xml:space="preserve">% chance of being impacted from a tornado event.  When only the last ten years are considered, the likelihood of a tornado affecting </w:t>
      </w:r>
      <w:r w:rsidR="008D67EC">
        <w:t>Newton</w:t>
      </w:r>
      <w:r w:rsidRPr="00A10A32">
        <w:t xml:space="preserve"> </w:t>
      </w:r>
      <w:r w:rsidR="008D67EC">
        <w:t>County increases to 40% (4</w:t>
      </w:r>
      <w:r w:rsidRPr="00A10A32">
        <w:t xml:space="preserve"> tornadoes since 2004).  By considering both percentages, the </w:t>
      </w:r>
      <w:r w:rsidR="008D67EC">
        <w:t>Newton</w:t>
      </w:r>
      <w:r w:rsidRPr="00A10A32">
        <w:t xml:space="preserve"> County HMPC considers tornadoes to be of a high concern.  </w:t>
      </w:r>
    </w:p>
    <w:p w14:paraId="7125544B" w14:textId="77777777" w:rsidR="000F56FE" w:rsidRDefault="00995FD8" w:rsidP="000F56FE">
      <w:pPr>
        <w:pStyle w:val="Heading4"/>
      </w:pPr>
      <w:r w:rsidRPr="004B5026">
        <w:t xml:space="preserve">Individual tornado events can cause extreme damage to an area.  This holds true for </w:t>
      </w:r>
      <w:r w:rsidR="008D67EC">
        <w:t>Newton</w:t>
      </w:r>
      <w:r w:rsidRPr="004B5026">
        <w:t xml:space="preserve"> County, as well.  </w:t>
      </w:r>
      <w:r w:rsidR="008D67EC">
        <w:t xml:space="preserve">The April 27, 2011 tornado in Newton County was an EF1 tornado that struck the Town of Newborn.  One house was destroyed, five suffered major damage, and ten more suffered minor damage from the storm.  The storm caused $400,000 in damages and had estimated sustained winds of 105 mph.  The strongest storm to ever strike Newton County was an F3 in 1964.  That storm caused damage over a 75 mile stretch from LaGrange to Newton County. </w:t>
      </w:r>
      <w:r w:rsidR="000F56FE">
        <w:t xml:space="preserve">  For additional historical data, please see Appendix D.</w:t>
      </w:r>
    </w:p>
    <w:p w14:paraId="401FA936" w14:textId="77777777" w:rsidR="00191E44" w:rsidRPr="004B5026" w:rsidRDefault="00191E44" w:rsidP="00EE183C">
      <w:pPr>
        <w:jc w:val="left"/>
      </w:pPr>
    </w:p>
    <w:p w14:paraId="19AB4454" w14:textId="77777777" w:rsidR="00191E44" w:rsidRDefault="00191E44" w:rsidP="00EE183C">
      <w:pPr>
        <w:jc w:val="left"/>
      </w:pPr>
    </w:p>
    <w:p w14:paraId="5A68F779" w14:textId="77777777" w:rsidR="00F07105" w:rsidRPr="002E1FEF" w:rsidRDefault="00F07105" w:rsidP="00F07105">
      <w:pPr>
        <w:pStyle w:val="Heading1"/>
      </w:pPr>
      <w:r w:rsidRPr="002E1FEF">
        <w:rPr>
          <w:b w:val="0"/>
        </w:rPr>
        <w:t>Natural Hazard:</w:t>
      </w:r>
      <w:r>
        <w:t xml:space="preserve">  Tornado</w:t>
      </w:r>
    </w:p>
    <w:p w14:paraId="07EAB633" w14:textId="77777777" w:rsidR="00191E44" w:rsidRPr="00EE183C" w:rsidRDefault="00191E44" w:rsidP="00EE183C">
      <w:pPr>
        <w:jc w:val="left"/>
      </w:pPr>
    </w:p>
    <w:p w14:paraId="525C82D1" w14:textId="77777777" w:rsidR="00295F69" w:rsidRDefault="00295F69" w:rsidP="00EE183C">
      <w:pPr>
        <w:jc w:val="left"/>
        <w:rPr>
          <w:i/>
          <w:color w:val="44546A" w:themeColor="text2"/>
          <w:sz w:val="26"/>
          <w:szCs w:val="26"/>
        </w:rPr>
      </w:pPr>
      <w:r w:rsidRPr="00E44E4D">
        <w:rPr>
          <w:i/>
          <w:noProof/>
          <w:color w:val="1F4E79" w:themeColor="accent1" w:themeShade="80"/>
          <w:sz w:val="26"/>
          <w:szCs w:val="26"/>
        </w:rPr>
        <w:drawing>
          <wp:inline distT="0" distB="0" distL="0" distR="0" wp14:anchorId="222A3A7D" wp14:editId="49129B8F">
            <wp:extent cx="5563799" cy="4298867"/>
            <wp:effectExtent l="0" t="0" r="0" b="6985"/>
            <wp:docPr id="13" name="Picture 13" descr="http://www.srh.noaa.gov/images/ffc/Tracks_FFC_1950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rh.noaa.gov/images/ffc/Tracks_FFC_1950_201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79259" cy="4310813"/>
                    </a:xfrm>
                    <a:prstGeom prst="rect">
                      <a:avLst/>
                    </a:prstGeom>
                    <a:noFill/>
                    <a:ln>
                      <a:noFill/>
                    </a:ln>
                  </pic:spPr>
                </pic:pic>
              </a:graphicData>
            </a:graphic>
          </wp:inline>
        </w:drawing>
      </w:r>
      <w:r w:rsidR="00EE183C" w:rsidRPr="00EE183C">
        <w:rPr>
          <w:b/>
        </w:rPr>
        <w:br/>
      </w:r>
    </w:p>
    <w:p w14:paraId="42135FEC" w14:textId="77777777" w:rsidR="00191E44" w:rsidRDefault="00EE183C" w:rsidP="00191E44">
      <w:pPr>
        <w:pStyle w:val="Heading2"/>
        <w:rPr>
          <w:b/>
        </w:rPr>
      </w:pPr>
      <w:r w:rsidRPr="00EE183C">
        <w:t>Assets Exposed to the Hazard</w:t>
      </w:r>
    </w:p>
    <w:p w14:paraId="7C53ABF6" w14:textId="77777777" w:rsidR="00191E44" w:rsidRDefault="00D542FC" w:rsidP="00191E44">
      <w:pPr>
        <w:pStyle w:val="Heading4"/>
      </w:pPr>
      <w:r>
        <w:t xml:space="preserve">In evaluating assets that are susceptible to tornadoes, the </w:t>
      </w:r>
      <w:r w:rsidR="008D67EC">
        <w:t>Newton</w:t>
      </w:r>
      <w:r>
        <w:t xml:space="preserve"> County HMPC determined that all public and private property is threatened by tornadoes, including all critical facilities.  This is due to the lack of spatially prejudice of tornadoes</w:t>
      </w:r>
      <w:r w:rsidR="00EE183C" w:rsidRPr="00EE183C">
        <w:t xml:space="preserve">.  </w:t>
      </w:r>
    </w:p>
    <w:p w14:paraId="30F8E44B" w14:textId="77777777" w:rsidR="00191E44" w:rsidRDefault="00EE183C" w:rsidP="00191E44">
      <w:pPr>
        <w:pStyle w:val="Heading2"/>
        <w:rPr>
          <w:b/>
        </w:rPr>
      </w:pPr>
      <w:r w:rsidRPr="00EE183C">
        <w:t>Estimated Potential Losses</w:t>
      </w:r>
    </w:p>
    <w:p w14:paraId="575AE8B0" w14:textId="77777777" w:rsidR="00F07105" w:rsidRDefault="00D542FC" w:rsidP="00D542FC">
      <w:pPr>
        <w:jc w:val="left"/>
      </w:pPr>
      <w:r>
        <w:t xml:space="preserve">For an estimate of potential losses, please refer to the Critical Facilities </w:t>
      </w:r>
      <w:r w:rsidR="00551674">
        <w:t xml:space="preserve">information located </w:t>
      </w:r>
      <w:r w:rsidR="00551674" w:rsidRPr="009E129B">
        <w:t>in Appendix</w:t>
      </w:r>
      <w:r w:rsidR="009462B0">
        <w:t xml:space="preserve"> </w:t>
      </w:r>
      <w:r w:rsidR="009E129B">
        <w:t>C</w:t>
      </w:r>
      <w:r>
        <w:t xml:space="preserve">.  Estimates of damage for the past events of the last 50 years are </w:t>
      </w:r>
      <w:r w:rsidR="00E34475">
        <w:t>$2.3 million, or $46,52</w:t>
      </w:r>
      <w:r>
        <w:t>0 annually.  When only events of the last 10 years are con</w:t>
      </w:r>
      <w:r w:rsidR="00E34475">
        <w:t>sidered, yearly estimations increase dramatically to $152,6</w:t>
      </w:r>
      <w:r>
        <w:t>00 annually.</w:t>
      </w:r>
    </w:p>
    <w:p w14:paraId="559D80CD" w14:textId="77777777" w:rsidR="00E30BD8" w:rsidRDefault="00E30BD8" w:rsidP="00D542FC">
      <w:pPr>
        <w:jc w:val="left"/>
      </w:pPr>
    </w:p>
    <w:p w14:paraId="166322A6" w14:textId="77777777" w:rsidR="00F07105" w:rsidRPr="002E1FEF" w:rsidRDefault="00F07105" w:rsidP="00F07105">
      <w:pPr>
        <w:pStyle w:val="Heading1"/>
      </w:pPr>
      <w:r w:rsidRPr="002E1FEF">
        <w:rPr>
          <w:b w:val="0"/>
        </w:rPr>
        <w:t>Natural Hazard:</w:t>
      </w:r>
      <w:r>
        <w:t xml:space="preserve">  Tornado</w:t>
      </w:r>
    </w:p>
    <w:p w14:paraId="7434FC8A" w14:textId="77777777" w:rsidR="00191E44" w:rsidRDefault="00F07105" w:rsidP="00191E44">
      <w:pPr>
        <w:pStyle w:val="Heading2"/>
        <w:rPr>
          <w:b/>
        </w:rPr>
      </w:pPr>
      <w:r>
        <w:rPr>
          <w:bCs w:val="0"/>
          <w:i w:val="0"/>
          <w:color w:val="auto"/>
          <w:sz w:val="24"/>
          <w:szCs w:val="22"/>
        </w:rPr>
        <w:br/>
      </w:r>
      <w:r w:rsidR="00EE183C" w:rsidRPr="00EE183C">
        <w:t>Land Use &amp; Development Trends</w:t>
      </w:r>
    </w:p>
    <w:p w14:paraId="2FC929DA" w14:textId="799103CD" w:rsidR="00191E44" w:rsidRDefault="008D67EC" w:rsidP="00F07105">
      <w:pPr>
        <w:pStyle w:val="Heading4"/>
      </w:pPr>
      <w:r>
        <w:t>Newton</w:t>
      </w:r>
      <w:r w:rsidR="00D542FC">
        <w:t xml:space="preserve"> County </w:t>
      </w:r>
      <w:r w:rsidR="00E34475">
        <w:t xml:space="preserve">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w:t>
      </w:r>
      <w:r w:rsidR="00E34475" w:rsidRPr="004508CF">
        <w:t>areas.  Overall, Newton County’s population has increased by 61% from 2000 to 2010.</w:t>
      </w:r>
      <w:r w:rsidR="00EE183C" w:rsidRPr="004508CF">
        <w:t xml:space="preserve">  </w:t>
      </w:r>
      <w:r w:rsidR="00BC7D4F" w:rsidRPr="004508CF">
        <w:t>Newton County’s increased development places more structures and people in the potential impact zone from a tornado event.</w:t>
      </w:r>
    </w:p>
    <w:p w14:paraId="53576371" w14:textId="77777777" w:rsidR="00191E44" w:rsidRPr="00191E44" w:rsidRDefault="00191E44" w:rsidP="00191E44"/>
    <w:p w14:paraId="5A8EB852" w14:textId="77777777" w:rsidR="002D50E3" w:rsidRDefault="002D50E3" w:rsidP="00EE183C">
      <w:pPr>
        <w:jc w:val="left"/>
        <w:rPr>
          <w:i/>
          <w:color w:val="44546A" w:themeColor="text2"/>
          <w:sz w:val="26"/>
          <w:szCs w:val="26"/>
        </w:rPr>
      </w:pPr>
      <w:r w:rsidRPr="00E44E4D">
        <w:rPr>
          <w:i/>
          <w:noProof/>
          <w:color w:val="1F4E79" w:themeColor="accent1" w:themeShade="80"/>
          <w:sz w:val="26"/>
          <w:szCs w:val="26"/>
        </w:rPr>
        <w:drawing>
          <wp:inline distT="0" distB="0" distL="0" distR="0" wp14:anchorId="69E6A818" wp14:editId="50CB972E">
            <wp:extent cx="5608397" cy="3973813"/>
            <wp:effectExtent l="0" t="0" r="0" b="8255"/>
            <wp:docPr id="14" name="Picture 1" descr="http://wsav.images.worldnow.com/images/24939026_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sav.images.worldnow.com/images/24939026_SA.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28259" cy="3987886"/>
                    </a:xfrm>
                    <a:prstGeom prst="rect">
                      <a:avLst/>
                    </a:prstGeom>
                    <a:noFill/>
                    <a:ln>
                      <a:noFill/>
                    </a:ln>
                  </pic:spPr>
                </pic:pic>
              </a:graphicData>
            </a:graphic>
          </wp:inline>
        </w:drawing>
      </w:r>
    </w:p>
    <w:p w14:paraId="30420C90" w14:textId="77777777" w:rsidR="00191E44" w:rsidRDefault="00191E44" w:rsidP="00EE183C">
      <w:pPr>
        <w:jc w:val="left"/>
        <w:rPr>
          <w:i/>
          <w:color w:val="44546A" w:themeColor="text2"/>
          <w:sz w:val="26"/>
          <w:szCs w:val="26"/>
        </w:rPr>
      </w:pPr>
    </w:p>
    <w:p w14:paraId="70E8C3EE" w14:textId="77777777" w:rsidR="00191E44" w:rsidRDefault="00191E44" w:rsidP="00EE183C">
      <w:pPr>
        <w:jc w:val="left"/>
        <w:rPr>
          <w:i/>
          <w:color w:val="44546A" w:themeColor="text2"/>
          <w:sz w:val="26"/>
          <w:szCs w:val="26"/>
        </w:rPr>
      </w:pPr>
    </w:p>
    <w:p w14:paraId="49118567" w14:textId="77777777" w:rsidR="00F07105" w:rsidRPr="002E1FEF" w:rsidRDefault="00F07105" w:rsidP="00F07105">
      <w:pPr>
        <w:pStyle w:val="Heading1"/>
      </w:pPr>
      <w:r w:rsidRPr="002E1FEF">
        <w:rPr>
          <w:b w:val="0"/>
        </w:rPr>
        <w:t>Natural Hazard:</w:t>
      </w:r>
      <w:r>
        <w:t xml:space="preserve">  Tornado</w:t>
      </w:r>
    </w:p>
    <w:p w14:paraId="40379FCD" w14:textId="77777777" w:rsidR="00191E44" w:rsidRDefault="00F07105" w:rsidP="00191E44">
      <w:pPr>
        <w:pStyle w:val="Heading2"/>
        <w:rPr>
          <w:b/>
        </w:rPr>
      </w:pPr>
      <w:r>
        <w:rPr>
          <w:bCs w:val="0"/>
          <w:color w:val="44546A" w:themeColor="text2"/>
        </w:rPr>
        <w:br/>
      </w:r>
      <w:r w:rsidR="00EE183C" w:rsidRPr="00EE183C">
        <w:t>Multi-Jurisdictional Considerations</w:t>
      </w:r>
    </w:p>
    <w:p w14:paraId="30FA5E14" w14:textId="77777777" w:rsidR="00191E44" w:rsidRDefault="00EE183C" w:rsidP="00191E44">
      <w:pPr>
        <w:pStyle w:val="Heading4"/>
        <w:rPr>
          <w:b/>
        </w:rPr>
      </w:pPr>
      <w:r w:rsidRPr="00EE183C">
        <w:t xml:space="preserve">All portions of </w:t>
      </w:r>
      <w:r w:rsidR="008D67EC">
        <w:t>Newton</w:t>
      </w:r>
      <w:r w:rsidRPr="00EE183C">
        <w:t xml:space="preserve"> County could potentially be impacted by a tornado due to the indiscriminate nature of tornadic events.  Therefore, all mitigation actions identified regarding tornadoes should be pursued on a countywide basis and include all cities and town located within </w:t>
      </w:r>
      <w:r w:rsidR="008D67EC">
        <w:t>Newton</w:t>
      </w:r>
      <w:r w:rsidRPr="00EE183C">
        <w:t xml:space="preserve"> County.  </w:t>
      </w:r>
    </w:p>
    <w:p w14:paraId="0FF8009B" w14:textId="77777777" w:rsidR="00802999" w:rsidRDefault="00802999" w:rsidP="00802999">
      <w:pPr>
        <w:pStyle w:val="Heading2"/>
        <w:jc w:val="center"/>
      </w:pPr>
      <w:r>
        <w:rPr>
          <w:noProof/>
        </w:rPr>
        <w:drawing>
          <wp:inline distT="0" distB="0" distL="0" distR="0" wp14:anchorId="2D73A038" wp14:editId="47D65C62">
            <wp:extent cx="3209925" cy="4209305"/>
            <wp:effectExtent l="0" t="0" r="0" b="1270"/>
            <wp:docPr id="29" name="Picture 29" descr="C:\Users\Katy\Documents\Lux - Any County\tornado Event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tornado Events - Georgia.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33710" cy="4240496"/>
                    </a:xfrm>
                    <a:prstGeom prst="rect">
                      <a:avLst/>
                    </a:prstGeom>
                    <a:noFill/>
                    <a:ln>
                      <a:noFill/>
                    </a:ln>
                  </pic:spPr>
                </pic:pic>
              </a:graphicData>
            </a:graphic>
          </wp:inline>
        </w:drawing>
      </w:r>
    </w:p>
    <w:p w14:paraId="383BFDE5" w14:textId="77777777" w:rsidR="00191E44" w:rsidRDefault="00191E44" w:rsidP="00191E44">
      <w:pPr>
        <w:pStyle w:val="Heading2"/>
        <w:rPr>
          <w:b/>
        </w:rPr>
      </w:pPr>
      <w:r>
        <w:rPr>
          <w:b/>
        </w:rPr>
        <w:br/>
      </w:r>
      <w:r w:rsidR="00EE183C" w:rsidRPr="00EE183C">
        <w:t>Hazard Summary</w:t>
      </w:r>
    </w:p>
    <w:p w14:paraId="70880DE2" w14:textId="77777777" w:rsidR="00646810" w:rsidRPr="00802999" w:rsidRDefault="008D67EC" w:rsidP="00802999">
      <w:pPr>
        <w:pStyle w:val="Heading4"/>
        <w:rPr>
          <w:b/>
        </w:rPr>
      </w:pPr>
      <w:r>
        <w:t>Newton</w:t>
      </w:r>
      <w:r w:rsidR="00D542FC">
        <w:t xml:space="preserve"> County remains at risk to po</w:t>
      </w:r>
      <w:r w:rsidR="004D2D85">
        <w:t>tential damage to tornadoes</w:t>
      </w:r>
      <w:r w:rsidR="00D542FC">
        <w:t>.  Should a tornado strike in densely populated areas of the county, significant damage or loss of life could occur</w:t>
      </w:r>
      <w:r w:rsidR="00D542FC" w:rsidRPr="004D2D85">
        <w:t xml:space="preserve">.  </w:t>
      </w:r>
      <w:r w:rsidR="004D2D85">
        <w:t>Web EOC and NIMS Compliance have been</w:t>
      </w:r>
      <w:r w:rsidR="00D542FC" w:rsidRPr="004D2D85">
        <w:t xml:space="preserve"> implemented in </w:t>
      </w:r>
      <w:r w:rsidRPr="004D2D85">
        <w:t>Newton</w:t>
      </w:r>
      <w:r w:rsidR="00D542FC" w:rsidRPr="004D2D85">
        <w:t xml:space="preserve"> County since the adoption of t</w:t>
      </w:r>
      <w:r w:rsidR="00E34475" w:rsidRPr="004D2D85">
        <w:t>he 2010</w:t>
      </w:r>
      <w:r w:rsidR="00D542FC" w:rsidRPr="004D2D85">
        <w:t xml:space="preserve"> </w:t>
      </w:r>
      <w:r w:rsidRPr="004D2D85">
        <w:t>Newton</w:t>
      </w:r>
      <w:r w:rsidR="00D542FC" w:rsidRPr="004D2D85">
        <w:t xml:space="preserve"> County Hazard Mitigation Plan.</w:t>
      </w:r>
      <w:r w:rsidR="00D542FC">
        <w:t xml:space="preserve"> Due to the destructive power of tornadoes, it is essential that the mitigation measures identified in this plan regarding tornado activity receive full consideration</w:t>
      </w:r>
      <w:r w:rsidR="00EE183C" w:rsidRPr="00EE183C">
        <w:t xml:space="preserve">.  </w:t>
      </w:r>
      <w:r w:rsidR="00646810">
        <w:rPr>
          <w:b/>
          <w:color w:val="44546A" w:themeColor="text2"/>
          <w:sz w:val="28"/>
        </w:rPr>
        <w:br w:type="page"/>
      </w:r>
    </w:p>
    <w:p w14:paraId="2E89932F" w14:textId="77777777" w:rsidR="00F07105" w:rsidRPr="002E1FEF" w:rsidRDefault="00F07105" w:rsidP="00F07105">
      <w:pPr>
        <w:pStyle w:val="Heading1"/>
      </w:pPr>
      <w:r w:rsidRPr="002E1FEF">
        <w:rPr>
          <w:b w:val="0"/>
        </w:rPr>
        <w:t>Natural Hazard:</w:t>
      </w:r>
      <w:r>
        <w:t xml:space="preserve">  Drought</w:t>
      </w:r>
    </w:p>
    <w:p w14:paraId="6EE0441E" w14:textId="77777777" w:rsidR="00191E44" w:rsidRDefault="00191E44" w:rsidP="00191E44">
      <w:pPr>
        <w:pStyle w:val="Heading2"/>
        <w:rPr>
          <w:b/>
        </w:rPr>
      </w:pPr>
      <w:r>
        <w:br/>
      </w:r>
      <w:r w:rsidR="00EE183C" w:rsidRPr="00EE183C">
        <w:t>Hazard Description</w:t>
      </w:r>
    </w:p>
    <w:p w14:paraId="2CA22F22" w14:textId="77777777" w:rsidR="00EE183C" w:rsidRPr="00EE183C" w:rsidRDefault="00EE183C" w:rsidP="00191E44">
      <w:pPr>
        <w:pStyle w:val="Heading4"/>
      </w:pPr>
      <w:r w:rsidRPr="00EE183C">
        <w:t xml:space="preserve">Drought is a normal, recurrent feature of climate consisting of a deficiency of precipitation over an extended </w:t>
      </w:r>
      <w:r w:rsidR="00191E44" w:rsidRPr="00EE183C">
        <w:t>period</w:t>
      </w:r>
      <w:r w:rsidRPr="00EE183C">
        <w:t xml:space="preserve"> (usually a season or more).  This deficiency results in a water shortage for some social or environmental sector.  Drought should be judged relative to some long-term average condition of balance between precipitation and evapotranspiration in a particular area that is considered “normal.”  Drought should not be viewed as only a natural hazard because the demand people place on water supply affects perceptions of drought conditions.  </w:t>
      </w:r>
      <w:r w:rsidR="002A6481">
        <w:t xml:space="preserve">From </w:t>
      </w:r>
      <w:r w:rsidRPr="00EE183C">
        <w:t>limited water supplies in urban areas to in</w:t>
      </w:r>
      <w:r w:rsidR="002A6481">
        <w:t>sufficient water for farmland, t</w:t>
      </w:r>
      <w:r w:rsidR="002A6481" w:rsidRPr="00EE183C">
        <w:t>he impacts o</w:t>
      </w:r>
      <w:r w:rsidR="002A6481">
        <w:t>f drought are vast</w:t>
      </w:r>
      <w:r w:rsidR="00535605">
        <w:t>.</w:t>
      </w:r>
    </w:p>
    <w:p w14:paraId="64F6E51F" w14:textId="77777777" w:rsidR="00EE183C" w:rsidRPr="00EE183C" w:rsidRDefault="00EE183C" w:rsidP="002A6481">
      <w:pPr>
        <w:pStyle w:val="Heading4"/>
      </w:pPr>
      <w:r w:rsidRPr="00EE183C">
        <w:t xml:space="preserve">Droughts occur in virtually every climactic zone and on every continent.  </w:t>
      </w:r>
      <w:r w:rsidR="00CF79B4">
        <w:t>Drought</w:t>
      </w:r>
      <w:r w:rsidRPr="00EE183C">
        <w:t xml:space="preserve"> conditions are largely dependent on</w:t>
      </w:r>
      <w:r w:rsidR="00CF79B4">
        <w:t xml:space="preserve"> the human activity in the area. T</w:t>
      </w:r>
      <w:r w:rsidRPr="00EE183C">
        <w:t xml:space="preserve">he spatial extent of droughts can span a few counties to an entire country.  </w:t>
      </w:r>
    </w:p>
    <w:p w14:paraId="6EC0B1D2" w14:textId="77777777" w:rsidR="00EE183C" w:rsidRPr="00EE183C" w:rsidRDefault="00EE183C" w:rsidP="002A6481">
      <w:pPr>
        <w:pStyle w:val="Heading4"/>
      </w:pPr>
      <w:r w:rsidRPr="00EE183C">
        <w:t xml:space="preserve">Temporal characteristics of droughts are drastically different from other hazards due to the possibility of extremely lengthy durations as well as a sluggish rate of onset.  Drought conditions may endure for years or even decades.  This factor implicates drought as having a high potential to cause devastation on a given area.  The duration characteristic of droughts is so important that droughts are classified in terms of length of impact.  Droughts lasting 1 to 3 months are considered short term, while droughts lasting 4 to 6 months are considered intermediate and droughts lasting longer than 6 months are long term.  With the slow rate of onset, most populations have some inkling that drought conditions are increasingly present.  However, barring drastic response measures, most only have to adapt to the changing environment.  </w:t>
      </w:r>
    </w:p>
    <w:p w14:paraId="7172C424" w14:textId="77777777" w:rsidR="002A6481" w:rsidRDefault="00EE183C" w:rsidP="002A6481">
      <w:pPr>
        <w:pStyle w:val="Heading4"/>
      </w:pPr>
      <w:r w:rsidRPr="00EE183C">
        <w:t xml:space="preserve">Seasonality has no general impact on droughts in terms of calendar seasons.  However, “wet” and “dry” seasons obviously determine the severity of drought conditions.  In other words, areas are less susceptible to drought conditions if the area </w:t>
      </w:r>
      <w:r w:rsidRPr="00D542FC">
        <w:t xml:space="preserve">is experiencing a </w:t>
      </w:r>
      <w:r w:rsidR="004B5026" w:rsidRPr="00D542FC">
        <w:t xml:space="preserve">wet </w:t>
      </w:r>
      <w:r w:rsidRPr="00D542FC">
        <w:t>season.</w:t>
      </w:r>
      <w:r w:rsidR="009462B0">
        <w:t xml:space="preserve"> </w:t>
      </w:r>
      <w:r w:rsidRPr="00D542FC">
        <w:t xml:space="preserve">The frequency of droughts in undetermined due to the fact that the hazard spans </w:t>
      </w:r>
      <w:r w:rsidRPr="00EE183C">
        <w:t>such a long period of time.  However, climatologists track periods of high and low moisture content similarly to the tracking of cooling and warming periods.</w:t>
      </w:r>
    </w:p>
    <w:p w14:paraId="5ADB86D9" w14:textId="77777777" w:rsidR="002A6481" w:rsidRDefault="00EE183C" w:rsidP="002A6481">
      <w:pPr>
        <w:pStyle w:val="Heading2"/>
        <w:rPr>
          <w:b/>
        </w:rPr>
      </w:pPr>
      <w:r w:rsidRPr="00EE183C">
        <w:t>Hazard Profile</w:t>
      </w:r>
    </w:p>
    <w:p w14:paraId="32D110B8" w14:textId="77777777" w:rsidR="002A6481" w:rsidRDefault="00D542FC" w:rsidP="002A6481">
      <w:pPr>
        <w:pStyle w:val="Heading4"/>
      </w:pPr>
      <w:r>
        <w:t xml:space="preserve">The </w:t>
      </w:r>
      <w:r w:rsidR="008D67EC">
        <w:t>Newton</w:t>
      </w:r>
      <w:r>
        <w:t xml:space="preserve"> County HMPC reviewed data for the last 50 years was reviewed regarding drought conditions.  Historically, agricultural losses have amounted for the vast amount of losses related to drought conditions.  </w:t>
      </w:r>
    </w:p>
    <w:p w14:paraId="197B2D2D" w14:textId="77777777" w:rsidR="00F07105" w:rsidRPr="002E1FEF" w:rsidRDefault="00F07105" w:rsidP="00F07105">
      <w:pPr>
        <w:pStyle w:val="Heading1"/>
      </w:pPr>
      <w:r w:rsidRPr="002E1FEF">
        <w:rPr>
          <w:b w:val="0"/>
        </w:rPr>
        <w:t>Natural Hazard:</w:t>
      </w:r>
      <w:r>
        <w:t xml:space="preserve">  Drought</w:t>
      </w:r>
    </w:p>
    <w:p w14:paraId="2580D205" w14:textId="77777777" w:rsidR="002A6481" w:rsidRPr="002A6481" w:rsidRDefault="002A6481" w:rsidP="002A6481">
      <w:pPr>
        <w:pStyle w:val="Heading2"/>
      </w:pPr>
      <w:r>
        <w:br/>
        <w:t>(Hazard Profile Continued)</w:t>
      </w:r>
    </w:p>
    <w:p w14:paraId="5A05C5E8" w14:textId="77777777" w:rsidR="003224F2" w:rsidRDefault="00EE183C" w:rsidP="009C16C8">
      <w:pPr>
        <w:autoSpaceDE w:val="0"/>
        <w:autoSpaceDN w:val="0"/>
        <w:adjustRightInd w:val="0"/>
        <w:spacing w:after="0" w:line="240" w:lineRule="auto"/>
        <w:jc w:val="left"/>
      </w:pPr>
      <w:r w:rsidRPr="00EE183C">
        <w:t xml:space="preserve">Due to poor record keeping and the unpredictable nature of drought conditions, reliability of historical data for the last 50 years is low.  </w:t>
      </w:r>
      <w:r w:rsidR="008D67EC">
        <w:t>Newton</w:t>
      </w:r>
      <w:r w:rsidRPr="00EE183C">
        <w:t xml:space="preserve"> County has been impacted by 13 drought events in the last 20 years, according to data from the National Climactic Data Center. These droughts totaled $</w:t>
      </w:r>
      <w:r w:rsidR="00E34475">
        <w:t>2.9</w:t>
      </w:r>
      <w:r w:rsidRPr="00EE183C">
        <w:t xml:space="preserve"> million</w:t>
      </w:r>
      <w:r w:rsidR="00535605">
        <w:t xml:space="preserve"> crop damages.  This amounts to</w:t>
      </w:r>
      <w:r w:rsidRPr="00EE183C">
        <w:t xml:space="preserve"> a 65% chance of a drought for a given year over the last 20 years and an average impact of $1</w:t>
      </w:r>
      <w:r w:rsidR="00E34475">
        <w:t>45</w:t>
      </w:r>
      <w:r w:rsidRPr="00EE183C">
        <w:t>,000 annually.</w:t>
      </w:r>
    </w:p>
    <w:p w14:paraId="2A86490C" w14:textId="77777777" w:rsidR="003224F2" w:rsidRPr="00D542FC" w:rsidRDefault="003224F2" w:rsidP="009C16C8">
      <w:pPr>
        <w:autoSpaceDE w:val="0"/>
        <w:autoSpaceDN w:val="0"/>
        <w:adjustRightInd w:val="0"/>
        <w:spacing w:after="0" w:line="240" w:lineRule="auto"/>
        <w:jc w:val="left"/>
      </w:pPr>
    </w:p>
    <w:p w14:paraId="7CAD1D2F" w14:textId="77777777" w:rsidR="003224F2" w:rsidRPr="00D542FC" w:rsidRDefault="003224F2" w:rsidP="009C16C8">
      <w:pPr>
        <w:autoSpaceDE w:val="0"/>
        <w:autoSpaceDN w:val="0"/>
        <w:adjustRightInd w:val="0"/>
        <w:spacing w:after="0" w:line="240" w:lineRule="auto"/>
        <w:jc w:val="left"/>
      </w:pPr>
      <w:r w:rsidRPr="00D542FC">
        <w:t xml:space="preserve">There have been two recent examples of “exceptional” drought events affecting </w:t>
      </w:r>
      <w:r w:rsidR="008D67EC">
        <w:t>Newton</w:t>
      </w:r>
      <w:r w:rsidRPr="00D542FC">
        <w:t xml:space="preserve"> County.  These events occurred in 2000 and 2007.  The 2000 event had a documented crop loss of $</w:t>
      </w:r>
      <w:r w:rsidR="00E34475">
        <w:t>2.9</w:t>
      </w:r>
      <w:r w:rsidRPr="00D542FC">
        <w:t xml:space="preserve"> million.  Both of these events reached the D4 (Exceptional Drought) designation, according to data from the United States Drought Monitor.  Below are maps of these two events.</w:t>
      </w:r>
    </w:p>
    <w:p w14:paraId="18458D63" w14:textId="77777777" w:rsidR="003224F2" w:rsidRDefault="003224F2" w:rsidP="009C16C8">
      <w:pPr>
        <w:autoSpaceDE w:val="0"/>
        <w:autoSpaceDN w:val="0"/>
        <w:adjustRightInd w:val="0"/>
        <w:spacing w:after="0" w:line="240" w:lineRule="auto"/>
        <w:jc w:val="left"/>
        <w:rPr>
          <w:color w:val="00B050"/>
        </w:rPr>
      </w:pPr>
    </w:p>
    <w:p w14:paraId="3F4DC570" w14:textId="77777777" w:rsidR="003224F2" w:rsidRDefault="003224F2" w:rsidP="009C16C8">
      <w:pPr>
        <w:autoSpaceDE w:val="0"/>
        <w:autoSpaceDN w:val="0"/>
        <w:adjustRightInd w:val="0"/>
        <w:spacing w:after="0" w:line="240" w:lineRule="auto"/>
        <w:jc w:val="left"/>
        <w:rPr>
          <w:color w:val="00B050"/>
        </w:rPr>
      </w:pPr>
      <w:r w:rsidRPr="003224F2">
        <w:rPr>
          <w:noProof/>
          <w:color w:val="00B050"/>
        </w:rPr>
        <w:drawing>
          <wp:inline distT="0" distB="0" distL="0" distR="0" wp14:anchorId="05A305DB" wp14:editId="5A244566">
            <wp:extent cx="5029200" cy="3054458"/>
            <wp:effectExtent l="0" t="0" r="0" b="0"/>
            <wp:docPr id="155" name="Picture 155" descr="C:\Users\Katy\Documents\Lux - Butts County\2000 Drought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ty\Documents\Lux - Butts County\2000 Drought Map.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29200" cy="3054458"/>
                    </a:xfrm>
                    <a:prstGeom prst="rect">
                      <a:avLst/>
                    </a:prstGeom>
                    <a:noFill/>
                    <a:ln>
                      <a:noFill/>
                    </a:ln>
                  </pic:spPr>
                </pic:pic>
              </a:graphicData>
            </a:graphic>
          </wp:inline>
        </w:drawing>
      </w:r>
    </w:p>
    <w:p w14:paraId="259C358D" w14:textId="77777777" w:rsidR="003224F2" w:rsidRDefault="003224F2" w:rsidP="009C16C8">
      <w:pPr>
        <w:autoSpaceDE w:val="0"/>
        <w:autoSpaceDN w:val="0"/>
        <w:adjustRightInd w:val="0"/>
        <w:spacing w:after="0" w:line="240" w:lineRule="auto"/>
        <w:jc w:val="left"/>
        <w:rPr>
          <w:color w:val="00B050"/>
        </w:rPr>
      </w:pPr>
    </w:p>
    <w:p w14:paraId="74BF3038" w14:textId="77777777" w:rsidR="006F0A97" w:rsidRDefault="006F0A97" w:rsidP="009C16C8">
      <w:pPr>
        <w:autoSpaceDE w:val="0"/>
        <w:autoSpaceDN w:val="0"/>
        <w:adjustRightInd w:val="0"/>
        <w:spacing w:after="0" w:line="240" w:lineRule="auto"/>
        <w:jc w:val="left"/>
        <w:rPr>
          <w:color w:val="00B050"/>
        </w:rPr>
      </w:pPr>
    </w:p>
    <w:p w14:paraId="65A9D7EA" w14:textId="77777777" w:rsidR="006F0A97" w:rsidRDefault="006F0A97" w:rsidP="009C16C8">
      <w:pPr>
        <w:autoSpaceDE w:val="0"/>
        <w:autoSpaceDN w:val="0"/>
        <w:adjustRightInd w:val="0"/>
        <w:spacing w:after="0" w:line="240" w:lineRule="auto"/>
        <w:jc w:val="left"/>
        <w:rPr>
          <w:color w:val="00B050"/>
        </w:rPr>
      </w:pPr>
    </w:p>
    <w:p w14:paraId="3FCD2AB6" w14:textId="77777777" w:rsidR="006F0A97" w:rsidRDefault="006F0A97" w:rsidP="009C16C8">
      <w:pPr>
        <w:autoSpaceDE w:val="0"/>
        <w:autoSpaceDN w:val="0"/>
        <w:adjustRightInd w:val="0"/>
        <w:spacing w:after="0" w:line="240" w:lineRule="auto"/>
        <w:jc w:val="left"/>
        <w:rPr>
          <w:color w:val="00B050"/>
        </w:rPr>
      </w:pPr>
    </w:p>
    <w:p w14:paraId="3CEC67E0" w14:textId="77777777" w:rsidR="006F0A97" w:rsidRDefault="006F0A97" w:rsidP="009C16C8">
      <w:pPr>
        <w:autoSpaceDE w:val="0"/>
        <w:autoSpaceDN w:val="0"/>
        <w:adjustRightInd w:val="0"/>
        <w:spacing w:after="0" w:line="240" w:lineRule="auto"/>
        <w:jc w:val="left"/>
        <w:rPr>
          <w:color w:val="00B050"/>
        </w:rPr>
      </w:pPr>
    </w:p>
    <w:p w14:paraId="5459DB75" w14:textId="77777777" w:rsidR="006F0A97" w:rsidRDefault="006F0A97" w:rsidP="009C16C8">
      <w:pPr>
        <w:autoSpaceDE w:val="0"/>
        <w:autoSpaceDN w:val="0"/>
        <w:adjustRightInd w:val="0"/>
        <w:spacing w:after="0" w:line="240" w:lineRule="auto"/>
        <w:jc w:val="left"/>
        <w:rPr>
          <w:color w:val="00B050"/>
        </w:rPr>
      </w:pPr>
    </w:p>
    <w:p w14:paraId="1645049A" w14:textId="77777777" w:rsidR="006F0A97" w:rsidRDefault="006F0A97" w:rsidP="009C16C8">
      <w:pPr>
        <w:autoSpaceDE w:val="0"/>
        <w:autoSpaceDN w:val="0"/>
        <w:adjustRightInd w:val="0"/>
        <w:spacing w:after="0" w:line="240" w:lineRule="auto"/>
        <w:jc w:val="left"/>
        <w:rPr>
          <w:color w:val="00B050"/>
        </w:rPr>
      </w:pPr>
    </w:p>
    <w:p w14:paraId="70CE4D67" w14:textId="77777777" w:rsidR="006F0A97" w:rsidRDefault="006F0A97" w:rsidP="009C16C8">
      <w:pPr>
        <w:autoSpaceDE w:val="0"/>
        <w:autoSpaceDN w:val="0"/>
        <w:adjustRightInd w:val="0"/>
        <w:spacing w:after="0" w:line="240" w:lineRule="auto"/>
        <w:jc w:val="left"/>
        <w:rPr>
          <w:color w:val="00B050"/>
        </w:rPr>
      </w:pPr>
    </w:p>
    <w:p w14:paraId="357C50DE" w14:textId="77777777" w:rsidR="006F0A97" w:rsidRDefault="006F0A97" w:rsidP="009C16C8">
      <w:pPr>
        <w:autoSpaceDE w:val="0"/>
        <w:autoSpaceDN w:val="0"/>
        <w:adjustRightInd w:val="0"/>
        <w:spacing w:after="0" w:line="240" w:lineRule="auto"/>
        <w:jc w:val="left"/>
        <w:rPr>
          <w:color w:val="00B050"/>
        </w:rPr>
      </w:pPr>
    </w:p>
    <w:p w14:paraId="7D373694" w14:textId="77777777" w:rsidR="006F0A97" w:rsidRDefault="006F0A97" w:rsidP="009C16C8">
      <w:pPr>
        <w:autoSpaceDE w:val="0"/>
        <w:autoSpaceDN w:val="0"/>
        <w:adjustRightInd w:val="0"/>
        <w:spacing w:after="0" w:line="240" w:lineRule="auto"/>
        <w:jc w:val="left"/>
        <w:rPr>
          <w:color w:val="00B050"/>
        </w:rPr>
      </w:pPr>
    </w:p>
    <w:p w14:paraId="4A35B51D" w14:textId="77777777" w:rsidR="006F0A97" w:rsidRPr="002E1FEF" w:rsidRDefault="006F0A97" w:rsidP="006F0A97">
      <w:pPr>
        <w:pStyle w:val="Heading1"/>
      </w:pPr>
      <w:r w:rsidRPr="002E1FEF">
        <w:rPr>
          <w:b w:val="0"/>
        </w:rPr>
        <w:t>Natural Hazard:</w:t>
      </w:r>
      <w:r>
        <w:t xml:space="preserve">  Drought</w:t>
      </w:r>
    </w:p>
    <w:p w14:paraId="0972025D" w14:textId="77777777" w:rsidR="006F0A97" w:rsidRDefault="006F0A97" w:rsidP="009C16C8">
      <w:pPr>
        <w:autoSpaceDE w:val="0"/>
        <w:autoSpaceDN w:val="0"/>
        <w:adjustRightInd w:val="0"/>
        <w:spacing w:after="0" w:line="240" w:lineRule="auto"/>
        <w:jc w:val="left"/>
        <w:rPr>
          <w:color w:val="00B050"/>
        </w:rPr>
      </w:pPr>
    </w:p>
    <w:p w14:paraId="75D161AE" w14:textId="77777777" w:rsidR="003224F2" w:rsidRPr="003224F2" w:rsidRDefault="003224F2" w:rsidP="009C16C8">
      <w:pPr>
        <w:autoSpaceDE w:val="0"/>
        <w:autoSpaceDN w:val="0"/>
        <w:adjustRightInd w:val="0"/>
        <w:spacing w:after="0" w:line="240" w:lineRule="auto"/>
        <w:jc w:val="left"/>
        <w:rPr>
          <w:color w:val="00B050"/>
        </w:rPr>
      </w:pPr>
      <w:r w:rsidRPr="003224F2">
        <w:rPr>
          <w:noProof/>
          <w:color w:val="00B050"/>
        </w:rPr>
        <w:drawing>
          <wp:inline distT="0" distB="0" distL="0" distR="0" wp14:anchorId="3C8745A7" wp14:editId="2C87EB37">
            <wp:extent cx="5029200" cy="3173767"/>
            <wp:effectExtent l="0" t="0" r="0" b="7620"/>
            <wp:docPr id="156" name="Picture 156" descr="C:\Users\Katy\Documents\Lux - Butts County\2007 Drought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aty\Documents\Lux - Butts County\2007 Drought Map.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29200" cy="3173767"/>
                    </a:xfrm>
                    <a:prstGeom prst="rect">
                      <a:avLst/>
                    </a:prstGeom>
                    <a:noFill/>
                    <a:ln>
                      <a:noFill/>
                    </a:ln>
                  </pic:spPr>
                </pic:pic>
              </a:graphicData>
            </a:graphic>
          </wp:inline>
        </w:drawing>
      </w:r>
    </w:p>
    <w:p w14:paraId="7C9D3D61" w14:textId="77777777" w:rsidR="003224F2" w:rsidRPr="00D542FC" w:rsidRDefault="003224F2" w:rsidP="009C16C8">
      <w:pPr>
        <w:autoSpaceDE w:val="0"/>
        <w:autoSpaceDN w:val="0"/>
        <w:adjustRightInd w:val="0"/>
        <w:spacing w:after="0" w:line="240" w:lineRule="auto"/>
        <w:jc w:val="left"/>
      </w:pPr>
      <w:r w:rsidRPr="00D542FC">
        <w:t>Events of this extent can cause water shortages for residential and corporate needs, as well as affecting the ability for firefighting operations to be p</w:t>
      </w:r>
      <w:r w:rsidR="006F0A97" w:rsidRPr="00D542FC">
        <w:t xml:space="preserve">roperly effective.  Drought conditions of this extent can have devastating effects on the local agricultural industries, which has occurred in previous D4 level droughts.  </w:t>
      </w:r>
    </w:p>
    <w:p w14:paraId="3748A51B" w14:textId="77777777" w:rsidR="002A6481" w:rsidRDefault="006F0A97" w:rsidP="002A6481">
      <w:pPr>
        <w:pStyle w:val="Heading2"/>
        <w:rPr>
          <w:b/>
        </w:rPr>
      </w:pPr>
      <w:r w:rsidRPr="00D542FC">
        <w:rPr>
          <w:color w:val="auto"/>
        </w:rPr>
        <w:br/>
      </w:r>
      <w:r w:rsidR="00EE183C" w:rsidRPr="00EE183C">
        <w:t>Assets Exposed to the Hazard</w:t>
      </w:r>
    </w:p>
    <w:p w14:paraId="78F2C1D0" w14:textId="77777777" w:rsidR="002A6481" w:rsidRDefault="00D542FC" w:rsidP="002A6481">
      <w:pPr>
        <w:pStyle w:val="Heading4"/>
        <w:rPr>
          <w:i/>
          <w:color w:val="44546A" w:themeColor="text2"/>
          <w:sz w:val="26"/>
          <w:szCs w:val="26"/>
        </w:rPr>
      </w:pPr>
      <w:r>
        <w:t xml:space="preserve">While drought conditions do not typically pose a direct threat to structures, secondary hazards from drought such as increased wildfire threat, does pose a significant threat to all public and private property in </w:t>
      </w:r>
      <w:r w:rsidR="008D67EC">
        <w:t>Newton</w:t>
      </w:r>
      <w:r>
        <w:t xml:space="preserve"> County, including all critical facilities.  Water resources could also become scarce during a drought, a condition that would potentially affect all </w:t>
      </w:r>
      <w:r w:rsidR="008D67EC">
        <w:t>Newton</w:t>
      </w:r>
      <w:r>
        <w:t xml:space="preserve"> County residences and critical facilities.  </w:t>
      </w:r>
    </w:p>
    <w:p w14:paraId="140253EF" w14:textId="77777777" w:rsidR="002A6481" w:rsidRDefault="00EE183C" w:rsidP="002A6481">
      <w:pPr>
        <w:pStyle w:val="Heading2"/>
        <w:rPr>
          <w:b/>
        </w:rPr>
      </w:pPr>
      <w:r w:rsidRPr="00EE183C">
        <w:t>Estimated Potential Losses</w:t>
      </w:r>
    </w:p>
    <w:p w14:paraId="385AA59B" w14:textId="77777777" w:rsidR="00D542FC" w:rsidRPr="00D542FC" w:rsidRDefault="00D542FC" w:rsidP="00D542FC">
      <w:pPr>
        <w:jc w:val="left"/>
      </w:pPr>
      <w:r w:rsidRPr="00D542FC">
        <w:t xml:space="preserve">No damage to structures or critical facilities is expected as a direct result of drought conditions.  However, crop damage and subsequent losses can be expected to occur as a result of drought conditions.  The degree of losses would depend on the duration of the drought, severity of the drought, temperatures during the drought, season in which the drought occurs, and the specific needs of the involved crops.  Water system shortages and need for supply assistance for those systems could also lead to economic losses associated with the drought.  </w:t>
      </w:r>
    </w:p>
    <w:p w14:paraId="0890047A" w14:textId="77777777" w:rsidR="006F0A97" w:rsidRPr="002E1FEF" w:rsidRDefault="006F0A97" w:rsidP="006F0A97">
      <w:pPr>
        <w:pStyle w:val="Heading1"/>
      </w:pPr>
      <w:r w:rsidRPr="002E1FEF">
        <w:rPr>
          <w:b w:val="0"/>
        </w:rPr>
        <w:t>Natural Hazard:</w:t>
      </w:r>
      <w:r>
        <w:t xml:space="preserve">  Drought</w:t>
      </w:r>
    </w:p>
    <w:p w14:paraId="180875A5" w14:textId="77777777" w:rsidR="00D542FC" w:rsidRPr="00D542FC" w:rsidRDefault="006F0A97" w:rsidP="00D542FC">
      <w:pPr>
        <w:jc w:val="left"/>
      </w:pPr>
      <w:r>
        <w:br/>
      </w:r>
      <w:r w:rsidR="00D542FC" w:rsidRPr="00D542FC">
        <w:t xml:space="preserve">According to the 2012 Agriculture Census data, </w:t>
      </w:r>
      <w:r w:rsidR="008D67EC">
        <w:t>Newton</w:t>
      </w:r>
      <w:r w:rsidR="00D542FC" w:rsidRPr="00D542FC">
        <w:t xml:space="preserve"> County’s market value of products sold was $</w:t>
      </w:r>
      <w:r w:rsidR="00E34475">
        <w:t>10,775,000.  $895</w:t>
      </w:r>
      <w:r w:rsidR="00D542FC" w:rsidRPr="00D542FC">
        <w:t>,000 of that total represent</w:t>
      </w:r>
      <w:r w:rsidR="00E34475">
        <w:t>ed crop sales, accounting for 8</w:t>
      </w:r>
      <w:r w:rsidR="00D542FC" w:rsidRPr="00D542FC">
        <w:t>% of the total.  Livestock sales account</w:t>
      </w:r>
      <w:r w:rsidR="00E34475">
        <w:t>ed for 92%, or $9,881</w:t>
      </w:r>
      <w:r w:rsidR="00D542FC" w:rsidRPr="00D542FC">
        <w:t>,000, of the total value.</w:t>
      </w:r>
    </w:p>
    <w:p w14:paraId="1795ECB2" w14:textId="77777777" w:rsidR="00D05890" w:rsidRDefault="00EE183C" w:rsidP="002A6481">
      <w:pPr>
        <w:pStyle w:val="Heading4"/>
        <w:jc w:val="left"/>
        <w:rPr>
          <w:b/>
        </w:rPr>
      </w:pPr>
      <w:r w:rsidRPr="00EE183C">
        <w:rPr>
          <w:b/>
        </w:rPr>
        <w:br/>
      </w:r>
      <w:r w:rsidR="00551674" w:rsidRPr="00551674">
        <w:rPr>
          <w:b/>
          <w:noProof/>
        </w:rPr>
        <w:drawing>
          <wp:inline distT="0" distB="0" distL="0" distR="0" wp14:anchorId="755764C2" wp14:editId="34C16721">
            <wp:extent cx="5029200" cy="2802531"/>
            <wp:effectExtent l="0" t="0" r="0" b="0"/>
            <wp:docPr id="7" name="Picture 7" descr="C:\Users\Katy\Documents\Lux - Any County\Jan 2015 Drought Monitor 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Jan 2015 Drought Monitor Map.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29200" cy="2802531"/>
                    </a:xfrm>
                    <a:prstGeom prst="rect">
                      <a:avLst/>
                    </a:prstGeom>
                    <a:noFill/>
                    <a:ln>
                      <a:noFill/>
                    </a:ln>
                  </pic:spPr>
                </pic:pic>
              </a:graphicData>
            </a:graphic>
          </wp:inline>
        </w:drawing>
      </w:r>
    </w:p>
    <w:p w14:paraId="6DA63384" w14:textId="77777777" w:rsidR="006F0A97" w:rsidRDefault="006F0A97" w:rsidP="00E06672">
      <w:pPr>
        <w:pStyle w:val="Heading2"/>
        <w:jc w:val="center"/>
      </w:pPr>
    </w:p>
    <w:p w14:paraId="1C133A67" w14:textId="77777777" w:rsidR="006F0A97" w:rsidRDefault="006F0A97" w:rsidP="00E06672">
      <w:pPr>
        <w:pStyle w:val="Heading2"/>
        <w:jc w:val="center"/>
      </w:pPr>
    </w:p>
    <w:p w14:paraId="28B4472E" w14:textId="77777777" w:rsidR="006F0A97" w:rsidRDefault="006F0A97" w:rsidP="00E06672">
      <w:pPr>
        <w:pStyle w:val="Heading2"/>
        <w:jc w:val="center"/>
      </w:pPr>
    </w:p>
    <w:p w14:paraId="271B674F" w14:textId="77777777" w:rsidR="006F0A97" w:rsidRDefault="006F0A97" w:rsidP="00E06672">
      <w:pPr>
        <w:pStyle w:val="Heading2"/>
        <w:jc w:val="center"/>
      </w:pPr>
    </w:p>
    <w:p w14:paraId="615712FF" w14:textId="77777777" w:rsidR="006F0A97" w:rsidRDefault="006F0A97" w:rsidP="00E06672">
      <w:pPr>
        <w:pStyle w:val="Heading2"/>
        <w:jc w:val="center"/>
      </w:pPr>
    </w:p>
    <w:p w14:paraId="64809D8C" w14:textId="77777777" w:rsidR="006F0A97" w:rsidRDefault="006F0A97" w:rsidP="00E06672">
      <w:pPr>
        <w:pStyle w:val="Heading2"/>
        <w:jc w:val="center"/>
      </w:pPr>
    </w:p>
    <w:p w14:paraId="3528E6B1" w14:textId="77777777" w:rsidR="006F0A97" w:rsidRDefault="006F0A97" w:rsidP="00E06672">
      <w:pPr>
        <w:pStyle w:val="Heading2"/>
        <w:jc w:val="center"/>
      </w:pPr>
    </w:p>
    <w:p w14:paraId="7D26DE2D" w14:textId="77777777" w:rsidR="006F0A97" w:rsidRDefault="006F0A97" w:rsidP="00E06672">
      <w:pPr>
        <w:pStyle w:val="Heading2"/>
        <w:jc w:val="center"/>
      </w:pPr>
    </w:p>
    <w:p w14:paraId="5726684C" w14:textId="77777777" w:rsidR="00551674" w:rsidRDefault="00551674" w:rsidP="00551674"/>
    <w:p w14:paraId="777C0080" w14:textId="77777777" w:rsidR="00551674" w:rsidRDefault="00551674" w:rsidP="00551674"/>
    <w:p w14:paraId="6B2C26FB" w14:textId="77777777" w:rsidR="00551674" w:rsidRPr="00551674" w:rsidRDefault="00551674" w:rsidP="00551674"/>
    <w:p w14:paraId="17E06E63" w14:textId="77777777" w:rsidR="006F0A97" w:rsidRDefault="006F0A97" w:rsidP="00E06672">
      <w:pPr>
        <w:pStyle w:val="Heading2"/>
        <w:jc w:val="center"/>
      </w:pPr>
    </w:p>
    <w:p w14:paraId="17F7818B" w14:textId="77777777" w:rsidR="006F0A97" w:rsidRPr="002E1FEF" w:rsidRDefault="006F0A97" w:rsidP="006F0A97">
      <w:pPr>
        <w:pStyle w:val="Heading1"/>
      </w:pPr>
      <w:r w:rsidRPr="002E1FEF">
        <w:rPr>
          <w:b w:val="0"/>
        </w:rPr>
        <w:t>Natural Hazard:</w:t>
      </w:r>
      <w:r>
        <w:t xml:space="preserve">  Drought</w:t>
      </w:r>
    </w:p>
    <w:p w14:paraId="0D31601B" w14:textId="77777777" w:rsidR="006F0A97" w:rsidRDefault="006F0A97" w:rsidP="00E06672">
      <w:pPr>
        <w:pStyle w:val="Heading2"/>
        <w:jc w:val="center"/>
      </w:pPr>
    </w:p>
    <w:p w14:paraId="3A409E89" w14:textId="77777777" w:rsidR="00E06672" w:rsidRDefault="00917458" w:rsidP="006F0A97">
      <w:pPr>
        <w:pStyle w:val="Heading2"/>
        <w:jc w:val="center"/>
      </w:pPr>
      <w:r>
        <w:rPr>
          <w:noProof/>
        </w:rPr>
        <w:drawing>
          <wp:inline distT="0" distB="0" distL="0" distR="0" wp14:anchorId="7A9E322E" wp14:editId="21F7FCB5">
            <wp:extent cx="4000500" cy="3091295"/>
            <wp:effectExtent l="0" t="0" r="0" b="0"/>
            <wp:docPr id="132" name="Picture 132" descr="http://www.cpc.ncep.noaa.gov/products/analysis_monitoring/regional_monitoring/palm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pc.ncep.noaa.gov/products/analysis_monitoring/regional_monitoring/palmer.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10346" cy="3098903"/>
                    </a:xfrm>
                    <a:prstGeom prst="rect">
                      <a:avLst/>
                    </a:prstGeom>
                    <a:noFill/>
                    <a:ln>
                      <a:noFill/>
                    </a:ln>
                  </pic:spPr>
                </pic:pic>
              </a:graphicData>
            </a:graphic>
          </wp:inline>
        </w:drawing>
      </w:r>
    </w:p>
    <w:p w14:paraId="5C0EC67C" w14:textId="77777777" w:rsidR="002A6481" w:rsidRDefault="00F07105" w:rsidP="00E06672">
      <w:pPr>
        <w:pStyle w:val="Heading2"/>
        <w:rPr>
          <w:b/>
        </w:rPr>
      </w:pPr>
      <w:r>
        <w:rPr>
          <w:bCs w:val="0"/>
          <w:i w:val="0"/>
          <w:color w:val="auto"/>
          <w:sz w:val="24"/>
          <w:szCs w:val="22"/>
        </w:rPr>
        <w:br/>
      </w:r>
      <w:r w:rsidR="00EE183C" w:rsidRPr="00EE183C">
        <w:t>Land Use &amp; Development Trends</w:t>
      </w:r>
    </w:p>
    <w:p w14:paraId="3DE15F49" w14:textId="77777777" w:rsidR="00EE183C" w:rsidRPr="00EE183C" w:rsidRDefault="00E34475" w:rsidP="002A6481">
      <w:pPr>
        <w:pStyle w:val="Heading4"/>
      </w:pPr>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p>
    <w:p w14:paraId="0A113E00" w14:textId="77777777" w:rsidR="00EE183C" w:rsidRPr="00EE183C" w:rsidRDefault="00EE183C" w:rsidP="002A6481">
      <w:pPr>
        <w:pStyle w:val="Heading4"/>
        <w:rPr>
          <w:b/>
        </w:rPr>
      </w:pPr>
      <w:r w:rsidRPr="00EE183C">
        <w:t xml:space="preserve">As growth continues, drought can become a larger threat for </w:t>
      </w:r>
      <w:r w:rsidR="008D67EC">
        <w:t>Newton</w:t>
      </w:r>
      <w:r w:rsidRPr="00EE183C">
        <w:t xml:space="preserve"> County due to the increased reliance on water infrastructure and wells countywide.  This increased pull on these resources in </w:t>
      </w:r>
      <w:r w:rsidR="008D67EC">
        <w:t>Newton</w:t>
      </w:r>
      <w:r w:rsidRPr="00EE183C">
        <w:t xml:space="preserve"> County could quicken or deepen the impacts of a drought for residential, commercial, and industrial areas.</w:t>
      </w:r>
    </w:p>
    <w:p w14:paraId="52844E9B" w14:textId="77777777" w:rsidR="002A6481" w:rsidRDefault="00EE183C" w:rsidP="002A6481">
      <w:pPr>
        <w:pStyle w:val="Heading2"/>
        <w:rPr>
          <w:b/>
        </w:rPr>
      </w:pPr>
      <w:r w:rsidRPr="00EE183C">
        <w:t>Multi-Jurisdictional Considerations</w:t>
      </w:r>
    </w:p>
    <w:p w14:paraId="38C86A86" w14:textId="77777777" w:rsidR="002A6481" w:rsidRDefault="00EE183C" w:rsidP="002A6481">
      <w:pPr>
        <w:pStyle w:val="Heading4"/>
      </w:pPr>
      <w:r w:rsidRPr="00EE183C">
        <w:t xml:space="preserve">All portions of </w:t>
      </w:r>
      <w:r w:rsidR="008D67EC">
        <w:t>Newton</w:t>
      </w:r>
      <w:r w:rsidRPr="00EE183C">
        <w:t xml:space="preserve"> County could potentially be impacted by a drought, but agricultural areas of the county are potentially more at risk.  Therefore, all mitigation actions identified regarding drought should be pursued on a countywide basis and include all cities and tow</w:t>
      </w:r>
      <w:r w:rsidR="002A6481">
        <w:t xml:space="preserve">n located within </w:t>
      </w:r>
      <w:r w:rsidR="008D67EC">
        <w:t>Newton</w:t>
      </w:r>
      <w:r w:rsidR="002A6481">
        <w:t xml:space="preserve"> County.</w:t>
      </w:r>
    </w:p>
    <w:p w14:paraId="7BAB64D4" w14:textId="77777777" w:rsidR="006F0A97" w:rsidRPr="002E1FEF" w:rsidRDefault="006F0A97" w:rsidP="006F0A97">
      <w:pPr>
        <w:pStyle w:val="Heading1"/>
      </w:pPr>
      <w:r w:rsidRPr="002E1FEF">
        <w:rPr>
          <w:b w:val="0"/>
        </w:rPr>
        <w:t>Natural Hazard:</w:t>
      </w:r>
      <w:r>
        <w:t xml:space="preserve">  Drought</w:t>
      </w:r>
    </w:p>
    <w:p w14:paraId="79480429" w14:textId="77777777" w:rsidR="002A6481" w:rsidRDefault="006F0A97" w:rsidP="002A6481">
      <w:pPr>
        <w:pStyle w:val="Heading2"/>
        <w:rPr>
          <w:b/>
        </w:rPr>
      </w:pPr>
      <w:r>
        <w:br/>
      </w:r>
      <w:r w:rsidR="00EE183C" w:rsidRPr="00EE183C">
        <w:t>Hazard Summary</w:t>
      </w:r>
    </w:p>
    <w:p w14:paraId="5AD48F81" w14:textId="77777777" w:rsidR="00CE21F7" w:rsidRDefault="00EE183C" w:rsidP="002A6481">
      <w:pPr>
        <w:pStyle w:val="Heading4"/>
        <w:rPr>
          <w:b/>
        </w:rPr>
      </w:pPr>
      <w:r w:rsidRPr="00EE183C">
        <w:t xml:space="preserve">Drought conditions can cause significant economic stress on the agriculture and forestry interests of </w:t>
      </w:r>
      <w:r w:rsidR="008D67EC">
        <w:t>Newton</w:t>
      </w:r>
      <w:r w:rsidRPr="00EE183C">
        <w:t xml:space="preserve"> County.  The potential negative secondary impacts of drought are numerous.  They include increased wildfire threat, decreased water supplies for residential and industrial needs, stream-water quality, and water recreation facilities.  </w:t>
      </w:r>
      <w:r w:rsidR="008D67EC" w:rsidRPr="004D2D85">
        <w:t>Newton</w:t>
      </w:r>
      <w:r w:rsidR="002C536D" w:rsidRPr="004D2D85">
        <w:t xml:space="preserve"> County has </w:t>
      </w:r>
      <w:r w:rsidR="001C768D" w:rsidRPr="004D2D85">
        <w:t xml:space="preserve">implemented </w:t>
      </w:r>
      <w:r w:rsidR="004D2D85" w:rsidRPr="004D2D85">
        <w:t>water use ordinances</w:t>
      </w:r>
      <w:r w:rsidR="004B5026" w:rsidRPr="004D2D85">
        <w:t xml:space="preserve"> since the </w:t>
      </w:r>
      <w:r w:rsidR="003F67AB" w:rsidRPr="004D2D85">
        <w:t xml:space="preserve">approval of the previous </w:t>
      </w:r>
      <w:r w:rsidR="008D67EC" w:rsidRPr="004D2D85">
        <w:t>Newton</w:t>
      </w:r>
      <w:r w:rsidR="003F67AB" w:rsidRPr="004D2D85">
        <w:t xml:space="preserve"> County Hazard Mitigation plan</w:t>
      </w:r>
      <w:r w:rsidR="002C536D" w:rsidRPr="004D2D85">
        <w:t>.</w:t>
      </w:r>
      <w:r w:rsidR="002C536D" w:rsidRPr="00D542FC">
        <w:t xml:space="preserve"> </w:t>
      </w:r>
      <w:r w:rsidRPr="00D542FC">
        <w:t xml:space="preserve">The </w:t>
      </w:r>
      <w:r w:rsidR="008D67EC">
        <w:t>Newton</w:t>
      </w:r>
      <w:r w:rsidRPr="00D542FC">
        <w:t xml:space="preserve"> County HMPC recognizes the potential threats drought conditions could have on the community and have identified specific mitigation actions </w:t>
      </w:r>
      <w:r w:rsidRPr="00EE183C">
        <w:t>as a result.</w:t>
      </w:r>
      <w:r w:rsidR="00E06672">
        <w:rPr>
          <w:b/>
        </w:rPr>
        <w:br/>
      </w:r>
      <w:r w:rsidR="00E06672">
        <w:rPr>
          <w:b/>
        </w:rPr>
        <w:br/>
      </w:r>
      <w:r w:rsidRPr="00EE183C">
        <w:rPr>
          <w:b/>
        </w:rPr>
        <w:br/>
      </w:r>
      <w:r w:rsidRPr="00EE183C">
        <w:rPr>
          <w:b/>
        </w:rPr>
        <w:br/>
      </w:r>
      <w:r w:rsidRPr="00EE183C">
        <w:rPr>
          <w:b/>
        </w:rPr>
        <w:br/>
      </w:r>
      <w:r w:rsidRPr="00EE183C">
        <w:rPr>
          <w:b/>
        </w:rPr>
        <w:br/>
      </w:r>
      <w:r w:rsidRPr="00EE183C">
        <w:rPr>
          <w:b/>
        </w:rPr>
        <w:br/>
      </w:r>
      <w:r w:rsidRPr="00EE183C">
        <w:rPr>
          <w:b/>
        </w:rPr>
        <w:br/>
      </w:r>
      <w:r w:rsidRPr="00EE183C">
        <w:rPr>
          <w:b/>
        </w:rPr>
        <w:br/>
      </w:r>
      <w:r w:rsidRPr="00EE183C">
        <w:rPr>
          <w:b/>
        </w:rPr>
        <w:br/>
      </w:r>
      <w:r w:rsidR="00CE21F7">
        <w:rPr>
          <w:b/>
        </w:rPr>
        <w:br w:type="page"/>
      </w:r>
    </w:p>
    <w:p w14:paraId="27923662" w14:textId="77777777" w:rsidR="00F07105" w:rsidRPr="002E1FEF" w:rsidRDefault="00F07105" w:rsidP="00F07105">
      <w:pPr>
        <w:pStyle w:val="Heading1"/>
      </w:pPr>
      <w:r w:rsidRPr="002E1FEF">
        <w:rPr>
          <w:b w:val="0"/>
        </w:rPr>
        <w:t>Natural Hazard:</w:t>
      </w:r>
      <w:r>
        <w:t xml:space="preserve">  Wildfire</w:t>
      </w:r>
    </w:p>
    <w:p w14:paraId="2F3D245F" w14:textId="77777777" w:rsidR="002A6481" w:rsidRDefault="00615CFB" w:rsidP="00615CFB">
      <w:pPr>
        <w:pStyle w:val="Heading2"/>
        <w:rPr>
          <w:b/>
        </w:rPr>
      </w:pPr>
      <w:r>
        <w:br/>
      </w:r>
      <w:r w:rsidR="00EE183C" w:rsidRPr="00EE183C">
        <w:t>Hazard Description</w:t>
      </w:r>
    </w:p>
    <w:p w14:paraId="57A91106" w14:textId="77777777" w:rsidR="00EE183C" w:rsidRPr="002A6481" w:rsidRDefault="00EE183C" w:rsidP="00615CFB">
      <w:pPr>
        <w:pStyle w:val="Heading4"/>
        <w:rPr>
          <w:b/>
        </w:rPr>
      </w:pPr>
      <w:r w:rsidRPr="00EE183C">
        <w:t>A wildfire is an uncontained fire that spreads through the environment.  Wildfires have the ability to consume large areas, including infrastructure, property, and resources.  When massive fires, or conflagrations, develop near populated areas, evacuations could possibly ensue.  Not only do the flames impact the environment, but the massive volumes of smoke spread by certain atmospheric conditions also impact the health of nearby populations.</w:t>
      </w:r>
    </w:p>
    <w:p w14:paraId="0BFEFC15" w14:textId="77777777" w:rsidR="00EE183C" w:rsidRPr="00EE183C" w:rsidRDefault="00EE183C" w:rsidP="00615CFB">
      <w:pPr>
        <w:pStyle w:val="Heading4"/>
      </w:pPr>
      <w:r w:rsidRPr="00EE183C">
        <w:t>Wildfires result from the interaction of three crucial elements: fuel, ignition (heat), and oxygen.  Natural and manmade forces cause the three crucial elements to coincide in a manner that produces wildfire events.  Typically, fuel consists of natural vegetation.  However, as the urban and suburban footprint expands, wildfires may utilize other means of fuel, such as buildings.  In terms of ignition or source of heat, the primary source is lightning.  However, humans are more responsible for wildfires than lightning.  Manmade sources vary from the unintentional, such as fireworks, campfires or machinery, to intentional arson.  With these two elements provided, the wildfires may spread as long as oxygen is present.</w:t>
      </w:r>
    </w:p>
    <w:p w14:paraId="5019707E" w14:textId="77777777" w:rsidR="00EE183C" w:rsidRPr="00EE183C" w:rsidRDefault="00EE183C" w:rsidP="00615CFB">
      <w:pPr>
        <w:pStyle w:val="Heading4"/>
      </w:pPr>
      <w:r w:rsidRPr="00EE183C">
        <w:t xml:space="preserve">Weather is the most variable factor affecting wildfire behavior.  Strong winds propel wildfires quickly across most landscapes unless </w:t>
      </w:r>
      <w:r w:rsidR="00615CFB" w:rsidRPr="00EE183C">
        <w:t>firebreaks</w:t>
      </w:r>
      <w:r w:rsidRPr="00EE183C">
        <w:t xml:space="preserve"> are present.  Shifting winds create erratic wildfires, which can complicate fire management efforts.  Dry conditions provide faster-burning fuels, either making the area more vulnerable to wildfire or increasing the mobility of preexisting wildfires.</w:t>
      </w:r>
    </w:p>
    <w:p w14:paraId="7AFD7AD2" w14:textId="77777777" w:rsidR="00EE183C" w:rsidRPr="00EE183C" w:rsidRDefault="00EE183C" w:rsidP="00615CFB">
      <w:pPr>
        <w:pStyle w:val="Heading4"/>
      </w:pPr>
      <w:r w:rsidRPr="00EE183C">
        <w:t xml:space="preserve">Wildfires are notorious for spawning secondary hazards, such as flash flooding and landslides, long after the original fire is extinguished.  Both flash flooding and landslides result from fire consuming the natural vegetation that provides precipitation interception and infiltration as well as slope stability.  </w:t>
      </w:r>
    </w:p>
    <w:p w14:paraId="695DBD74" w14:textId="77777777" w:rsidR="00EE183C" w:rsidRPr="00EE183C" w:rsidRDefault="00EE183C" w:rsidP="00615CFB">
      <w:pPr>
        <w:pStyle w:val="Heading4"/>
      </w:pPr>
      <w:r w:rsidRPr="00EE183C">
        <w:t>All of Georgia is prone to wildfire due to the presence of wildland fuels associate</w:t>
      </w:r>
      <w:r w:rsidR="00535605">
        <w:t>d</w:t>
      </w:r>
      <w:r w:rsidRPr="00EE183C">
        <w:t xml:space="preserve"> with wildfires.  Land cover associated with wildland fuels includes coniferous, deciduous, and mixed forest; </w:t>
      </w:r>
      <w:proofErr w:type="spellStart"/>
      <w:r w:rsidRPr="00EE183C">
        <w:t>shrubland</w:t>
      </w:r>
      <w:proofErr w:type="spellEnd"/>
      <w:r w:rsidRPr="00EE183C">
        <w:t xml:space="preserve">; grassland and herbaceous; transitional; and woody and emergency herbaceous wetlands.  The spatial extent of wildfire events greatly depends on both the factors driving the fire as well as the efforts of fire management and containment operations.  </w:t>
      </w:r>
    </w:p>
    <w:p w14:paraId="4C39EC06" w14:textId="77777777" w:rsidR="00615CFB" w:rsidRDefault="00615CFB" w:rsidP="00615CFB">
      <w:pPr>
        <w:pStyle w:val="Heading4"/>
      </w:pPr>
    </w:p>
    <w:p w14:paraId="652076B2" w14:textId="77777777" w:rsidR="00615CFB" w:rsidRDefault="00615CFB" w:rsidP="00615CFB">
      <w:pPr>
        <w:pStyle w:val="Heading4"/>
      </w:pPr>
    </w:p>
    <w:p w14:paraId="297686AC" w14:textId="77777777" w:rsidR="00F07105" w:rsidRPr="002E1FEF" w:rsidRDefault="00F07105" w:rsidP="00F07105">
      <w:pPr>
        <w:pStyle w:val="Heading1"/>
      </w:pPr>
      <w:r w:rsidRPr="002E1FEF">
        <w:rPr>
          <w:b w:val="0"/>
        </w:rPr>
        <w:t>Natural Hazard:</w:t>
      </w:r>
      <w:r>
        <w:t xml:space="preserve">  Wildfire</w:t>
      </w:r>
    </w:p>
    <w:p w14:paraId="43193F90" w14:textId="77777777" w:rsidR="00615CFB" w:rsidRDefault="00EF5FE5" w:rsidP="00615CFB">
      <w:pPr>
        <w:pStyle w:val="Heading2"/>
      </w:pPr>
      <w:r>
        <w:br/>
        <w:t>(Hazard Description</w:t>
      </w:r>
      <w:r w:rsidR="00615CFB">
        <w:t xml:space="preserve"> Continued)</w:t>
      </w:r>
    </w:p>
    <w:p w14:paraId="3AA8514D" w14:textId="77777777" w:rsidR="00EE183C" w:rsidRPr="00EE183C" w:rsidRDefault="00EE183C" w:rsidP="00615CFB">
      <w:pPr>
        <w:pStyle w:val="Heading4"/>
      </w:pPr>
      <w:r w:rsidRPr="00EE183C">
        <w:t xml:space="preserve">In terms of seasonality, wildfires can occur during any season of the year.  However, drier seasons, which vary within the State of Georgia, are more vulnerable to severe wildfires because of weather patterns and the abundant quick-burning fuels.  In terms of rate of onset and duration, wildfires vary depending on the available fuels and weather patterns.  Some wildfires can engulf an area in a matter of minutes from the first signs whereas others may be slower burning and moving.  The frequency of wildfires is not typically measured because of the high probability of human ignition being statistically unpredictable.  Magnitude and intensity are typically only measured by size of the wildfire and locations of burning.  </w:t>
      </w:r>
    </w:p>
    <w:p w14:paraId="6643D694" w14:textId="77777777" w:rsidR="00EF5FE5" w:rsidRDefault="00EE183C" w:rsidP="00EF5FE5">
      <w:pPr>
        <w:pStyle w:val="Heading4"/>
      </w:pPr>
      <w:r w:rsidRPr="00EE183C">
        <w:t xml:space="preserve">Three classes of fires include understory, crown, and ground fires.  Naturally-induced wildfires burn at relatively low intensities, consuming grasses, woody shrubs, and dead trees.  These understory fires often play an important role in plant reproduction and wildlife habitat renewal and self-extinguish due to low fuel loads or precipitation.  Crown fires, which </w:t>
      </w:r>
      <w:r w:rsidR="00EF5FE5">
        <w:t>consist of fires consuming entire</w:t>
      </w:r>
      <w:r w:rsidRPr="00EE183C">
        <w:t xml:space="preserve"> living trees, are low probability but high consequence events due to the creation of embers that can be spread by the wind.  Crown fires typically match perceptions of wildfires.  In areas with high concentrations of organic materials in the soil, ground fires may burn, sometimes persisting undetected for long periods until the surface is ignited.</w:t>
      </w:r>
    </w:p>
    <w:p w14:paraId="538BE346" w14:textId="77777777" w:rsidR="00EF5FE5" w:rsidRDefault="00EE183C" w:rsidP="00EF5FE5">
      <w:pPr>
        <w:pStyle w:val="Heading2"/>
        <w:rPr>
          <w:b/>
        </w:rPr>
      </w:pPr>
      <w:r w:rsidRPr="00EE183C">
        <w:t>Hazard Profile</w:t>
      </w:r>
    </w:p>
    <w:p w14:paraId="389AE9C5" w14:textId="77777777" w:rsidR="00EE183C" w:rsidRPr="00EE183C" w:rsidRDefault="00EE183C" w:rsidP="00EF5FE5">
      <w:pPr>
        <w:pStyle w:val="Heading4"/>
      </w:pPr>
      <w:r w:rsidRPr="00EE183C">
        <w:t xml:space="preserve">Wildfires pose a serious threat to </w:t>
      </w:r>
      <w:r w:rsidR="008D67EC">
        <w:t>Newton</w:t>
      </w:r>
      <w:r w:rsidRPr="00EE183C">
        <w:t xml:space="preserve"> County.  This is a result of the high amount of </w:t>
      </w:r>
      <w:r w:rsidR="00EF5FE5" w:rsidRPr="00EE183C">
        <w:t>forestland</w:t>
      </w:r>
      <w:r w:rsidRPr="00EE183C">
        <w:t xml:space="preserve"> and vegetation available to fuel potential wildfires.  Also, there is an increasing amount of wildland-urban interface (WUI) in </w:t>
      </w:r>
      <w:r w:rsidR="008D67EC">
        <w:t>Newton</w:t>
      </w:r>
      <w:r w:rsidRPr="00EE183C">
        <w:t xml:space="preserve"> County, which is defined as areas where structures and other human development meets undeveloped wildland properties</w:t>
      </w:r>
      <w:r w:rsidRPr="0061065F">
        <w:t>.</w:t>
      </w:r>
      <w:r w:rsidR="008B1834" w:rsidRPr="0061065F">
        <w:t xml:space="preserve">  98% of </w:t>
      </w:r>
      <w:r w:rsidR="008D67EC" w:rsidRPr="0061065F">
        <w:t>Newton</w:t>
      </w:r>
      <w:r w:rsidR="008B1834" w:rsidRPr="0061065F">
        <w:t xml:space="preserve"> County’s population lives within the WUI.</w:t>
      </w:r>
      <w:r w:rsidR="008B1834">
        <w:t xml:space="preserve"> </w:t>
      </w:r>
    </w:p>
    <w:p w14:paraId="2A06EF47" w14:textId="77777777" w:rsidR="001C768D" w:rsidRPr="001C768D" w:rsidRDefault="000F4A34" w:rsidP="001C768D">
      <w:pPr>
        <w:jc w:val="left"/>
      </w:pPr>
      <w:r>
        <w:t xml:space="preserve">According to the Community Wildfire Protection Plan for Newton County developed by the Georgia Forestry Commission, Newton County has averaged 24.6 fires per year over the last ten years.  Fires have </w:t>
      </w:r>
      <w:proofErr w:type="spellStart"/>
      <w:r>
        <w:t>bee</w:t>
      </w:r>
      <w:proofErr w:type="spellEnd"/>
      <w:r>
        <w:t xml:space="preserve"> slightly more prevalent in February and March and slightly less prevalent in the fall months.  These fires burn 78.93 acres on average.  This number appears to be decreasing, which could be a result of improved community awareness and education, improved fire management and response techniques, deforestation, or a combination thereof.</w:t>
      </w:r>
    </w:p>
    <w:p w14:paraId="67163FEC" w14:textId="77777777" w:rsidR="00646810" w:rsidRDefault="00646810" w:rsidP="00EE183C">
      <w:pPr>
        <w:jc w:val="left"/>
        <w:rPr>
          <w:b/>
        </w:rPr>
      </w:pPr>
    </w:p>
    <w:p w14:paraId="5B9F255D" w14:textId="77777777" w:rsidR="00EF5FE5" w:rsidRDefault="00EF5FE5" w:rsidP="00EE183C">
      <w:pPr>
        <w:jc w:val="left"/>
        <w:rPr>
          <w:b/>
        </w:rPr>
      </w:pPr>
    </w:p>
    <w:p w14:paraId="03693875" w14:textId="77777777" w:rsidR="00F07105" w:rsidRPr="002E1FEF" w:rsidRDefault="00F07105" w:rsidP="00F07105">
      <w:pPr>
        <w:pStyle w:val="Heading1"/>
      </w:pPr>
      <w:r w:rsidRPr="002E1FEF">
        <w:rPr>
          <w:b w:val="0"/>
        </w:rPr>
        <w:t>Natural Hazard:</w:t>
      </w:r>
      <w:r>
        <w:t xml:space="preserve">  Wildfire</w:t>
      </w:r>
    </w:p>
    <w:p w14:paraId="76A7818B" w14:textId="77777777" w:rsidR="00EF5FE5" w:rsidRPr="00EE183C" w:rsidRDefault="00EF5FE5" w:rsidP="00EE183C">
      <w:pPr>
        <w:jc w:val="left"/>
        <w:rPr>
          <w:b/>
        </w:rPr>
      </w:pPr>
      <w:r>
        <w:rPr>
          <w:b/>
        </w:rPr>
        <w:br/>
      </w:r>
    </w:p>
    <w:p w14:paraId="1321B5AC" w14:textId="77777777" w:rsidR="00646810" w:rsidRDefault="002D299E" w:rsidP="00EF5FE5">
      <w:pPr>
        <w:rPr>
          <w:i/>
          <w:color w:val="44546A" w:themeColor="text2"/>
          <w:sz w:val="26"/>
          <w:szCs w:val="26"/>
        </w:rPr>
      </w:pPr>
      <w:r>
        <w:rPr>
          <w:noProof/>
        </w:rPr>
        <w:drawing>
          <wp:inline distT="0" distB="0" distL="0" distR="0" wp14:anchorId="41A6781B" wp14:editId="2A5A812C">
            <wp:extent cx="3086100" cy="4038600"/>
            <wp:effectExtent l="0" t="0" r="0" b="0"/>
            <wp:docPr id="30" name="Picture 30" descr="C:\Users\Katy\Documents\Lux - Any County\Wildfire Risk Level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Wildfire Risk Level - Georgia.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6970" cy="4039739"/>
                    </a:xfrm>
                    <a:prstGeom prst="rect">
                      <a:avLst/>
                    </a:prstGeom>
                    <a:noFill/>
                    <a:ln>
                      <a:noFill/>
                    </a:ln>
                  </pic:spPr>
                </pic:pic>
              </a:graphicData>
            </a:graphic>
          </wp:inline>
        </w:drawing>
      </w:r>
    </w:p>
    <w:p w14:paraId="0F434AD9" w14:textId="77777777" w:rsidR="00EF5FE5" w:rsidRDefault="00EE183C" w:rsidP="00EF5FE5">
      <w:pPr>
        <w:pStyle w:val="Heading2"/>
        <w:rPr>
          <w:b/>
        </w:rPr>
      </w:pPr>
      <w:r w:rsidRPr="00EE183C">
        <w:rPr>
          <w:b/>
        </w:rPr>
        <w:br/>
      </w:r>
      <w:r w:rsidRPr="00EF5FE5">
        <w:rPr>
          <w:rStyle w:val="Heading2Char"/>
        </w:rPr>
        <w:t>Assets</w:t>
      </w:r>
      <w:r w:rsidRPr="00EE183C">
        <w:t xml:space="preserve"> Exposed to the Hazard</w:t>
      </w:r>
    </w:p>
    <w:p w14:paraId="239B25A0" w14:textId="77777777" w:rsidR="00EF5FE5" w:rsidRDefault="00EE183C" w:rsidP="00EF5FE5">
      <w:pPr>
        <w:pStyle w:val="Heading4"/>
      </w:pPr>
      <w:r w:rsidRPr="00EE183C">
        <w:t xml:space="preserve">All public and private property located within the Wildland-Urban Interface, including critical infrastructures, are susceptible to impacts from wildfires.  Due to the large area of wildland area in </w:t>
      </w:r>
      <w:r w:rsidR="008D67EC">
        <w:t>Newton</w:t>
      </w:r>
      <w:r w:rsidRPr="00EE183C">
        <w:t xml:space="preserve"> County and the large amount of WIU, all public and private property, including critical infrastructures, could be directly or indirectly impact</w:t>
      </w:r>
      <w:r w:rsidR="00EF5FE5">
        <w:t xml:space="preserve">ed by the threat of wildfire.  </w:t>
      </w:r>
      <w:r w:rsidR="000F4A34">
        <w:t xml:space="preserve">The highest risk area is in the </w:t>
      </w:r>
      <w:proofErr w:type="spellStart"/>
      <w:r w:rsidR="000F4A34">
        <w:t>Fairfiled</w:t>
      </w:r>
      <w:proofErr w:type="spellEnd"/>
      <w:r w:rsidR="000F4A34">
        <w:t xml:space="preserve"> community, which is located on the eastern edge of Covington.</w:t>
      </w:r>
    </w:p>
    <w:p w14:paraId="11FF26D9" w14:textId="77777777" w:rsidR="00EF5FE5" w:rsidRDefault="00EE183C" w:rsidP="00EF5FE5">
      <w:pPr>
        <w:pStyle w:val="Heading2"/>
        <w:rPr>
          <w:b/>
        </w:rPr>
      </w:pPr>
      <w:r w:rsidRPr="00EE183C">
        <w:t>Estimated Potential Losses</w:t>
      </w:r>
    </w:p>
    <w:p w14:paraId="0481FD65" w14:textId="77777777" w:rsidR="00F07105" w:rsidRPr="00F07105" w:rsidRDefault="00EE183C" w:rsidP="00223972">
      <w:pPr>
        <w:pStyle w:val="Heading4"/>
      </w:pPr>
      <w:r w:rsidRPr="00EE183C">
        <w:t xml:space="preserve">Little information is available regarding damages, in terms of dollars, is available for wildfire losses in </w:t>
      </w:r>
      <w:r w:rsidR="008D67EC">
        <w:t>Newton</w:t>
      </w:r>
      <w:r w:rsidRPr="00EE183C">
        <w:t xml:space="preserve"> County.  For lost estimation of all critical facilities potentially affected by wildfires, please see the critical facilities information</w:t>
      </w:r>
      <w:r w:rsidR="0092193A">
        <w:t xml:space="preserve"> located in </w:t>
      </w:r>
      <w:r w:rsidR="0092193A" w:rsidRPr="009E129B">
        <w:t xml:space="preserve">Appendix </w:t>
      </w:r>
      <w:r w:rsidR="009E129B" w:rsidRPr="009E129B">
        <w:t>C</w:t>
      </w:r>
      <w:r w:rsidRPr="009E129B">
        <w:t>.</w:t>
      </w:r>
      <w:r w:rsidR="000F4A34">
        <w:t xml:space="preserve"> </w:t>
      </w:r>
      <w:r w:rsidR="00223972">
        <w:t xml:space="preserve">According to the 2012 Ag Census by the USDA, </w:t>
      </w:r>
      <w:r w:rsidR="008D67EC">
        <w:t>Newton</w:t>
      </w:r>
      <w:r w:rsidR="00223972">
        <w:t xml:space="preserve"> County has $</w:t>
      </w:r>
      <w:r w:rsidR="000F4A34">
        <w:t>894,000</w:t>
      </w:r>
      <w:r w:rsidR="00223972">
        <w:t xml:space="preserve"> in annual crop sales.  These areas would potentially be impacted by a wildfire event.</w:t>
      </w:r>
    </w:p>
    <w:p w14:paraId="09E2C5C4" w14:textId="77777777" w:rsidR="00F07105" w:rsidRPr="002E1FEF" w:rsidRDefault="00F07105" w:rsidP="00F07105">
      <w:pPr>
        <w:pStyle w:val="Heading1"/>
      </w:pPr>
      <w:r w:rsidRPr="002E1FEF">
        <w:rPr>
          <w:b w:val="0"/>
        </w:rPr>
        <w:t>Natural Hazard:</w:t>
      </w:r>
      <w:r>
        <w:t xml:space="preserve">  Wildfire</w:t>
      </w:r>
    </w:p>
    <w:p w14:paraId="5BC99AE9" w14:textId="77777777" w:rsidR="00EF5FE5" w:rsidRDefault="00EF5FE5" w:rsidP="004F389A">
      <w:pPr>
        <w:pStyle w:val="Heading2"/>
        <w:rPr>
          <w:b/>
        </w:rPr>
      </w:pPr>
      <w:r>
        <w:br/>
      </w:r>
      <w:r w:rsidR="00EE183C" w:rsidRPr="00EE183C">
        <w:t>Land Use &amp; Development Trends</w:t>
      </w:r>
    </w:p>
    <w:p w14:paraId="6048CB03" w14:textId="77777777" w:rsidR="001C768D" w:rsidRPr="001C768D" w:rsidRDefault="000F4A34" w:rsidP="001C768D">
      <w:pPr>
        <w:jc w:val="left"/>
      </w:pPr>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r w:rsidR="001C768D" w:rsidRPr="001C768D">
        <w:t xml:space="preserve">   </w:t>
      </w:r>
    </w:p>
    <w:p w14:paraId="63A12148" w14:textId="77777777" w:rsidR="001C768D" w:rsidRPr="001C768D" w:rsidRDefault="000F4A34" w:rsidP="001C768D">
      <w:pPr>
        <w:jc w:val="left"/>
        <w:rPr>
          <w:b/>
        </w:rPr>
      </w:pPr>
      <w:r>
        <w:t>With the increase</w:t>
      </w:r>
      <w:r w:rsidR="001C768D" w:rsidRPr="001C768D">
        <w:t xml:space="preserve"> in population, Wildland-Urban Interface (WUI) is increasing in </w:t>
      </w:r>
      <w:r w:rsidR="008D67EC">
        <w:t>Newton</w:t>
      </w:r>
      <w:r w:rsidR="001C768D" w:rsidRPr="001C768D">
        <w:t xml:space="preserve"> County.  The WUI creates areas where fire can easily move from wildland areas into developed areas and threaten structures and human life.  The expansion of the WUI in </w:t>
      </w:r>
      <w:r w:rsidR="008D67EC">
        <w:t>Newton</w:t>
      </w:r>
      <w:r w:rsidR="001C768D" w:rsidRPr="001C768D">
        <w:t xml:space="preserve"> County complicated wildland fire management operations and planning initiatives.  This development trend is expected to continue in the future.  </w:t>
      </w:r>
    </w:p>
    <w:p w14:paraId="3786B647" w14:textId="77777777" w:rsidR="002D299E" w:rsidRDefault="002D299E" w:rsidP="002D299E">
      <w:pPr>
        <w:pStyle w:val="Heading2"/>
        <w:jc w:val="center"/>
      </w:pPr>
      <w:r>
        <w:rPr>
          <w:noProof/>
        </w:rPr>
        <w:drawing>
          <wp:inline distT="0" distB="0" distL="0" distR="0" wp14:anchorId="6D1A34E5" wp14:editId="216C3313">
            <wp:extent cx="2933700" cy="3775289"/>
            <wp:effectExtent l="133350" t="57150" r="95250" b="53761"/>
            <wp:docPr id="31" name="Picture 31" descr="C:\Users\Katy\Documents\Lux - Any County\Georgia Wildland - Urban Interf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y\Documents\Lux - Any County\Georgia Wildland - Urban Interface.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45081" cy="378993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60B8394" w14:textId="77777777" w:rsidR="00F07105" w:rsidRPr="002E1FEF" w:rsidRDefault="00F07105" w:rsidP="00F07105">
      <w:pPr>
        <w:pStyle w:val="Heading1"/>
      </w:pPr>
      <w:r w:rsidRPr="002E1FEF">
        <w:rPr>
          <w:b w:val="0"/>
        </w:rPr>
        <w:t>Natural Hazard:</w:t>
      </w:r>
      <w:r>
        <w:t xml:space="preserve">  Wildfire</w:t>
      </w:r>
    </w:p>
    <w:p w14:paraId="42C3B10A" w14:textId="77777777" w:rsidR="004F389A" w:rsidRDefault="00F07105" w:rsidP="002D299E">
      <w:pPr>
        <w:pStyle w:val="Heading2"/>
        <w:rPr>
          <w:b/>
        </w:rPr>
      </w:pPr>
      <w:r>
        <w:rPr>
          <w:bCs w:val="0"/>
          <w:i w:val="0"/>
          <w:color w:val="auto"/>
          <w:sz w:val="24"/>
          <w:szCs w:val="22"/>
        </w:rPr>
        <w:br/>
      </w:r>
      <w:r w:rsidR="00EE183C" w:rsidRPr="00EE183C">
        <w:t>Multi-Jurisdictional Considerations</w:t>
      </w:r>
    </w:p>
    <w:p w14:paraId="686B922A" w14:textId="77777777" w:rsidR="00D82211" w:rsidRDefault="00EE183C" w:rsidP="001C768D">
      <w:pPr>
        <w:pStyle w:val="Heading4"/>
      </w:pPr>
      <w:r w:rsidRPr="00EE183C">
        <w:t xml:space="preserve">All portions of </w:t>
      </w:r>
      <w:r w:rsidR="008D67EC">
        <w:t>Newton</w:t>
      </w:r>
      <w:r w:rsidRPr="00EE183C">
        <w:t xml:space="preserve"> County</w:t>
      </w:r>
      <w:r w:rsidR="001C768D">
        <w:t>, including all municipalities,</w:t>
      </w:r>
      <w:r w:rsidRPr="00EE183C">
        <w:t xml:space="preserve"> could potentially be impacted by a wildfire due to the large amount of Wildland-Urban Interface, but the less developed areas of the county are more vulnerable.  Therefore, all mitigation actions identified regarding wildfires should be pursued on a countywide basis and include all cities and town located within </w:t>
      </w:r>
      <w:r w:rsidR="008D67EC">
        <w:t>Newton</w:t>
      </w:r>
      <w:r w:rsidRPr="00EE183C">
        <w:t xml:space="preserve"> County.  </w:t>
      </w:r>
      <w:r w:rsidRPr="00EE183C">
        <w:rPr>
          <w:b/>
        </w:rPr>
        <w:br/>
      </w:r>
    </w:p>
    <w:p w14:paraId="01D344AE" w14:textId="77777777" w:rsidR="004F389A" w:rsidRDefault="00EE183C" w:rsidP="00D82211">
      <w:pPr>
        <w:pStyle w:val="Heading2"/>
        <w:rPr>
          <w:b/>
        </w:rPr>
      </w:pPr>
      <w:r w:rsidRPr="00EE183C">
        <w:t>Hazard Summary</w:t>
      </w:r>
    </w:p>
    <w:p w14:paraId="20FE7E83" w14:textId="77777777" w:rsidR="00CE21F7" w:rsidRDefault="00181C57" w:rsidP="004F389A">
      <w:pPr>
        <w:pStyle w:val="Heading4"/>
      </w:pPr>
      <w:r>
        <w:t>W</w:t>
      </w:r>
      <w:r w:rsidR="00EE183C" w:rsidRPr="00EE183C">
        <w:t>ildfire is a signifi</w:t>
      </w:r>
      <w:r>
        <w:t xml:space="preserve">cant threat to </w:t>
      </w:r>
      <w:r w:rsidR="008D67EC">
        <w:t>Newton</w:t>
      </w:r>
      <w:r>
        <w:t xml:space="preserve"> County due to t</w:t>
      </w:r>
      <w:r w:rsidRPr="00EE183C">
        <w:t>he increased amo</w:t>
      </w:r>
      <w:r>
        <w:t xml:space="preserve">unt of Wildland-Urban </w:t>
      </w:r>
      <w:r w:rsidR="004D2D85">
        <w:t>Interface. The</w:t>
      </w:r>
      <w:r>
        <w:t xml:space="preserve"> increasing amount of area where structures and other human development meets undeveloped</w:t>
      </w:r>
      <w:r w:rsidR="00EA11E9">
        <w:t>,</w:t>
      </w:r>
      <w:r>
        <w:t xml:space="preserve"> wi</w:t>
      </w:r>
      <w:r w:rsidR="00EA11E9">
        <w:t xml:space="preserve">ldland property is where </w:t>
      </w:r>
      <w:r w:rsidR="00EA11E9" w:rsidRPr="0061065F">
        <w:t>98%</w:t>
      </w:r>
      <w:r w:rsidR="00EA11E9">
        <w:t xml:space="preserve"> of </w:t>
      </w:r>
      <w:r w:rsidR="008D67EC">
        <w:t>Newton</w:t>
      </w:r>
      <w:r w:rsidR="00EA11E9">
        <w:t xml:space="preserve"> County’s population lives.  </w:t>
      </w:r>
      <w:r w:rsidRPr="001C768D">
        <w:t xml:space="preserve">The CWPP placed the greatest risk of a wildfire in the area of </w:t>
      </w:r>
      <w:r w:rsidR="00BA60BD">
        <w:t>Fairfield community on the eastern edge of the City of Covington</w:t>
      </w:r>
      <w:r w:rsidR="00EA11E9">
        <w:t xml:space="preserve">.  </w:t>
      </w:r>
      <w:r w:rsidR="0050698B" w:rsidRPr="004D2D85">
        <w:t>There have been no new mitigation efforts for Wildfir</w:t>
      </w:r>
      <w:r w:rsidR="00BA60BD" w:rsidRPr="004D2D85">
        <w:t>e since the adoption of the 2010</w:t>
      </w:r>
      <w:r w:rsidR="0050698B" w:rsidRPr="004D2D85">
        <w:t xml:space="preserve"> </w:t>
      </w:r>
      <w:r w:rsidR="008D67EC" w:rsidRPr="004D2D85">
        <w:t>Newton</w:t>
      </w:r>
      <w:r w:rsidR="0050698B" w:rsidRPr="004D2D85">
        <w:t xml:space="preserve"> County Hazard Mitigation Plan</w:t>
      </w:r>
      <w:r w:rsidR="0050698B">
        <w:t xml:space="preserve">.  </w:t>
      </w:r>
      <w:r w:rsidR="00EE183C" w:rsidRPr="001C768D">
        <w:t xml:space="preserve">The mitigation measures identified in this plan should be aggressively pursued based on </w:t>
      </w:r>
      <w:r w:rsidR="00EE183C" w:rsidRPr="00EE183C">
        <w:t xml:space="preserve">the high frequency of this hazard and the ability for wildfires to inflict devastation anywhere in </w:t>
      </w:r>
      <w:r w:rsidR="008D67EC">
        <w:t>Newton</w:t>
      </w:r>
      <w:r w:rsidR="00EE183C" w:rsidRPr="00EE183C">
        <w:t xml:space="preserve"> County.</w:t>
      </w:r>
    </w:p>
    <w:p w14:paraId="5E481D04" w14:textId="77777777" w:rsidR="00CF18D8" w:rsidRDefault="008D67EC" w:rsidP="00CF18D8">
      <w:pPr>
        <w:pStyle w:val="Heading2"/>
        <w:jc w:val="center"/>
      </w:pPr>
      <w:r>
        <w:t>Newton</w:t>
      </w:r>
      <w:r w:rsidR="0061065F">
        <w:t xml:space="preserve"> County Wildland Urban Interface</w:t>
      </w:r>
      <w:r w:rsidR="00CF18D8">
        <w:br/>
      </w:r>
    </w:p>
    <w:p w14:paraId="0F8E007E" w14:textId="77777777" w:rsidR="00167734" w:rsidRDefault="0061065F" w:rsidP="00CF18D8">
      <w:pPr>
        <w:pStyle w:val="Heading2"/>
        <w:jc w:val="center"/>
      </w:pPr>
      <w:r>
        <w:rPr>
          <w:noProof/>
        </w:rPr>
        <w:drawing>
          <wp:inline distT="0" distB="0" distL="0" distR="0" wp14:anchorId="4EF0195F" wp14:editId="6C0A3790">
            <wp:extent cx="4274288" cy="3051545"/>
            <wp:effectExtent l="0" t="0" r="0" b="0"/>
            <wp:docPr id="37" name="Picture 16"/>
            <wp:cNvGraphicFramePr/>
            <a:graphic xmlns:a="http://schemas.openxmlformats.org/drawingml/2006/main">
              <a:graphicData uri="http://schemas.openxmlformats.org/drawingml/2006/picture">
                <pic:pic xmlns:pic="http://schemas.openxmlformats.org/drawingml/2006/picture">
                  <pic:nvPicPr>
                    <pic:cNvPr id="37" name="Picture 16"/>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4275658" cy="3052523"/>
                    </a:xfrm>
                    <a:prstGeom prst="rect">
                      <a:avLst/>
                    </a:prstGeom>
                    <a:ln>
                      <a:noFill/>
                    </a:ln>
                    <a:extLst>
                      <a:ext uri="{53640926-AAD7-44D8-BBD7-CCE9431645EC}">
                        <a14:shadowObscured xmlns:a14="http://schemas.microsoft.com/office/drawing/2010/main"/>
                      </a:ext>
                    </a:extLst>
                  </pic:spPr>
                </pic:pic>
              </a:graphicData>
            </a:graphic>
          </wp:inline>
        </w:drawing>
      </w:r>
    </w:p>
    <w:p w14:paraId="55B593AD" w14:textId="77777777" w:rsidR="00BA60BD" w:rsidRDefault="00BA60BD" w:rsidP="00CF18D8">
      <w:pPr>
        <w:pStyle w:val="Heading2"/>
        <w:jc w:val="center"/>
      </w:pPr>
    </w:p>
    <w:p w14:paraId="657CB2A5" w14:textId="77777777" w:rsidR="00BC7D4F" w:rsidRDefault="00BC7D4F" w:rsidP="00BC7D4F">
      <w:pPr>
        <w:pStyle w:val="Heading2"/>
        <w:jc w:val="center"/>
      </w:pPr>
      <w:r>
        <w:t>Newton County WUI Risk</w:t>
      </w:r>
      <w:r>
        <w:br/>
      </w:r>
    </w:p>
    <w:p w14:paraId="29E44E41" w14:textId="77777777" w:rsidR="00BC7D4F" w:rsidRDefault="00BC7D4F" w:rsidP="00BC7D4F">
      <w:pPr>
        <w:pStyle w:val="Heading2"/>
        <w:jc w:val="center"/>
      </w:pPr>
      <w:r>
        <w:rPr>
          <w:noProof/>
        </w:rPr>
        <w:drawing>
          <wp:inline distT="0" distB="0" distL="0" distR="0" wp14:anchorId="1C6CFFDC" wp14:editId="1CA05764">
            <wp:extent cx="3997842" cy="3115340"/>
            <wp:effectExtent l="0" t="0" r="3175" b="8890"/>
            <wp:docPr id="145" name="Picture 16"/>
            <wp:cNvGraphicFramePr/>
            <a:graphic xmlns:a="http://schemas.openxmlformats.org/drawingml/2006/main">
              <a:graphicData uri="http://schemas.openxmlformats.org/drawingml/2006/picture">
                <pic:pic xmlns:pic="http://schemas.openxmlformats.org/drawingml/2006/picture">
                  <pic:nvPicPr>
                    <pic:cNvPr id="473" name="Picture 16"/>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4000269" cy="3117231"/>
                    </a:xfrm>
                    <a:prstGeom prst="rect">
                      <a:avLst/>
                    </a:prstGeom>
                    <a:ln>
                      <a:noFill/>
                    </a:ln>
                    <a:extLst>
                      <a:ext uri="{53640926-AAD7-44D8-BBD7-CCE9431645EC}">
                        <a14:shadowObscured xmlns:a14="http://schemas.microsoft.com/office/drawing/2010/main"/>
                      </a:ext>
                    </a:extLst>
                  </pic:spPr>
                </pic:pic>
              </a:graphicData>
            </a:graphic>
          </wp:inline>
        </w:drawing>
      </w:r>
    </w:p>
    <w:p w14:paraId="31EF2CA4" w14:textId="369ACE35" w:rsidR="00CF18D8" w:rsidRDefault="00BA60BD" w:rsidP="00BC7D4F">
      <w:pPr>
        <w:pStyle w:val="Heading2"/>
        <w:jc w:val="center"/>
      </w:pPr>
      <w:r>
        <w:t>Covington</w:t>
      </w:r>
      <w:r w:rsidR="00CF18D8">
        <w:t xml:space="preserve"> WUI Risk</w:t>
      </w:r>
      <w:r w:rsidR="00CF18D8">
        <w:br/>
      </w:r>
    </w:p>
    <w:p w14:paraId="3F904C6C" w14:textId="436369E2" w:rsidR="00CF18D8" w:rsidRPr="00CF18D8" w:rsidRDefault="00F475B3" w:rsidP="00CF18D8">
      <w:r>
        <w:rPr>
          <w:noProof/>
        </w:rPr>
        <w:drawing>
          <wp:inline distT="0" distB="0" distL="0" distR="0" wp14:anchorId="5F027849" wp14:editId="511F9351">
            <wp:extent cx="4381500" cy="3619500"/>
            <wp:effectExtent l="0" t="0" r="0" b="0"/>
            <wp:docPr id="137" name="Picture 8" descr="Covington WUI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vington WUI Risk"/>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81500" cy="3619500"/>
                    </a:xfrm>
                    <a:prstGeom prst="rect">
                      <a:avLst/>
                    </a:prstGeom>
                    <a:noFill/>
                    <a:ln>
                      <a:noFill/>
                    </a:ln>
                  </pic:spPr>
                </pic:pic>
              </a:graphicData>
            </a:graphic>
          </wp:inline>
        </w:drawing>
      </w:r>
      <w:r w:rsidR="00CF18D8">
        <w:br/>
      </w:r>
    </w:p>
    <w:p w14:paraId="1DD09198" w14:textId="77777777" w:rsidR="00CF18D8" w:rsidRDefault="00BA60BD" w:rsidP="00CF18D8">
      <w:pPr>
        <w:pStyle w:val="Heading2"/>
        <w:jc w:val="center"/>
      </w:pPr>
      <w:r>
        <w:t>Mansfield</w:t>
      </w:r>
      <w:r w:rsidR="00CF18D8">
        <w:t xml:space="preserve"> WUI Risk</w:t>
      </w:r>
      <w:r w:rsidR="00CF18D8">
        <w:br/>
      </w:r>
    </w:p>
    <w:p w14:paraId="656E3D32" w14:textId="45FBCF79" w:rsidR="00CF18D8" w:rsidRDefault="00F475B3" w:rsidP="00CF18D8">
      <w:r>
        <w:rPr>
          <w:noProof/>
        </w:rPr>
        <w:drawing>
          <wp:inline distT="0" distB="0" distL="0" distR="0" wp14:anchorId="7CCD74CA" wp14:editId="0C4B7608">
            <wp:extent cx="2609850" cy="2581275"/>
            <wp:effectExtent l="0" t="0" r="0" b="9525"/>
            <wp:docPr id="136" name="Picture 9" descr="Mansfield WUI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nsfield WUI Risk"/>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09850" cy="2581275"/>
                    </a:xfrm>
                    <a:prstGeom prst="rect">
                      <a:avLst/>
                    </a:prstGeom>
                    <a:noFill/>
                    <a:ln>
                      <a:noFill/>
                    </a:ln>
                  </pic:spPr>
                </pic:pic>
              </a:graphicData>
            </a:graphic>
          </wp:inline>
        </w:drawing>
      </w:r>
    </w:p>
    <w:p w14:paraId="512EA438" w14:textId="77777777" w:rsidR="00CF18D8" w:rsidRDefault="00CF18D8" w:rsidP="00CF18D8"/>
    <w:p w14:paraId="055ED842" w14:textId="77777777" w:rsidR="00CF18D8" w:rsidRDefault="00BA60BD" w:rsidP="00CF18D8">
      <w:pPr>
        <w:pStyle w:val="Heading2"/>
        <w:jc w:val="center"/>
      </w:pPr>
      <w:r>
        <w:t>Newborn</w:t>
      </w:r>
      <w:r w:rsidR="00CF18D8">
        <w:t xml:space="preserve"> WUI Risk</w:t>
      </w:r>
      <w:r w:rsidR="00CF18D8">
        <w:br/>
      </w:r>
    </w:p>
    <w:p w14:paraId="229AFC46" w14:textId="003AAAB6" w:rsidR="00CF18D8" w:rsidRPr="00CF18D8" w:rsidRDefault="00F475B3" w:rsidP="00CF18D8">
      <w:r>
        <w:rPr>
          <w:noProof/>
        </w:rPr>
        <w:drawing>
          <wp:inline distT="0" distB="0" distL="0" distR="0" wp14:anchorId="71065547" wp14:editId="05C8B7AA">
            <wp:extent cx="3105150" cy="3162300"/>
            <wp:effectExtent l="0" t="0" r="0" b="0"/>
            <wp:docPr id="135" name="Picture 10" descr="Newborn WUI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ewborn WUI Risk"/>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05150" cy="3162300"/>
                    </a:xfrm>
                    <a:prstGeom prst="rect">
                      <a:avLst/>
                    </a:prstGeom>
                    <a:noFill/>
                    <a:ln>
                      <a:noFill/>
                    </a:ln>
                  </pic:spPr>
                </pic:pic>
              </a:graphicData>
            </a:graphic>
          </wp:inline>
        </w:drawing>
      </w:r>
      <w:r w:rsidR="00CF18D8">
        <w:br/>
      </w:r>
    </w:p>
    <w:p w14:paraId="6BE5A2BD" w14:textId="77777777" w:rsidR="00BC7D4F" w:rsidRDefault="00BC7D4F" w:rsidP="00CF18D8">
      <w:pPr>
        <w:pStyle w:val="Heading2"/>
        <w:jc w:val="center"/>
      </w:pPr>
    </w:p>
    <w:p w14:paraId="63A1248B" w14:textId="77777777" w:rsidR="00BC7D4F" w:rsidRDefault="00BC7D4F" w:rsidP="00CF18D8">
      <w:pPr>
        <w:pStyle w:val="Heading2"/>
        <w:jc w:val="center"/>
      </w:pPr>
    </w:p>
    <w:p w14:paraId="2ECCC7EC" w14:textId="77777777" w:rsidR="00CF18D8" w:rsidRDefault="00BA60BD" w:rsidP="00CF18D8">
      <w:pPr>
        <w:pStyle w:val="Heading2"/>
        <w:jc w:val="center"/>
      </w:pPr>
      <w:r>
        <w:t>Oxford</w:t>
      </w:r>
      <w:r w:rsidR="00CF18D8">
        <w:t xml:space="preserve"> WUI Risk</w:t>
      </w:r>
      <w:r w:rsidR="00CF18D8">
        <w:br/>
      </w:r>
    </w:p>
    <w:p w14:paraId="011E6EF2" w14:textId="0007C49A" w:rsidR="00CF18D8" w:rsidRDefault="00F475B3" w:rsidP="00CF18D8">
      <w:r>
        <w:rPr>
          <w:noProof/>
        </w:rPr>
        <w:drawing>
          <wp:inline distT="0" distB="0" distL="0" distR="0" wp14:anchorId="1B027437" wp14:editId="0ADA9EB9">
            <wp:extent cx="3276600" cy="3476625"/>
            <wp:effectExtent l="0" t="0" r="0" b="9525"/>
            <wp:docPr id="134" name="Picture 11" descr="Oxford WUI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xford WUI Risk"/>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76600" cy="3476625"/>
                    </a:xfrm>
                    <a:prstGeom prst="rect">
                      <a:avLst/>
                    </a:prstGeom>
                    <a:noFill/>
                    <a:ln>
                      <a:noFill/>
                    </a:ln>
                  </pic:spPr>
                </pic:pic>
              </a:graphicData>
            </a:graphic>
          </wp:inline>
        </w:drawing>
      </w:r>
    </w:p>
    <w:p w14:paraId="0792F4F6" w14:textId="77777777" w:rsidR="00CF18D8" w:rsidRDefault="00BA60BD" w:rsidP="00CF18D8">
      <w:pPr>
        <w:pStyle w:val="Heading2"/>
        <w:tabs>
          <w:tab w:val="left" w:pos="3270"/>
        </w:tabs>
        <w:jc w:val="center"/>
      </w:pPr>
      <w:r>
        <w:t>Porterdale</w:t>
      </w:r>
      <w:r w:rsidR="00CF18D8">
        <w:t xml:space="preserve"> WUI Risk</w:t>
      </w:r>
      <w:r w:rsidR="00CF18D8">
        <w:br/>
      </w:r>
    </w:p>
    <w:p w14:paraId="6DC2DF2E" w14:textId="3803DA50" w:rsidR="00CF18D8" w:rsidRPr="00BC7D4F" w:rsidRDefault="00F475B3" w:rsidP="00BC7D4F">
      <w:r>
        <w:rPr>
          <w:noProof/>
        </w:rPr>
        <w:drawing>
          <wp:inline distT="0" distB="0" distL="0" distR="0" wp14:anchorId="4831195A" wp14:editId="4FDDFF34">
            <wp:extent cx="3762375" cy="3200400"/>
            <wp:effectExtent l="0" t="0" r="9525" b="0"/>
            <wp:docPr id="133" name="Picture 12" descr="Porterdale WUI 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orterdale WUI Risk"/>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62375" cy="3200400"/>
                    </a:xfrm>
                    <a:prstGeom prst="rect">
                      <a:avLst/>
                    </a:prstGeom>
                    <a:noFill/>
                    <a:ln>
                      <a:noFill/>
                    </a:ln>
                  </pic:spPr>
                </pic:pic>
              </a:graphicData>
            </a:graphic>
          </wp:inline>
        </w:drawing>
      </w:r>
      <w:r w:rsidR="00CF18D8">
        <w:br/>
      </w:r>
      <w:r w:rsidR="00CF18D8">
        <w:rPr>
          <w:b/>
        </w:rPr>
        <w:br w:type="page"/>
      </w:r>
    </w:p>
    <w:p w14:paraId="67F8CFDC" w14:textId="77777777" w:rsidR="00BA60BD" w:rsidRPr="00445040" w:rsidRDefault="00BA60BD" w:rsidP="00BA60BD">
      <w:pPr>
        <w:pStyle w:val="Heading1"/>
      </w:pPr>
      <w:r>
        <w:rPr>
          <w:b w:val="0"/>
        </w:rPr>
        <w:t xml:space="preserve">Natural </w:t>
      </w:r>
      <w:r w:rsidRPr="00445040">
        <w:rPr>
          <w:b w:val="0"/>
        </w:rPr>
        <w:t>Hazard:</w:t>
      </w:r>
      <w:r>
        <w:t xml:space="preserve"> Tropical Cyclone</w:t>
      </w:r>
    </w:p>
    <w:p w14:paraId="4F4B1758" w14:textId="77777777" w:rsidR="00A505E8" w:rsidRDefault="00A505E8" w:rsidP="00A505E8">
      <w:pPr>
        <w:spacing w:after="80"/>
        <w:jc w:val="left"/>
        <w:outlineLvl w:val="3"/>
        <w:rPr>
          <w:rFonts w:eastAsia="Calibri"/>
          <w:b/>
          <w:i/>
          <w:color w:val="0F243E"/>
          <w:szCs w:val="26"/>
          <w:lang w:val="x-none" w:eastAsia="x-none"/>
        </w:rPr>
      </w:pPr>
      <w:r>
        <w:rPr>
          <w:b/>
        </w:rPr>
        <w:br/>
      </w:r>
      <w:r>
        <w:rPr>
          <w:rFonts w:eastAsia="Calibri"/>
          <w:i/>
          <w:color w:val="0F243E"/>
          <w:sz w:val="26"/>
          <w:szCs w:val="26"/>
          <w:lang w:val="x-none" w:eastAsia="x-none"/>
        </w:rPr>
        <w:t>Hazard Description</w:t>
      </w:r>
    </w:p>
    <w:p w14:paraId="0ECB5E71" w14:textId="77777777" w:rsidR="00A505E8" w:rsidRDefault="00A505E8" w:rsidP="00A505E8">
      <w:pPr>
        <w:spacing w:after="0" w:line="240" w:lineRule="auto"/>
        <w:jc w:val="both"/>
        <w:outlineLvl w:val="2"/>
        <w:rPr>
          <w:rFonts w:eastAsia="Calibri"/>
          <w:b/>
          <w:color w:val="1F4E79"/>
          <w:lang w:val="x-none" w:eastAsia="x-none"/>
        </w:rPr>
      </w:pPr>
      <w:bookmarkStart w:id="7" w:name="_Toc398562256"/>
      <w:r>
        <w:rPr>
          <w:rFonts w:eastAsia="Calibri"/>
          <w:lang w:val="x-none" w:eastAsia="x-none"/>
        </w:rPr>
        <w:t>The National Weather Service describes tropical cyclones systems in the Atlanta Basin, including the Gulf of Mexico and Caribbean Sea, into four types based on strength.</w:t>
      </w:r>
      <w:bookmarkEnd w:id="7"/>
    </w:p>
    <w:p w14:paraId="2AF2D5DE" w14:textId="77777777" w:rsidR="00A505E8" w:rsidRDefault="00A505E8" w:rsidP="00A505E8">
      <w:pPr>
        <w:spacing w:after="0" w:line="240" w:lineRule="auto"/>
        <w:jc w:val="both"/>
        <w:outlineLvl w:val="2"/>
        <w:rPr>
          <w:rFonts w:eastAsia="Calibri"/>
          <w:lang w:val="x-none" w:eastAsia="x-none"/>
        </w:rPr>
      </w:pPr>
      <w:r>
        <w:rPr>
          <w:rFonts w:eastAsia="Calibri"/>
          <w:lang w:val="x-none" w:eastAsia="x-none"/>
        </w:rPr>
        <w:br/>
      </w:r>
      <w:bookmarkStart w:id="8" w:name="_Toc398562257"/>
      <w:r>
        <w:rPr>
          <w:rFonts w:eastAsia="Calibri"/>
          <w:i/>
          <w:lang w:val="x-none" w:eastAsia="x-none"/>
        </w:rPr>
        <w:t>Tropical Disturbance</w:t>
      </w:r>
      <w:r>
        <w:rPr>
          <w:rFonts w:eastAsia="Calibri"/>
          <w:lang w:val="x-none" w:eastAsia="x-none"/>
        </w:rPr>
        <w:t>: A discrete tropical weather system of apparently organized thunderstorms – generally 100 to 300 nautical miles in diameter – originating in the tropics or subtropics, and maintaining its identity for 24 hours or more.</w:t>
      </w:r>
      <w:r>
        <w:rPr>
          <w:rFonts w:eastAsia="Calibri"/>
          <w:lang w:val="x-none" w:eastAsia="x-none"/>
        </w:rPr>
        <w:br/>
      </w:r>
      <w:r>
        <w:rPr>
          <w:rFonts w:eastAsia="Calibri"/>
          <w:lang w:val="x-none" w:eastAsia="x-none"/>
        </w:rPr>
        <w:br/>
      </w:r>
      <w:r>
        <w:rPr>
          <w:rFonts w:eastAsia="Calibri"/>
          <w:i/>
          <w:lang w:val="x-none" w:eastAsia="x-none"/>
        </w:rPr>
        <w:t>Tropical Depression</w:t>
      </w:r>
      <w:r>
        <w:rPr>
          <w:rFonts w:eastAsia="Calibri"/>
          <w:lang w:val="x-none" w:eastAsia="x-none"/>
        </w:rPr>
        <w:t>: An organized system of clouds and thunderstorms with a defined circulation and maximum sustained winds of 38 mph (33 knots) or less.</w:t>
      </w:r>
      <w:bookmarkEnd w:id="8"/>
    </w:p>
    <w:p w14:paraId="41035DB2" w14:textId="77777777" w:rsidR="00A505E8" w:rsidRDefault="00A505E8" w:rsidP="00A505E8">
      <w:pPr>
        <w:spacing w:after="0" w:line="240" w:lineRule="auto"/>
        <w:jc w:val="both"/>
        <w:outlineLvl w:val="2"/>
        <w:rPr>
          <w:rFonts w:eastAsia="Calibri"/>
          <w:lang w:val="x-none" w:eastAsia="x-none"/>
        </w:rPr>
      </w:pPr>
      <w:r>
        <w:rPr>
          <w:rFonts w:eastAsia="Calibri"/>
          <w:i/>
          <w:lang w:val="x-none" w:eastAsia="x-none"/>
        </w:rPr>
        <w:br/>
      </w:r>
      <w:bookmarkStart w:id="9" w:name="_Toc398562258"/>
      <w:r>
        <w:rPr>
          <w:rFonts w:eastAsia="Calibri"/>
          <w:i/>
          <w:lang w:val="x-none" w:eastAsia="x-none"/>
        </w:rPr>
        <w:t>Tropical Storm</w:t>
      </w:r>
      <w:r>
        <w:rPr>
          <w:rFonts w:eastAsia="Calibri"/>
          <w:lang w:val="x-none" w:eastAsia="x-none"/>
        </w:rPr>
        <w:t>: An organized system of strong thunderstorms with a defined circulation and maximum sustained winds of 39 mph to 73 mph (34-63 knots).</w:t>
      </w:r>
      <w:bookmarkEnd w:id="9"/>
      <w:r>
        <w:rPr>
          <w:rFonts w:eastAsia="Calibri"/>
          <w:lang w:val="x-none" w:eastAsia="x-none"/>
        </w:rPr>
        <w:t xml:space="preserve">  </w:t>
      </w:r>
    </w:p>
    <w:p w14:paraId="392E4A69" w14:textId="77777777" w:rsidR="00A505E8" w:rsidRDefault="00A505E8" w:rsidP="00A505E8">
      <w:pPr>
        <w:spacing w:after="0" w:line="240" w:lineRule="auto"/>
        <w:jc w:val="both"/>
        <w:outlineLvl w:val="2"/>
        <w:rPr>
          <w:rFonts w:eastAsia="Calibri"/>
          <w:lang w:val="x-none" w:eastAsia="x-none"/>
        </w:rPr>
      </w:pPr>
      <w:r>
        <w:rPr>
          <w:rFonts w:eastAsia="Calibri"/>
          <w:i/>
          <w:lang w:val="x-none" w:eastAsia="x-none"/>
        </w:rPr>
        <w:br/>
      </w:r>
      <w:bookmarkStart w:id="10" w:name="_Toc398562259"/>
      <w:r>
        <w:rPr>
          <w:rFonts w:eastAsia="Calibri"/>
          <w:i/>
          <w:lang w:val="x-none" w:eastAsia="x-none"/>
        </w:rPr>
        <w:t>Hurricane</w:t>
      </w:r>
      <w:r>
        <w:rPr>
          <w:rFonts w:eastAsia="Calibri"/>
          <w:lang w:val="x-none" w:eastAsia="x-none"/>
        </w:rPr>
        <w:t xml:space="preserve">: An intense tropical weather system with a well-defined circulation, producing maximum sustained winds of 74 mph (64 knots) or greater.  Hurricane intensity is classified into five categories using the </w:t>
      </w:r>
      <w:proofErr w:type="spellStart"/>
      <w:r>
        <w:rPr>
          <w:rFonts w:eastAsia="Calibri"/>
          <w:lang w:val="x-none" w:eastAsia="x-none"/>
        </w:rPr>
        <w:t>Saffir</w:t>
      </w:r>
      <w:proofErr w:type="spellEnd"/>
      <w:r>
        <w:rPr>
          <w:rFonts w:eastAsia="Calibri"/>
          <w:lang w:val="x-none" w:eastAsia="x-none"/>
        </w:rPr>
        <w:t>-Simpson Hurricane scale.  Winds in a hurricane range from 74-95 mph for a Category 1 hurricane to greater than 156 mph for a Category 5 hurricane.</w:t>
      </w:r>
      <w:bookmarkEnd w:id="10"/>
      <w:r>
        <w:rPr>
          <w:rFonts w:eastAsia="Calibri"/>
          <w:lang w:val="x-none" w:eastAsia="x-none"/>
        </w:rPr>
        <w:t xml:space="preserve"> </w:t>
      </w:r>
    </w:p>
    <w:p w14:paraId="3FE96254" w14:textId="77777777" w:rsidR="00A505E8" w:rsidRDefault="00A505E8" w:rsidP="00A505E8">
      <w:pPr>
        <w:spacing w:after="0" w:line="240" w:lineRule="auto"/>
        <w:jc w:val="both"/>
        <w:outlineLvl w:val="2"/>
        <w:rPr>
          <w:rFonts w:eastAsia="Calibri"/>
          <w:noProof/>
          <w:lang w:val="x-none" w:eastAsia="x-none"/>
        </w:rPr>
      </w:pPr>
      <w:r>
        <w:rPr>
          <w:rFonts w:eastAsia="Calibri"/>
          <w:lang w:val="x-none" w:eastAsia="x-none"/>
        </w:rPr>
        <w:br/>
      </w:r>
      <w:bookmarkStart w:id="11" w:name="_Toc398562260"/>
      <w:r>
        <w:rPr>
          <w:rFonts w:eastAsia="Calibri"/>
          <w:noProof/>
        </w:rPr>
        <w:drawing>
          <wp:inline distT="0" distB="0" distL="0" distR="0" wp14:anchorId="6ED5596D" wp14:editId="09D4A569">
            <wp:extent cx="5146040" cy="3136900"/>
            <wp:effectExtent l="0" t="0" r="0" b="6350"/>
            <wp:docPr id="450" name="Picture 450" descr="http://www.coolgeography.co.uk/GCSE/Year11/Managing%20Hazards/Tropical%20storms/saffir-simpson_s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coolgeography.co.uk/GCSE/Year11/Managing%20Hazards/Tropical%20storms/saffir-simpson_scale.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6040" cy="3136900"/>
                    </a:xfrm>
                    <a:prstGeom prst="rect">
                      <a:avLst/>
                    </a:prstGeom>
                    <a:noFill/>
                    <a:ln>
                      <a:noFill/>
                    </a:ln>
                  </pic:spPr>
                </pic:pic>
              </a:graphicData>
            </a:graphic>
          </wp:inline>
        </w:drawing>
      </w:r>
      <w:bookmarkEnd w:id="11"/>
    </w:p>
    <w:p w14:paraId="776E1597" w14:textId="77777777" w:rsidR="00A505E8" w:rsidRDefault="00A505E8" w:rsidP="00A505E8">
      <w:pPr>
        <w:spacing w:after="0" w:line="240" w:lineRule="auto"/>
        <w:jc w:val="both"/>
        <w:outlineLvl w:val="2"/>
        <w:rPr>
          <w:rFonts w:eastAsia="Calibri"/>
          <w:noProof/>
          <w:lang w:val="x-none" w:eastAsia="x-none"/>
        </w:rPr>
      </w:pPr>
    </w:p>
    <w:p w14:paraId="553F4355" w14:textId="77777777" w:rsidR="00A505E8" w:rsidRDefault="00A505E8" w:rsidP="00A505E8">
      <w:pPr>
        <w:spacing w:after="0" w:line="240" w:lineRule="auto"/>
        <w:jc w:val="both"/>
        <w:outlineLvl w:val="2"/>
        <w:rPr>
          <w:rFonts w:eastAsia="Calibri"/>
          <w:noProof/>
          <w:lang w:val="x-none" w:eastAsia="x-none"/>
        </w:rPr>
      </w:pPr>
    </w:p>
    <w:p w14:paraId="7706E8EB" w14:textId="77777777" w:rsidR="00A505E8" w:rsidRDefault="00A505E8" w:rsidP="00A505E8">
      <w:pPr>
        <w:spacing w:after="0" w:line="240" w:lineRule="auto"/>
        <w:jc w:val="both"/>
        <w:outlineLvl w:val="2"/>
        <w:rPr>
          <w:rFonts w:eastAsia="Calibri"/>
          <w:noProof/>
          <w:lang w:val="x-none" w:eastAsia="x-none"/>
        </w:rPr>
      </w:pPr>
    </w:p>
    <w:p w14:paraId="5F2285CA" w14:textId="77777777" w:rsidR="00A505E8" w:rsidRDefault="00A505E8" w:rsidP="00A505E8">
      <w:pPr>
        <w:shd w:val="clear" w:color="auto" w:fill="FFFF99"/>
        <w:spacing w:after="0" w:line="240" w:lineRule="auto"/>
        <w:jc w:val="left"/>
        <w:outlineLvl w:val="1"/>
        <w:rPr>
          <w:rFonts w:eastAsia="Calibri"/>
          <w:b/>
          <w:sz w:val="28"/>
          <w:szCs w:val="26"/>
          <w:lang w:val="x-none" w:eastAsia="x-none"/>
        </w:rPr>
      </w:pPr>
      <w:bookmarkStart w:id="12" w:name="_Toc398562261"/>
      <w:r>
        <w:rPr>
          <w:rFonts w:eastAsia="Calibri"/>
          <w:sz w:val="28"/>
          <w:szCs w:val="26"/>
          <w:lang w:val="x-none" w:eastAsia="x-none"/>
        </w:rPr>
        <w:t>Natural Hazard:</w:t>
      </w:r>
      <w:r>
        <w:rPr>
          <w:rFonts w:eastAsia="Calibri"/>
          <w:b/>
          <w:sz w:val="28"/>
          <w:szCs w:val="26"/>
          <w:lang w:val="x-none" w:eastAsia="x-none"/>
        </w:rPr>
        <w:t xml:space="preserve"> Tropical Cyclone</w:t>
      </w:r>
      <w:bookmarkEnd w:id="12"/>
    </w:p>
    <w:p w14:paraId="4A73917D" w14:textId="77777777" w:rsidR="00A505E8" w:rsidRDefault="00A505E8" w:rsidP="00A505E8">
      <w:pPr>
        <w:spacing w:after="0" w:line="240" w:lineRule="auto"/>
        <w:jc w:val="both"/>
        <w:outlineLvl w:val="2"/>
        <w:rPr>
          <w:rFonts w:eastAsia="Calibri"/>
          <w:noProof/>
          <w:lang w:val="x-none" w:eastAsia="x-none"/>
        </w:rPr>
      </w:pPr>
    </w:p>
    <w:p w14:paraId="4EA152F5" w14:textId="77777777" w:rsidR="00A505E8" w:rsidRDefault="00A505E8" w:rsidP="00A505E8">
      <w:pPr>
        <w:spacing w:after="80"/>
        <w:jc w:val="left"/>
        <w:outlineLvl w:val="3"/>
        <w:rPr>
          <w:rFonts w:eastAsia="Calibri"/>
          <w:b/>
          <w:i/>
          <w:color w:val="0F243E"/>
          <w:szCs w:val="26"/>
          <w:lang w:val="x-none" w:eastAsia="x-none"/>
        </w:rPr>
      </w:pPr>
      <w:r>
        <w:rPr>
          <w:rFonts w:eastAsia="Calibri"/>
          <w:i/>
          <w:color w:val="0F243E"/>
          <w:sz w:val="26"/>
          <w:szCs w:val="26"/>
          <w:lang w:val="x-none" w:eastAsia="x-none"/>
        </w:rPr>
        <w:t>(Hazard Description Continued)</w:t>
      </w:r>
    </w:p>
    <w:p w14:paraId="1DF86616" w14:textId="77777777" w:rsidR="00A505E8" w:rsidRDefault="00A505E8" w:rsidP="00A505E8">
      <w:pPr>
        <w:spacing w:after="0" w:line="240" w:lineRule="auto"/>
        <w:jc w:val="both"/>
        <w:outlineLvl w:val="2"/>
        <w:rPr>
          <w:rFonts w:eastAsia="Calibri"/>
          <w:lang w:val="x-none" w:eastAsia="x-none"/>
        </w:rPr>
      </w:pPr>
      <w:bookmarkStart w:id="13" w:name="_Toc398562262"/>
      <w:r>
        <w:rPr>
          <w:rFonts w:eastAsia="Calibri"/>
          <w:lang w:val="x-none" w:eastAsia="x-none"/>
        </w:rPr>
        <w:t>Tropical cyclones can cause catastrophic damage to coastlines and areas several hundred miles inland.  Tropical cyclones can produce sustained high winds and spawn tornadoes and microbursts.  Additionally, tropical cyclones can create storm surges along the coast and cause extensive damage from heavy rainfall.  Floods and flying debris from the excessive winds are often the deadly and destructive results of these weather events.</w:t>
      </w:r>
      <w:bookmarkEnd w:id="13"/>
      <w:r>
        <w:rPr>
          <w:rFonts w:eastAsia="Calibri"/>
          <w:lang w:val="x-none" w:eastAsia="x-none"/>
        </w:rPr>
        <w:t xml:space="preserve"> </w:t>
      </w:r>
    </w:p>
    <w:p w14:paraId="5D710EBE" w14:textId="77777777" w:rsidR="00A505E8" w:rsidRDefault="00A505E8" w:rsidP="00A505E8">
      <w:pPr>
        <w:spacing w:after="0" w:line="240" w:lineRule="auto"/>
        <w:jc w:val="both"/>
        <w:outlineLvl w:val="2"/>
        <w:rPr>
          <w:rFonts w:eastAsia="Calibri"/>
          <w:lang w:val="x-none" w:eastAsia="x-none"/>
        </w:rPr>
      </w:pPr>
      <w:r>
        <w:rPr>
          <w:rFonts w:eastAsia="Calibri"/>
          <w:lang w:val="x-none" w:eastAsia="x-none"/>
        </w:rPr>
        <w:br/>
      </w:r>
      <w:bookmarkStart w:id="14" w:name="_Toc398562263"/>
      <w:r>
        <w:rPr>
          <w:rFonts w:eastAsia="Calibri"/>
          <w:lang w:val="x-none" w:eastAsia="x-none"/>
        </w:rPr>
        <w:t>Slow moving tropical cyclones traveling into mountainous regions tend to produce especially heavy rain.  Excessive rain can trigger landslides or mudslides.  Flash flooding can also occur due to intense rainfall.</w:t>
      </w:r>
      <w:bookmarkEnd w:id="14"/>
      <w:r>
        <w:rPr>
          <w:rFonts w:eastAsia="Calibri"/>
          <w:lang w:val="x-none" w:eastAsia="x-none"/>
        </w:rPr>
        <w:t xml:space="preserve">  </w:t>
      </w:r>
    </w:p>
    <w:p w14:paraId="554F6411" w14:textId="77777777" w:rsidR="00A505E8" w:rsidRDefault="00A505E8" w:rsidP="00A505E8">
      <w:pPr>
        <w:spacing w:after="0" w:line="240" w:lineRule="auto"/>
        <w:jc w:val="both"/>
        <w:outlineLvl w:val="2"/>
        <w:rPr>
          <w:rFonts w:eastAsia="Calibri"/>
          <w:lang w:val="x-none" w:eastAsia="x-none"/>
        </w:rPr>
      </w:pPr>
      <w:r>
        <w:rPr>
          <w:rFonts w:eastAsia="Calibri"/>
          <w:lang w:val="x-none" w:eastAsia="x-none"/>
        </w:rPr>
        <w:br/>
      </w:r>
      <w:bookmarkStart w:id="15" w:name="_Toc398562264"/>
      <w:r>
        <w:rPr>
          <w:rFonts w:eastAsia="Calibri"/>
          <w:lang w:val="x-none" w:eastAsia="x-none"/>
        </w:rPr>
        <w:t>Each of these hazards present unique characteristics and challenges; therefore, the following have been separated and analyzed as individual hazards: Tropical cyclones, Thunderstorms, Tornadoes, and Flooding. This section will focus on the direct effects of tropical cyclones.</w:t>
      </w:r>
      <w:bookmarkEnd w:id="15"/>
      <w:r>
        <w:rPr>
          <w:rFonts w:eastAsia="Calibri"/>
          <w:lang w:val="x-none" w:eastAsia="x-none"/>
        </w:rPr>
        <w:t xml:space="preserve">  </w:t>
      </w:r>
    </w:p>
    <w:p w14:paraId="61BEC03B" w14:textId="77777777" w:rsidR="00A505E8" w:rsidRDefault="00A505E8" w:rsidP="00A505E8">
      <w:pPr>
        <w:spacing w:after="0" w:line="240" w:lineRule="auto"/>
        <w:jc w:val="left"/>
        <w:rPr>
          <w:rFonts w:eastAsia="Calibri"/>
          <w:i/>
          <w:color w:val="1F4E79"/>
          <w:sz w:val="26"/>
          <w:szCs w:val="26"/>
        </w:rPr>
      </w:pPr>
    </w:p>
    <w:p w14:paraId="6DE19263" w14:textId="77777777" w:rsidR="00A505E8" w:rsidRDefault="00A505E8" w:rsidP="00A505E8">
      <w:pPr>
        <w:spacing w:after="80"/>
        <w:jc w:val="left"/>
        <w:outlineLvl w:val="3"/>
        <w:rPr>
          <w:rFonts w:eastAsia="Calibri"/>
          <w:b/>
          <w:i/>
          <w:color w:val="0F243E"/>
          <w:szCs w:val="26"/>
          <w:lang w:val="x-none" w:eastAsia="x-none"/>
        </w:rPr>
      </w:pPr>
      <w:r>
        <w:rPr>
          <w:rFonts w:eastAsia="Calibri"/>
          <w:i/>
          <w:color w:val="0F243E"/>
          <w:sz w:val="26"/>
          <w:szCs w:val="26"/>
          <w:lang w:val="x-none" w:eastAsia="x-none"/>
        </w:rPr>
        <w:t>Hazard Profile</w:t>
      </w:r>
    </w:p>
    <w:p w14:paraId="01B9E2F2" w14:textId="77777777" w:rsidR="00A505E8" w:rsidRDefault="00A505E8" w:rsidP="00A505E8">
      <w:pPr>
        <w:spacing w:after="0" w:line="240" w:lineRule="auto"/>
        <w:jc w:val="both"/>
        <w:outlineLvl w:val="2"/>
        <w:rPr>
          <w:rFonts w:eastAsia="Calibri"/>
          <w:lang w:val="x-none" w:eastAsia="x-none"/>
        </w:rPr>
      </w:pPr>
      <w:bookmarkStart w:id="16" w:name="_Toc398562265"/>
      <w:r>
        <w:rPr>
          <w:rFonts w:eastAsia="Calibri"/>
          <w:lang w:val="x-none" w:eastAsia="x-none"/>
        </w:rPr>
        <w:t xml:space="preserve">Tropical cyclones have directly impacted Newton County on an infrequent basis over the last 50 years.  However, </w:t>
      </w:r>
      <w:r w:rsidR="00C15FD6">
        <w:rPr>
          <w:rFonts w:eastAsia="Calibri"/>
          <w:lang w:eastAsia="x-none"/>
        </w:rPr>
        <w:t>it is possible for</w:t>
      </w:r>
      <w:r>
        <w:rPr>
          <w:rFonts w:eastAsia="Calibri"/>
          <w:lang w:val="x-none" w:eastAsia="x-none"/>
        </w:rPr>
        <w:t xml:space="preserve"> a hurricane or tropical storm</w:t>
      </w:r>
      <w:r w:rsidR="00C15FD6">
        <w:rPr>
          <w:rFonts w:eastAsia="Calibri"/>
          <w:lang w:eastAsia="x-none"/>
        </w:rPr>
        <w:t xml:space="preserve"> to </w:t>
      </w:r>
      <w:r w:rsidR="00C15FD6">
        <w:rPr>
          <w:rFonts w:eastAsia="Calibri"/>
          <w:lang w:val="x-none" w:eastAsia="x-none"/>
        </w:rPr>
        <w:t xml:space="preserve"> retain</w:t>
      </w:r>
      <w:r>
        <w:rPr>
          <w:rFonts w:eastAsia="Calibri"/>
          <w:lang w:val="x-none" w:eastAsia="x-none"/>
        </w:rPr>
        <w:t xml:space="preserve"> their wind strength as far inland as Newton County.  The greatest tropical cyclone impact on Newton County in the last 2</w:t>
      </w:r>
      <w:r>
        <w:rPr>
          <w:rFonts w:eastAsia="Calibri"/>
          <w:lang w:eastAsia="x-none"/>
        </w:rPr>
        <w:t>5</w:t>
      </w:r>
      <w:r>
        <w:rPr>
          <w:rFonts w:eastAsia="Calibri"/>
          <w:lang w:val="x-none" w:eastAsia="x-none"/>
        </w:rPr>
        <w:t xml:space="preserve"> years occurred in 199</w:t>
      </w:r>
      <w:r>
        <w:rPr>
          <w:rFonts w:eastAsia="Calibri"/>
          <w:lang w:eastAsia="x-none"/>
        </w:rPr>
        <w:t>4</w:t>
      </w:r>
      <w:r>
        <w:rPr>
          <w:rFonts w:eastAsia="Calibri"/>
          <w:lang w:val="x-none" w:eastAsia="x-none"/>
        </w:rPr>
        <w:t xml:space="preserve"> </w:t>
      </w:r>
      <w:bookmarkEnd w:id="16"/>
      <w:r>
        <w:rPr>
          <w:rFonts w:eastAsia="Calibri"/>
          <w:lang w:eastAsia="x-none"/>
        </w:rPr>
        <w:t xml:space="preserve">when Tropical Storm Albert dropped copious amounts of rain across Central and South Georgia, including Newton County. Major flooding occurred, including along the Yellow, South, and </w:t>
      </w:r>
      <w:proofErr w:type="spellStart"/>
      <w:r>
        <w:rPr>
          <w:rFonts w:eastAsia="Calibri"/>
          <w:lang w:eastAsia="x-none"/>
        </w:rPr>
        <w:t>Alcovy</w:t>
      </w:r>
      <w:proofErr w:type="spellEnd"/>
      <w:r>
        <w:rPr>
          <w:rFonts w:eastAsia="Calibri"/>
          <w:lang w:eastAsia="x-none"/>
        </w:rPr>
        <w:t xml:space="preserve"> Rivers in Newton County. </w:t>
      </w:r>
      <w:r>
        <w:rPr>
          <w:rFonts w:eastAsia="Calibri"/>
          <w:lang w:val="x-none" w:eastAsia="x-none"/>
        </w:rPr>
        <w:t xml:space="preserve">  </w:t>
      </w:r>
      <w:r>
        <w:rPr>
          <w:rFonts w:eastAsia="Calibri"/>
          <w:lang w:val="x-none" w:eastAsia="x-none"/>
        </w:rPr>
        <w:br/>
      </w:r>
    </w:p>
    <w:p w14:paraId="5343FE82" w14:textId="77777777" w:rsidR="00A505E8" w:rsidRDefault="00A505E8" w:rsidP="00A505E8">
      <w:pPr>
        <w:spacing w:after="0" w:line="240" w:lineRule="auto"/>
        <w:outlineLvl w:val="2"/>
        <w:rPr>
          <w:rFonts w:eastAsia="Calibri"/>
          <w:noProof/>
          <w:lang w:val="x-none" w:eastAsia="x-none"/>
        </w:rPr>
      </w:pPr>
      <w:bookmarkStart w:id="17" w:name="_Toc398562266"/>
      <w:r>
        <w:rPr>
          <w:rFonts w:eastAsia="Calibri"/>
          <w:noProof/>
        </w:rPr>
        <w:drawing>
          <wp:inline distT="0" distB="0" distL="0" distR="0" wp14:anchorId="3DDA5588" wp14:editId="7C101892">
            <wp:extent cx="4125432" cy="2727021"/>
            <wp:effectExtent l="0" t="0" r="8890" b="0"/>
            <wp:docPr id="449" name="Picture 449" descr="http://www.commerce.gov/sites/default/files/images/2012/august/noaa-hurricane-trac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commerce.gov/sites/default/files/images/2012/august/noaa-hurricane-tracker.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27930" cy="2728672"/>
                    </a:xfrm>
                    <a:prstGeom prst="rect">
                      <a:avLst/>
                    </a:prstGeom>
                    <a:noFill/>
                    <a:ln>
                      <a:noFill/>
                    </a:ln>
                  </pic:spPr>
                </pic:pic>
              </a:graphicData>
            </a:graphic>
          </wp:inline>
        </w:drawing>
      </w:r>
      <w:bookmarkEnd w:id="17"/>
    </w:p>
    <w:p w14:paraId="72879B97" w14:textId="77777777" w:rsidR="00A505E8" w:rsidRDefault="00A505E8" w:rsidP="00A505E8">
      <w:pPr>
        <w:shd w:val="clear" w:color="auto" w:fill="FFFF99"/>
        <w:spacing w:after="0" w:line="240" w:lineRule="auto"/>
        <w:jc w:val="left"/>
        <w:outlineLvl w:val="1"/>
        <w:rPr>
          <w:rFonts w:eastAsia="Calibri"/>
          <w:b/>
          <w:sz w:val="28"/>
          <w:szCs w:val="26"/>
          <w:lang w:val="x-none" w:eastAsia="x-none"/>
        </w:rPr>
      </w:pPr>
      <w:bookmarkStart w:id="18" w:name="_Toc398562267"/>
      <w:r>
        <w:rPr>
          <w:rFonts w:eastAsia="Calibri"/>
          <w:sz w:val="28"/>
          <w:szCs w:val="26"/>
          <w:lang w:val="x-none" w:eastAsia="x-none"/>
        </w:rPr>
        <w:t>Natural Hazard</w:t>
      </w:r>
      <w:r>
        <w:rPr>
          <w:rFonts w:eastAsia="Calibri"/>
          <w:b/>
          <w:sz w:val="28"/>
          <w:szCs w:val="26"/>
          <w:lang w:val="x-none" w:eastAsia="x-none"/>
        </w:rPr>
        <w:t>: Tropical Cyclone</w:t>
      </w:r>
      <w:bookmarkEnd w:id="18"/>
    </w:p>
    <w:p w14:paraId="5768E2F2" w14:textId="77777777" w:rsidR="00A505E8" w:rsidRDefault="00A505E8" w:rsidP="00A505E8">
      <w:pPr>
        <w:spacing w:after="80"/>
        <w:jc w:val="left"/>
        <w:outlineLvl w:val="3"/>
        <w:rPr>
          <w:rFonts w:eastAsia="Calibri"/>
          <w:b/>
          <w:i/>
          <w:color w:val="0F243E"/>
          <w:szCs w:val="26"/>
          <w:lang w:val="x-none" w:eastAsia="x-none"/>
        </w:rPr>
      </w:pPr>
      <w:r>
        <w:rPr>
          <w:rFonts w:eastAsia="Calibri"/>
          <w:i/>
          <w:color w:val="0F243E"/>
          <w:sz w:val="26"/>
          <w:szCs w:val="26"/>
          <w:lang w:val="x-none" w:eastAsia="x-none"/>
        </w:rPr>
        <w:br/>
        <w:t>(Hazard Profile Continued)</w:t>
      </w:r>
    </w:p>
    <w:p w14:paraId="5E1CEEA9" w14:textId="1237A34E" w:rsidR="00992AE2" w:rsidRPr="00E37D37" w:rsidRDefault="00992AE2" w:rsidP="00A505E8">
      <w:pPr>
        <w:spacing w:after="0" w:line="240" w:lineRule="auto"/>
        <w:jc w:val="both"/>
        <w:outlineLvl w:val="2"/>
        <w:rPr>
          <w:rFonts w:eastAsia="Calibri"/>
          <w:lang w:eastAsia="x-none"/>
        </w:rPr>
      </w:pPr>
      <w:bookmarkStart w:id="19" w:name="_Toc398562268"/>
      <w:r w:rsidRPr="00E37D37">
        <w:rPr>
          <w:rFonts w:eastAsia="Calibri"/>
          <w:lang w:eastAsia="x-none"/>
        </w:rPr>
        <w:t>Since 2002, the National Climactic Data Center identifies 13 tropical storms or hurricanes that impacted Newton County, including three in a three week span in September 2004.  Many of these storms impacted large swaths of the State of Georgia due to torrential rains, high winds, and secondary hazards, such as spawned tornadoes and flooding.  Since 2002, Newton County has been impacted by an average of one tropical cyclone per year.</w:t>
      </w:r>
    </w:p>
    <w:p w14:paraId="3D469212" w14:textId="77777777" w:rsidR="00D3454C" w:rsidRPr="00E37D37" w:rsidRDefault="00D3454C" w:rsidP="00A505E8">
      <w:pPr>
        <w:spacing w:after="0" w:line="240" w:lineRule="auto"/>
        <w:jc w:val="both"/>
        <w:outlineLvl w:val="2"/>
        <w:rPr>
          <w:rFonts w:eastAsia="Calibri"/>
          <w:lang w:eastAsia="x-none"/>
        </w:rPr>
      </w:pPr>
    </w:p>
    <w:p w14:paraId="575E8E49" w14:textId="041D148B" w:rsidR="00D3454C" w:rsidRPr="00E37D37" w:rsidRDefault="00D3454C" w:rsidP="00FE1BBC">
      <w:pPr>
        <w:pStyle w:val="Heading4"/>
      </w:pPr>
      <w:r w:rsidRPr="00E37D37">
        <w:rPr>
          <w:rFonts w:eastAsia="Calibri"/>
          <w:lang w:eastAsia="x-none"/>
        </w:rPr>
        <w:t>Tropical Storm Alberto, which impacted South and Central Georgia from June</w:t>
      </w:r>
      <w:r w:rsidR="00FE1BBC" w:rsidRPr="00E37D37">
        <w:rPr>
          <w:rFonts w:eastAsia="Calibri"/>
          <w:lang w:eastAsia="x-none"/>
        </w:rPr>
        <w:t xml:space="preserve"> </w:t>
      </w:r>
      <w:r w:rsidRPr="00E37D37">
        <w:rPr>
          <w:rFonts w:eastAsia="Calibri"/>
          <w:lang w:eastAsia="x-none"/>
        </w:rPr>
        <w:t>30</w:t>
      </w:r>
      <w:r w:rsidR="00FE1BBC" w:rsidRPr="00E37D37">
        <w:rPr>
          <w:rFonts w:eastAsia="Calibri"/>
          <w:lang w:eastAsia="x-none"/>
        </w:rPr>
        <w:t xml:space="preserve"> </w:t>
      </w:r>
      <w:r w:rsidRPr="00E37D37">
        <w:rPr>
          <w:rFonts w:eastAsia="Calibri"/>
          <w:lang w:eastAsia="x-none"/>
        </w:rPr>
        <w:t>-</w:t>
      </w:r>
      <w:r w:rsidR="00FE1BBC" w:rsidRPr="00E37D37">
        <w:rPr>
          <w:rFonts w:eastAsia="Calibri"/>
          <w:lang w:eastAsia="x-none"/>
        </w:rPr>
        <w:t xml:space="preserve"> </w:t>
      </w:r>
      <w:r w:rsidRPr="00E37D37">
        <w:rPr>
          <w:rFonts w:eastAsia="Calibri"/>
          <w:lang w:eastAsia="x-none"/>
        </w:rPr>
        <w:t>July 8, 1994, is an example of a tropical cyclone that impacted Newton County.  This storm dropped 5-10 inches of rain in the vicinity of Newton County and led to significant flooding throughout the area, particularly downstream in the Ocmulgee and Flint River basins.</w:t>
      </w:r>
      <w:r w:rsidR="00FE1BBC" w:rsidRPr="00E37D37">
        <w:t xml:space="preserve"> For a list of historic events, please see Appendix D.</w:t>
      </w:r>
    </w:p>
    <w:p w14:paraId="16FCB25F" w14:textId="77777777" w:rsidR="00992AE2" w:rsidRDefault="00992AE2" w:rsidP="00A505E8">
      <w:pPr>
        <w:spacing w:after="0" w:line="240" w:lineRule="auto"/>
        <w:jc w:val="both"/>
        <w:outlineLvl w:val="2"/>
        <w:rPr>
          <w:rFonts w:eastAsia="Calibri"/>
          <w:lang w:val="x-none" w:eastAsia="x-none"/>
        </w:rPr>
      </w:pPr>
    </w:p>
    <w:p w14:paraId="19C06880" w14:textId="59405A4A" w:rsidR="00D3454C" w:rsidRPr="00D3454C" w:rsidRDefault="00A505E8" w:rsidP="00D3454C">
      <w:pPr>
        <w:spacing w:after="0" w:line="240" w:lineRule="auto"/>
        <w:jc w:val="both"/>
        <w:outlineLvl w:val="2"/>
        <w:rPr>
          <w:rFonts w:eastAsia="Calibri"/>
          <w:lang w:val="x-none" w:eastAsia="x-none"/>
        </w:rPr>
      </w:pPr>
      <w:r>
        <w:rPr>
          <w:rFonts w:eastAsia="Calibri"/>
          <w:lang w:val="x-none" w:eastAsia="x-none"/>
        </w:rPr>
        <w:t>Even with the infrequent occurrences, the impacts that would result from hurricane or tropical storm forces on the citizens, infrastructure, and critical facilities of Newton County could be potentially catastrophic in nature. Due to the proximity of Newton County to the Atlantic Coast, it is likely that Newton County will see direct and indirect impacts from a tropical cyclone in the future.</w:t>
      </w:r>
      <w:bookmarkEnd w:id="19"/>
      <w:r>
        <w:rPr>
          <w:rFonts w:eastAsia="Calibri"/>
          <w:lang w:val="x-none" w:eastAsia="x-none"/>
        </w:rPr>
        <w:t xml:space="preserve">  </w:t>
      </w:r>
    </w:p>
    <w:p w14:paraId="0DAD9181" w14:textId="77777777" w:rsidR="00D3454C" w:rsidRDefault="00D3454C" w:rsidP="00A505E8">
      <w:pPr>
        <w:spacing w:after="80"/>
        <w:jc w:val="left"/>
        <w:outlineLvl w:val="3"/>
        <w:rPr>
          <w:rFonts w:eastAsia="Calibri"/>
          <w:i/>
          <w:color w:val="0F243E"/>
          <w:sz w:val="26"/>
          <w:szCs w:val="26"/>
          <w:lang w:val="x-none" w:eastAsia="x-none"/>
        </w:rPr>
      </w:pPr>
    </w:p>
    <w:p w14:paraId="56B3C18D" w14:textId="3896EB97" w:rsidR="00D3454C" w:rsidRDefault="00D3454C" w:rsidP="00A505E8">
      <w:pPr>
        <w:spacing w:after="80"/>
        <w:jc w:val="left"/>
        <w:outlineLvl w:val="3"/>
        <w:rPr>
          <w:rFonts w:eastAsia="Calibri"/>
          <w:i/>
          <w:color w:val="0F243E"/>
          <w:sz w:val="26"/>
          <w:szCs w:val="26"/>
          <w:lang w:val="x-none" w:eastAsia="x-none"/>
        </w:rPr>
      </w:pPr>
      <w:r w:rsidRPr="00D3454C">
        <w:rPr>
          <w:rFonts w:eastAsia="Calibri"/>
          <w:i/>
          <w:noProof/>
          <w:color w:val="0F243E"/>
          <w:sz w:val="26"/>
          <w:szCs w:val="26"/>
        </w:rPr>
        <w:drawing>
          <wp:inline distT="0" distB="0" distL="0" distR="0" wp14:anchorId="5C1E3C38" wp14:editId="6B6BDCD9">
            <wp:extent cx="3743058" cy="2816423"/>
            <wp:effectExtent l="0" t="0" r="0" b="3175"/>
            <wp:docPr id="146" name="Picture 146" descr="C:\Users\Katy\Pictures\Tropical Storm Alber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aty\Pictures\Tropical Storm Alberto.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4391" cy="2817426"/>
                    </a:xfrm>
                    <a:prstGeom prst="rect">
                      <a:avLst/>
                    </a:prstGeom>
                    <a:noFill/>
                    <a:ln>
                      <a:noFill/>
                    </a:ln>
                  </pic:spPr>
                </pic:pic>
              </a:graphicData>
            </a:graphic>
          </wp:inline>
        </w:drawing>
      </w:r>
    </w:p>
    <w:p w14:paraId="49152732" w14:textId="77777777" w:rsidR="00D3454C" w:rsidRDefault="00D3454C" w:rsidP="00A505E8">
      <w:pPr>
        <w:spacing w:after="80"/>
        <w:jc w:val="left"/>
        <w:outlineLvl w:val="3"/>
        <w:rPr>
          <w:rFonts w:eastAsia="Calibri"/>
          <w:i/>
          <w:color w:val="0F243E"/>
          <w:sz w:val="26"/>
          <w:szCs w:val="26"/>
          <w:lang w:val="x-none" w:eastAsia="x-none"/>
        </w:rPr>
      </w:pPr>
    </w:p>
    <w:p w14:paraId="4B8D955C" w14:textId="77777777" w:rsidR="00D3454C" w:rsidRDefault="00D3454C" w:rsidP="00A505E8">
      <w:pPr>
        <w:spacing w:after="80"/>
        <w:jc w:val="left"/>
        <w:outlineLvl w:val="3"/>
        <w:rPr>
          <w:rFonts w:eastAsia="Calibri"/>
          <w:i/>
          <w:color w:val="0F243E"/>
          <w:sz w:val="26"/>
          <w:szCs w:val="26"/>
          <w:lang w:val="x-none" w:eastAsia="x-none"/>
        </w:rPr>
      </w:pPr>
    </w:p>
    <w:p w14:paraId="11A7CF5A" w14:textId="77777777" w:rsidR="00D3454C" w:rsidRDefault="00D3454C" w:rsidP="00A505E8">
      <w:pPr>
        <w:spacing w:after="80"/>
        <w:jc w:val="left"/>
        <w:outlineLvl w:val="3"/>
        <w:rPr>
          <w:rFonts w:eastAsia="Calibri"/>
          <w:i/>
          <w:color w:val="0F243E"/>
          <w:sz w:val="26"/>
          <w:szCs w:val="26"/>
          <w:lang w:val="x-none" w:eastAsia="x-none"/>
        </w:rPr>
      </w:pPr>
    </w:p>
    <w:p w14:paraId="15F62679" w14:textId="77777777" w:rsidR="00D3454C" w:rsidRDefault="00D3454C" w:rsidP="00D3454C">
      <w:pPr>
        <w:shd w:val="clear" w:color="auto" w:fill="FFFF99"/>
        <w:spacing w:after="0" w:line="240" w:lineRule="auto"/>
        <w:jc w:val="left"/>
        <w:outlineLvl w:val="1"/>
        <w:rPr>
          <w:rFonts w:eastAsia="Calibri"/>
          <w:b/>
          <w:sz w:val="28"/>
          <w:szCs w:val="26"/>
          <w:lang w:val="x-none" w:eastAsia="x-none"/>
        </w:rPr>
      </w:pPr>
      <w:r>
        <w:rPr>
          <w:rFonts w:eastAsia="Calibri"/>
          <w:sz w:val="28"/>
          <w:szCs w:val="26"/>
          <w:lang w:val="x-none" w:eastAsia="x-none"/>
        </w:rPr>
        <w:t>Natural Hazard</w:t>
      </w:r>
      <w:r>
        <w:rPr>
          <w:rFonts w:eastAsia="Calibri"/>
          <w:b/>
          <w:sz w:val="28"/>
          <w:szCs w:val="26"/>
          <w:lang w:val="x-none" w:eastAsia="x-none"/>
        </w:rPr>
        <w:t>: Tropical Cyclone</w:t>
      </w:r>
    </w:p>
    <w:p w14:paraId="7482B8C8" w14:textId="1F2EA2D6" w:rsidR="00A505E8" w:rsidRDefault="00D3454C" w:rsidP="00A505E8">
      <w:pPr>
        <w:spacing w:after="80"/>
        <w:jc w:val="left"/>
        <w:outlineLvl w:val="3"/>
        <w:rPr>
          <w:rFonts w:eastAsia="Calibri"/>
          <w:b/>
          <w:i/>
          <w:color w:val="0F243E"/>
          <w:szCs w:val="26"/>
          <w:lang w:val="x-none" w:eastAsia="x-none"/>
        </w:rPr>
      </w:pPr>
      <w:r>
        <w:rPr>
          <w:rFonts w:eastAsia="Calibri"/>
          <w:i/>
          <w:color w:val="0F243E"/>
          <w:sz w:val="26"/>
          <w:szCs w:val="26"/>
          <w:lang w:val="x-none" w:eastAsia="x-none"/>
        </w:rPr>
        <w:br/>
      </w:r>
      <w:r w:rsidR="00A505E8">
        <w:rPr>
          <w:rFonts w:eastAsia="Calibri"/>
          <w:i/>
          <w:color w:val="0F243E"/>
          <w:sz w:val="26"/>
          <w:szCs w:val="26"/>
          <w:lang w:val="x-none" w:eastAsia="x-none"/>
        </w:rPr>
        <w:t>Assets Exposed to the Hazard</w:t>
      </w:r>
    </w:p>
    <w:p w14:paraId="55F7D08F" w14:textId="77777777" w:rsidR="00A505E8" w:rsidRDefault="00A505E8" w:rsidP="00A505E8">
      <w:pPr>
        <w:spacing w:after="0" w:line="240" w:lineRule="auto"/>
        <w:jc w:val="both"/>
        <w:outlineLvl w:val="2"/>
        <w:rPr>
          <w:rFonts w:eastAsia="Calibri"/>
          <w:b/>
          <w:lang w:val="x-none" w:eastAsia="x-none"/>
        </w:rPr>
      </w:pPr>
      <w:bookmarkStart w:id="20" w:name="_Toc398562269"/>
      <w:r>
        <w:rPr>
          <w:rFonts w:eastAsia="Calibri"/>
          <w:lang w:val="x-none" w:eastAsia="x-none"/>
        </w:rPr>
        <w:t>The Newton County HMPC determined that all critical facilities and all public and private property within Newton County are susceptible to the direct and indirect impacts of a tropical cyclone.  This includes all cities and towns located within Newton County.</w:t>
      </w:r>
      <w:bookmarkEnd w:id="20"/>
      <w:r>
        <w:rPr>
          <w:rFonts w:eastAsia="Calibri"/>
          <w:lang w:val="x-none" w:eastAsia="x-none"/>
        </w:rPr>
        <w:t xml:space="preserve">  </w:t>
      </w:r>
    </w:p>
    <w:p w14:paraId="1F08DA30" w14:textId="77777777" w:rsidR="00A505E8" w:rsidRDefault="00A505E8" w:rsidP="00A505E8">
      <w:pPr>
        <w:spacing w:after="80"/>
        <w:jc w:val="left"/>
        <w:outlineLvl w:val="3"/>
        <w:rPr>
          <w:rFonts w:eastAsia="Calibri"/>
          <w:b/>
          <w:i/>
          <w:color w:val="0F243E"/>
          <w:szCs w:val="26"/>
          <w:lang w:val="x-none" w:eastAsia="x-none"/>
        </w:rPr>
      </w:pPr>
      <w:r>
        <w:rPr>
          <w:rFonts w:eastAsia="Calibri"/>
          <w:b/>
          <w:i/>
          <w:color w:val="0F243E"/>
          <w:szCs w:val="26"/>
          <w:lang w:val="x-none" w:eastAsia="x-none"/>
        </w:rPr>
        <w:br/>
      </w:r>
      <w:r>
        <w:rPr>
          <w:rFonts w:eastAsia="Calibri"/>
          <w:i/>
          <w:color w:val="0F243E"/>
          <w:sz w:val="26"/>
          <w:szCs w:val="26"/>
          <w:lang w:val="x-none" w:eastAsia="x-none"/>
        </w:rPr>
        <w:t>Estimated Potential Losses</w:t>
      </w:r>
    </w:p>
    <w:p w14:paraId="31A72DEB" w14:textId="77777777" w:rsidR="00A505E8" w:rsidRDefault="00A505E8" w:rsidP="00A505E8">
      <w:pPr>
        <w:spacing w:after="0" w:line="240" w:lineRule="auto"/>
        <w:jc w:val="both"/>
        <w:outlineLvl w:val="2"/>
        <w:rPr>
          <w:rFonts w:eastAsia="Calibri"/>
          <w:lang w:val="x-none" w:eastAsia="x-none"/>
        </w:rPr>
      </w:pPr>
      <w:bookmarkStart w:id="21" w:name="_Toc398562270"/>
      <w:r>
        <w:rPr>
          <w:rFonts w:eastAsia="Calibri"/>
          <w:lang w:val="x-none" w:eastAsia="x-none"/>
        </w:rPr>
        <w:t>Little information is available regarding damages, in terms of dollars, for tropical cyclone losses in Newton County.  For lost estimation of all critical facilities potentially affected by tropical cyclones, please see the critical facilities information</w:t>
      </w:r>
      <w:r>
        <w:rPr>
          <w:rFonts w:eastAsia="Calibri"/>
          <w:lang w:eastAsia="x-none"/>
        </w:rPr>
        <w:t xml:space="preserve"> in Appendix C</w:t>
      </w:r>
      <w:r>
        <w:rPr>
          <w:rFonts w:eastAsia="Calibri"/>
          <w:lang w:val="x-none" w:eastAsia="x-none"/>
        </w:rPr>
        <w:t>.</w:t>
      </w:r>
      <w:bookmarkEnd w:id="21"/>
      <w:r>
        <w:rPr>
          <w:rFonts w:eastAsia="Calibri"/>
          <w:lang w:val="x-none" w:eastAsia="x-none"/>
        </w:rPr>
        <w:t xml:space="preserve"> </w:t>
      </w:r>
    </w:p>
    <w:p w14:paraId="759958F9" w14:textId="546DF798" w:rsidR="00A505E8" w:rsidRPr="00D3454C" w:rsidRDefault="00A505E8" w:rsidP="00A505E8">
      <w:pPr>
        <w:spacing w:after="80"/>
        <w:jc w:val="left"/>
        <w:outlineLvl w:val="3"/>
        <w:rPr>
          <w:rFonts w:eastAsia="Calibri"/>
          <w:i/>
          <w:color w:val="0F243E"/>
          <w:sz w:val="26"/>
          <w:szCs w:val="26"/>
          <w:lang w:val="x-none" w:eastAsia="x-none"/>
        </w:rPr>
      </w:pPr>
      <w:r>
        <w:rPr>
          <w:rFonts w:eastAsia="Calibri"/>
          <w:b/>
          <w:i/>
          <w:color w:val="0F243E"/>
          <w:szCs w:val="26"/>
          <w:lang w:val="x-none" w:eastAsia="x-none"/>
        </w:rPr>
        <w:br/>
      </w:r>
      <w:r>
        <w:rPr>
          <w:rFonts w:eastAsia="Calibri"/>
          <w:i/>
          <w:color w:val="0F243E"/>
          <w:sz w:val="26"/>
          <w:szCs w:val="26"/>
          <w:lang w:val="x-none" w:eastAsia="x-none"/>
        </w:rPr>
        <w:t>Land Use and Development Trends</w:t>
      </w:r>
    </w:p>
    <w:p w14:paraId="3EF41263" w14:textId="420395B6" w:rsidR="002E18D4" w:rsidRPr="004508CF" w:rsidRDefault="00A505E8" w:rsidP="00D3454C">
      <w:pPr>
        <w:spacing w:after="0" w:line="240" w:lineRule="auto"/>
        <w:jc w:val="left"/>
        <w:outlineLvl w:val="2"/>
        <w:rPr>
          <w:rFonts w:eastAsia="Calibri"/>
          <w:b/>
          <w:sz w:val="28"/>
          <w:szCs w:val="26"/>
          <w:lang w:val="x-none" w:eastAsia="x-none"/>
        </w:rPr>
      </w:pPr>
      <w:bookmarkStart w:id="22" w:name="_Toc398562272"/>
      <w:r>
        <w:t xml:space="preserve">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w:t>
      </w:r>
      <w:r w:rsidRPr="004508CF">
        <w:t>large tracts of undeveloped land, particularly in the eastern and southern areas.  Overall, Newton County’s population has increased by 61% from 2000 to 2010</w:t>
      </w:r>
      <w:r w:rsidR="00BC7D4F" w:rsidRPr="004508CF">
        <w:t>.  Increases in population and population density across Newton County places more people in the potential path of a tropical cyclone and increases potential damage.</w:t>
      </w:r>
    </w:p>
    <w:p w14:paraId="6715BA3F" w14:textId="77777777" w:rsidR="002E18D4" w:rsidRDefault="002E18D4" w:rsidP="00A505E8">
      <w:pPr>
        <w:spacing w:after="0" w:line="240" w:lineRule="auto"/>
        <w:jc w:val="left"/>
        <w:outlineLvl w:val="2"/>
        <w:rPr>
          <w:rStyle w:val="Heading2Char"/>
          <w:lang w:val="x-none" w:eastAsia="x-none"/>
        </w:rPr>
      </w:pPr>
    </w:p>
    <w:p w14:paraId="16F74909" w14:textId="370C1F33" w:rsidR="00A505E8" w:rsidRDefault="00A505E8" w:rsidP="00A505E8">
      <w:pPr>
        <w:spacing w:after="0" w:line="240" w:lineRule="auto"/>
        <w:jc w:val="left"/>
        <w:outlineLvl w:val="2"/>
        <w:rPr>
          <w:rFonts w:eastAsia="Calibri"/>
          <w:lang w:val="x-none" w:eastAsia="x-none"/>
        </w:rPr>
      </w:pPr>
      <w:r>
        <w:rPr>
          <w:rStyle w:val="Heading2Char"/>
          <w:lang w:val="x-none" w:eastAsia="x-none"/>
        </w:rPr>
        <w:t>Multi-Jurisdictional Considerations</w:t>
      </w:r>
      <w:bookmarkEnd w:id="22"/>
      <w:r>
        <w:rPr>
          <w:rStyle w:val="Heading2Char"/>
          <w:lang w:val="x-none" w:eastAsia="x-none"/>
        </w:rPr>
        <w:br/>
      </w:r>
      <w:bookmarkStart w:id="23" w:name="_Toc398562273"/>
      <w:r>
        <w:rPr>
          <w:rFonts w:eastAsia="Calibri"/>
          <w:lang w:val="x-none" w:eastAsia="x-none"/>
        </w:rPr>
        <w:t>All of Newton County, including all municipalities, potentially could be threatened by tropical cyclones.  As such, all tropical cyclone mitigation actions should be pursued on a countywide basis and include all cities and towns located within Newton County.</w:t>
      </w:r>
      <w:bookmarkEnd w:id="23"/>
    </w:p>
    <w:p w14:paraId="5B29AC08" w14:textId="77777777" w:rsidR="00D3454C" w:rsidRDefault="00A505E8" w:rsidP="00A505E8">
      <w:pPr>
        <w:spacing w:after="80"/>
        <w:jc w:val="left"/>
        <w:outlineLvl w:val="3"/>
        <w:rPr>
          <w:rFonts w:eastAsia="Calibri"/>
          <w:i/>
          <w:color w:val="0F243E"/>
          <w:sz w:val="26"/>
          <w:szCs w:val="26"/>
          <w:lang w:val="x-none" w:eastAsia="x-none"/>
        </w:rPr>
      </w:pPr>
      <w:r>
        <w:rPr>
          <w:rFonts w:eastAsia="Calibri"/>
          <w:b/>
          <w:i/>
          <w:color w:val="0F243E"/>
          <w:szCs w:val="26"/>
          <w:lang w:val="x-none" w:eastAsia="x-none"/>
        </w:rPr>
        <w:br/>
      </w:r>
    </w:p>
    <w:p w14:paraId="2FDFA326" w14:textId="77777777" w:rsidR="00D3454C" w:rsidRDefault="00D3454C" w:rsidP="00A505E8">
      <w:pPr>
        <w:spacing w:after="80"/>
        <w:jc w:val="left"/>
        <w:outlineLvl w:val="3"/>
        <w:rPr>
          <w:rFonts w:eastAsia="Calibri"/>
          <w:i/>
          <w:color w:val="0F243E"/>
          <w:sz w:val="26"/>
          <w:szCs w:val="26"/>
          <w:lang w:val="x-none" w:eastAsia="x-none"/>
        </w:rPr>
      </w:pPr>
    </w:p>
    <w:p w14:paraId="3182AA5E" w14:textId="77777777" w:rsidR="00D3454C" w:rsidRDefault="00D3454C" w:rsidP="00A505E8">
      <w:pPr>
        <w:spacing w:after="80"/>
        <w:jc w:val="left"/>
        <w:outlineLvl w:val="3"/>
        <w:rPr>
          <w:rFonts w:eastAsia="Calibri"/>
          <w:i/>
          <w:color w:val="0F243E"/>
          <w:sz w:val="26"/>
          <w:szCs w:val="26"/>
          <w:lang w:val="x-none" w:eastAsia="x-none"/>
        </w:rPr>
      </w:pPr>
    </w:p>
    <w:p w14:paraId="7CCEAF83" w14:textId="77777777" w:rsidR="00D3454C" w:rsidRDefault="00D3454C" w:rsidP="00A505E8">
      <w:pPr>
        <w:spacing w:after="80"/>
        <w:jc w:val="left"/>
        <w:outlineLvl w:val="3"/>
        <w:rPr>
          <w:rFonts w:eastAsia="Calibri"/>
          <w:i/>
          <w:color w:val="0F243E"/>
          <w:sz w:val="26"/>
          <w:szCs w:val="26"/>
          <w:lang w:val="x-none" w:eastAsia="x-none"/>
        </w:rPr>
      </w:pPr>
    </w:p>
    <w:p w14:paraId="20302CDA" w14:textId="77777777" w:rsidR="00D3454C" w:rsidRDefault="00D3454C" w:rsidP="00A505E8">
      <w:pPr>
        <w:spacing w:after="80"/>
        <w:jc w:val="left"/>
        <w:outlineLvl w:val="3"/>
        <w:rPr>
          <w:rFonts w:eastAsia="Calibri"/>
          <w:i/>
          <w:color w:val="0F243E"/>
          <w:sz w:val="26"/>
          <w:szCs w:val="26"/>
          <w:lang w:val="x-none" w:eastAsia="x-none"/>
        </w:rPr>
      </w:pPr>
    </w:p>
    <w:p w14:paraId="73356F33" w14:textId="77777777" w:rsidR="00D3454C" w:rsidRDefault="00D3454C" w:rsidP="00A505E8">
      <w:pPr>
        <w:spacing w:after="80"/>
        <w:jc w:val="left"/>
        <w:outlineLvl w:val="3"/>
        <w:rPr>
          <w:rFonts w:eastAsia="Calibri"/>
          <w:i/>
          <w:color w:val="0F243E"/>
          <w:sz w:val="26"/>
          <w:szCs w:val="26"/>
          <w:lang w:val="x-none" w:eastAsia="x-none"/>
        </w:rPr>
      </w:pPr>
    </w:p>
    <w:p w14:paraId="385B0FF7" w14:textId="77777777" w:rsidR="00D3454C" w:rsidRDefault="00D3454C" w:rsidP="00D3454C">
      <w:pPr>
        <w:shd w:val="clear" w:color="auto" w:fill="FFFF99"/>
        <w:spacing w:after="0" w:line="240" w:lineRule="auto"/>
        <w:jc w:val="left"/>
        <w:outlineLvl w:val="1"/>
        <w:rPr>
          <w:rFonts w:eastAsia="Calibri"/>
          <w:b/>
          <w:sz w:val="28"/>
          <w:szCs w:val="26"/>
          <w:lang w:val="x-none" w:eastAsia="x-none"/>
        </w:rPr>
      </w:pPr>
      <w:r>
        <w:rPr>
          <w:rFonts w:eastAsia="Calibri"/>
          <w:sz w:val="28"/>
          <w:szCs w:val="26"/>
          <w:lang w:val="x-none" w:eastAsia="x-none"/>
        </w:rPr>
        <w:t>Natural Hazard</w:t>
      </w:r>
      <w:r>
        <w:rPr>
          <w:rFonts w:eastAsia="Calibri"/>
          <w:b/>
          <w:sz w:val="28"/>
          <w:szCs w:val="26"/>
          <w:lang w:val="x-none" w:eastAsia="x-none"/>
        </w:rPr>
        <w:t>: Tropical Cyclone</w:t>
      </w:r>
    </w:p>
    <w:p w14:paraId="63F7E6B8" w14:textId="77777777" w:rsidR="00D3454C" w:rsidRDefault="00D3454C" w:rsidP="00A505E8">
      <w:pPr>
        <w:spacing w:after="80"/>
        <w:jc w:val="left"/>
        <w:outlineLvl w:val="3"/>
        <w:rPr>
          <w:rFonts w:eastAsia="Calibri"/>
          <w:i/>
          <w:color w:val="0F243E"/>
          <w:sz w:val="26"/>
          <w:szCs w:val="26"/>
          <w:lang w:val="x-none" w:eastAsia="x-none"/>
        </w:rPr>
      </w:pPr>
    </w:p>
    <w:p w14:paraId="6873AB08" w14:textId="68B982E6" w:rsidR="00A505E8" w:rsidRDefault="00A505E8" w:rsidP="00A505E8">
      <w:pPr>
        <w:spacing w:after="80"/>
        <w:jc w:val="left"/>
        <w:outlineLvl w:val="3"/>
        <w:rPr>
          <w:rFonts w:eastAsia="Calibri"/>
          <w:b/>
          <w:i/>
          <w:color w:val="0F243E"/>
          <w:szCs w:val="26"/>
          <w:lang w:val="x-none" w:eastAsia="x-none"/>
        </w:rPr>
      </w:pPr>
      <w:r>
        <w:rPr>
          <w:rFonts w:eastAsia="Calibri"/>
          <w:i/>
          <w:color w:val="0F243E"/>
          <w:sz w:val="26"/>
          <w:szCs w:val="26"/>
          <w:lang w:val="x-none" w:eastAsia="x-none"/>
        </w:rPr>
        <w:t>Hazard Summary</w:t>
      </w:r>
    </w:p>
    <w:p w14:paraId="38754B71" w14:textId="77777777" w:rsidR="00BA60BD" w:rsidRDefault="00A505E8" w:rsidP="00A505E8">
      <w:pPr>
        <w:jc w:val="left"/>
        <w:rPr>
          <w:rFonts w:eastAsiaTheme="majorEastAsia"/>
          <w:bCs/>
          <w:sz w:val="26"/>
          <w:szCs w:val="26"/>
        </w:rPr>
      </w:pPr>
      <w:bookmarkStart w:id="24" w:name="_Toc398562275"/>
      <w:r>
        <w:rPr>
          <w:rFonts w:eastAsia="Calibri"/>
          <w:lang w:val="x-none" w:eastAsia="x-none"/>
        </w:rPr>
        <w:t xml:space="preserve">Even with the relative infrequency of tropical cyclone impacts in Newton County in the recent past, the potential losses and impacts associated with the event would severely damage the infrastructure and economic viability of the County and its municipalities.  </w:t>
      </w:r>
      <w:r>
        <w:rPr>
          <w:rFonts w:eastAsia="Calibri"/>
          <w:lang w:eastAsia="x-none"/>
        </w:rPr>
        <w:t xml:space="preserve">Many </w:t>
      </w:r>
      <w:r w:rsidR="00B314BD">
        <w:rPr>
          <w:rFonts w:eastAsia="Calibri"/>
          <w:lang w:eastAsia="x-none"/>
        </w:rPr>
        <w:t>impacts for Newton County from tropical c</w:t>
      </w:r>
      <w:r>
        <w:rPr>
          <w:rFonts w:eastAsia="Calibri"/>
          <w:lang w:eastAsia="x-none"/>
        </w:rPr>
        <w:t xml:space="preserve">yclones would likely include the secondary effects, such as tornadoes, hail, strong winds, and flooding.  No new mitigation strategies have been undertaken in regards to Tropical Cyclones since the adoption of the 2010 plan.  </w:t>
      </w:r>
      <w:r>
        <w:rPr>
          <w:rFonts w:eastAsia="Calibri"/>
          <w:lang w:val="x-none" w:eastAsia="x-none"/>
        </w:rPr>
        <w:t>The mitigation measures identified in this plan for tropical cyclones should be pursued based on the high impact potential of this hazard and the ability for tropical cyclones to inflict widespread devastation anywhere in Newton County.</w:t>
      </w:r>
      <w:bookmarkEnd w:id="24"/>
      <w:r w:rsidR="00BA60BD">
        <w:rPr>
          <w:b/>
        </w:rPr>
        <w:br w:type="page"/>
      </w:r>
    </w:p>
    <w:p w14:paraId="06DBF95C" w14:textId="77777777" w:rsidR="00BA60BD" w:rsidRPr="00445040" w:rsidRDefault="00BA60BD" w:rsidP="00BA60BD">
      <w:pPr>
        <w:pStyle w:val="Heading1"/>
      </w:pPr>
      <w:r>
        <w:rPr>
          <w:b w:val="0"/>
        </w:rPr>
        <w:t>Natural</w:t>
      </w:r>
      <w:r w:rsidRPr="00445040">
        <w:rPr>
          <w:b w:val="0"/>
        </w:rPr>
        <w:t xml:space="preserve"> Hazard:</w:t>
      </w:r>
      <w:r>
        <w:rPr>
          <w:b w:val="0"/>
        </w:rPr>
        <w:t xml:space="preserve"> </w:t>
      </w:r>
      <w:r w:rsidRPr="00BA60BD">
        <w:t>Earthquake</w:t>
      </w:r>
    </w:p>
    <w:p w14:paraId="3FF9E097" w14:textId="77777777" w:rsidR="0061065F" w:rsidRDefault="0061065F" w:rsidP="0061065F">
      <w:pPr>
        <w:pStyle w:val="Heading2"/>
        <w:rPr>
          <w:b/>
        </w:rPr>
      </w:pPr>
      <w:r>
        <w:rPr>
          <w:b/>
        </w:rPr>
        <w:br/>
      </w:r>
      <w:r>
        <w:t>Hazard Description</w:t>
      </w:r>
    </w:p>
    <w:p w14:paraId="7029D419" w14:textId="77777777" w:rsidR="0061065F" w:rsidRDefault="0061065F" w:rsidP="0061065F">
      <w:pPr>
        <w:pStyle w:val="Heading4"/>
      </w:pPr>
      <w:bookmarkStart w:id="25" w:name="_Toc398562277"/>
      <w:r>
        <w:t>Earthquakes are generally defined as the sudden motion or trembling of the Earth’s surface caused by an abrupt release of slowly accumulated strain.  This release typically manifests on the surface as ground shaking, surface faulting, tecto</w:t>
      </w:r>
      <w:r w:rsidR="00B314BD">
        <w:t xml:space="preserve">nic uplifting and subsidence, </w:t>
      </w:r>
      <w:r>
        <w:t>ground failures, and tsunamis.  In the United States, earthquake activity east of the Rocky Mountains is relatively low compared to the Western states because it is away from active plate boundaries and the plate interior strain rates are known to be very low.</w:t>
      </w:r>
      <w:bookmarkEnd w:id="25"/>
      <w:r>
        <w:t xml:space="preserve">  </w:t>
      </w:r>
      <w:bookmarkStart w:id="26" w:name="_Toc398562278"/>
    </w:p>
    <w:p w14:paraId="0FBABBB8" w14:textId="77777777" w:rsidR="0061065F" w:rsidRDefault="0061065F" w:rsidP="0061065F">
      <w:pPr>
        <w:pStyle w:val="Heading4"/>
      </w:pPr>
      <w:r>
        <w:t>The physical property of earthquakes that causes the majority of damage within the United States is ground shaking.  The vibrations from the seismic waves that propagate outward from the epicenter may cause failure in structures not adequately designed to withstand earthquakes.  Because the seismic waves have different frequencies of vibration, the waves disseminate differently through sub-surface materials.  For example, high frequency compression and shear waves arrive first, whereas lower frequency Rayleigh and love waves arrive later.  Not only are the speeds varied between seismic waves, but also the types of movement.  The surface vibration may be horizontal, vertical, or a combination of the two, which causes a wider array or structures to collapse.</w:t>
      </w:r>
      <w:bookmarkStart w:id="27" w:name="_Toc398562279"/>
      <w:bookmarkEnd w:id="26"/>
    </w:p>
    <w:p w14:paraId="09C04668" w14:textId="77777777" w:rsidR="0061065F" w:rsidRDefault="0061065F" w:rsidP="0061065F">
      <w:pPr>
        <w:pStyle w:val="Heading4"/>
      </w:pPr>
      <w:r>
        <w:t>Another manifestation of earthquakes is surface faulting.  This phenomenon is defined as the offset or tearing of the earth’s surface by a differential movement across a fault.  Structures built across active faults tend to sustain damage regularly.  There are no active faults within or near Georgia. Distinct inactive faults are known within the state north or the Columbus to Macon to Augusta fall line and running generally northeast-southwest.</w:t>
      </w:r>
      <w:bookmarkEnd w:id="27"/>
      <w:r>
        <w:t xml:space="preserve">  </w:t>
      </w:r>
      <w:bookmarkStart w:id="28" w:name="_Toc398562280"/>
    </w:p>
    <w:p w14:paraId="3059BEFA" w14:textId="77777777" w:rsidR="0061065F" w:rsidRDefault="0061065F" w:rsidP="0061065F">
      <w:pPr>
        <w:pStyle w:val="Heading4"/>
      </w:pPr>
      <w:r>
        <w:t>The third earthquake phenomenon that causes damage is tectonic uplift and subsidence.  Tectonic uplift can cause shallowing of the harbors and waterways while tectonic subsidence can cause permanent or intermittent inundation.  Due to the association of tectonic uplift and subsidence with active faults, Georgia is not at risk to these phenomena.</w:t>
      </w:r>
      <w:bookmarkStart w:id="29" w:name="_Toc398562281"/>
      <w:bookmarkEnd w:id="28"/>
    </w:p>
    <w:p w14:paraId="7E004353" w14:textId="77777777" w:rsidR="0061065F" w:rsidRDefault="0061065F" w:rsidP="0061065F">
      <w:pPr>
        <w:pStyle w:val="Heading4"/>
      </w:pPr>
      <w:r>
        <w:t>The fourth earthquake damage-causing phenomena are earthquake-induced ground failures, including liquefaction and landslides.  During an earthquake, the areas that are rich in sand and silt have groundwater within 30 feet of the surface temporarily behave as viscous fluids during strong ground shaking.  Structures built on these materials can settle, topple, or collapse as the ground “liquefies” beneath it.  Landslides can also form when earthquake shaking or seismic activity dislodges rock and debris on steep slopes, triggering rock falls, avalanches, and slides.</w:t>
      </w:r>
      <w:bookmarkEnd w:id="29"/>
      <w:r>
        <w:rPr>
          <w:rFonts w:eastAsia="Calibri"/>
        </w:rPr>
        <w:t xml:space="preserve">  </w:t>
      </w:r>
    </w:p>
    <w:p w14:paraId="6B23C46E" w14:textId="77777777" w:rsidR="0061065F" w:rsidRDefault="0061065F" w:rsidP="0061065F">
      <w:pPr>
        <w:pStyle w:val="Heading1"/>
      </w:pPr>
      <w:r>
        <w:rPr>
          <w:b w:val="0"/>
        </w:rPr>
        <w:t>Natural Hazard:</w:t>
      </w:r>
      <w:r>
        <w:t xml:space="preserve">  Earthquakes</w:t>
      </w:r>
      <w:r>
        <w:rPr>
          <w:sz w:val="32"/>
        </w:rPr>
        <w:tab/>
      </w:r>
      <w:r>
        <w:rPr>
          <w:sz w:val="32"/>
        </w:rPr>
        <w:tab/>
      </w:r>
    </w:p>
    <w:p w14:paraId="5633A4C6" w14:textId="77777777" w:rsidR="0061065F" w:rsidRDefault="0061065F" w:rsidP="0061065F">
      <w:pPr>
        <w:spacing w:after="0" w:line="240" w:lineRule="auto"/>
        <w:jc w:val="left"/>
        <w:rPr>
          <w:rFonts w:eastAsia="Calibri"/>
          <w:b/>
          <w:color w:val="1F4E79"/>
          <w:sz w:val="28"/>
          <w:szCs w:val="26"/>
        </w:rPr>
      </w:pPr>
    </w:p>
    <w:p w14:paraId="164520AA" w14:textId="77777777" w:rsidR="0061065F" w:rsidRDefault="0061065F" w:rsidP="0061065F">
      <w:pPr>
        <w:pStyle w:val="Heading2"/>
        <w:rPr>
          <w:b/>
        </w:rPr>
      </w:pPr>
      <w:r>
        <w:t>(Hazard Description Continued)</w:t>
      </w:r>
    </w:p>
    <w:p w14:paraId="7502E056" w14:textId="77777777" w:rsidR="0061065F" w:rsidRDefault="0061065F" w:rsidP="0061065F">
      <w:pPr>
        <w:pStyle w:val="Heading4"/>
      </w:pPr>
      <w:bookmarkStart w:id="30" w:name="_Toc398562283"/>
      <w:r>
        <w:t>Also, unstable or nearly unstable slopes consisting of clay soils may lose shear strength when disturbed by ground shaking and fail, resulting in a landslide.  Georgia is at very low risk of seismic induced liquefaction or landslides.</w:t>
      </w:r>
      <w:bookmarkEnd w:id="30"/>
      <w:r>
        <w:t xml:space="preserve">  </w:t>
      </w:r>
      <w:bookmarkStart w:id="31" w:name="_Toc398562284"/>
    </w:p>
    <w:p w14:paraId="0A65477F" w14:textId="77777777" w:rsidR="0061065F" w:rsidRDefault="0061065F" w:rsidP="0061065F">
      <w:pPr>
        <w:pStyle w:val="Heading4"/>
      </w:pPr>
      <w:r>
        <w:t xml:space="preserve">The last of the earthquake-induced phenomena are tsunamis, which are large, gravity-driven waves triggered by the sudden displacement of a large volume of water.  The waves produced travel in all directions from the origin at speeds of up to 600 miles per hour.  In deep water, tsunamis normally have small wave heights.  </w:t>
      </w:r>
      <w:r>
        <w:br/>
        <w:t>However, as the waves reach shallower water near land, the wave speed diminishes and the amplitude drastically increases.  Upon impact with a shoreline, the waves can inundate land rapidly, engulfing everything in its path.  Successive wave crests follow, typically arriving minutes to hours later, frequently with later arrivals being more dominant.  Frequently, the first tsunami waves are downward, causing dramatic exposure of the beach.  Because of this, people are often killed trying to collect newly exposed seashells when the positive waves then arrive.</w:t>
      </w:r>
      <w:bookmarkEnd w:id="31"/>
      <w:r>
        <w:t xml:space="preserve">  </w:t>
      </w:r>
      <w:bookmarkStart w:id="32" w:name="_Toc398562285"/>
    </w:p>
    <w:p w14:paraId="6A74772D" w14:textId="77777777" w:rsidR="0061065F" w:rsidRDefault="0061065F" w:rsidP="0061065F">
      <w:pPr>
        <w:pStyle w:val="Heading4"/>
      </w:pPr>
      <w:r>
        <w:t>Although large tsunamis are rare in the eastern coast of the US, the possibility of such events occurring anywhere along the Atlantic and Gulf coast exists.</w:t>
      </w:r>
      <w:bookmarkEnd w:id="32"/>
      <w:r>
        <w:t xml:space="preserve"> </w:t>
      </w:r>
    </w:p>
    <w:p w14:paraId="110CE15A" w14:textId="77777777" w:rsidR="0061065F" w:rsidRDefault="0061065F" w:rsidP="0061065F">
      <w:pPr>
        <w:spacing w:after="0" w:line="240" w:lineRule="auto"/>
        <w:jc w:val="both"/>
      </w:pPr>
    </w:p>
    <w:p w14:paraId="362DF1AB" w14:textId="77777777" w:rsidR="0061065F" w:rsidRDefault="0061065F" w:rsidP="0061065F">
      <w:pPr>
        <w:spacing w:after="0" w:line="240" w:lineRule="auto"/>
        <w:rPr>
          <w:rFonts w:eastAsia="Calibri"/>
          <w:i/>
          <w:color w:val="1F4E79"/>
          <w:sz w:val="26"/>
          <w:szCs w:val="26"/>
        </w:rPr>
      </w:pPr>
    </w:p>
    <w:p w14:paraId="1B9CFAE6" w14:textId="77777777" w:rsidR="0061065F" w:rsidRDefault="0061065F" w:rsidP="0061065F">
      <w:pPr>
        <w:spacing w:after="0" w:line="240" w:lineRule="auto"/>
        <w:rPr>
          <w:rFonts w:eastAsia="Calibri"/>
          <w:i/>
          <w:color w:val="1F4E79"/>
          <w:sz w:val="26"/>
          <w:szCs w:val="26"/>
        </w:rPr>
      </w:pPr>
      <w:r>
        <w:rPr>
          <w:rFonts w:ascii="Calibri" w:eastAsia="Calibri" w:hAnsi="Calibri"/>
          <w:noProof/>
          <w:sz w:val="22"/>
        </w:rPr>
        <w:drawing>
          <wp:inline distT="0" distB="0" distL="0" distR="0" wp14:anchorId="108B94E6" wp14:editId="55DBF8C5">
            <wp:extent cx="4954905" cy="3306445"/>
            <wp:effectExtent l="0" t="0" r="0" b="8255"/>
            <wp:docPr id="448" name="Picture 448" descr="http://media4.s-nbcnews.com/i/newscms/2014_29/569221/130717-usgs-earthquake-map-mn-1111_0063f3d4c35136209049e7f0589124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media4.s-nbcnews.com/i/newscms/2014_29/569221/130717-usgs-earthquake-map-mn-1111_0063f3d4c35136209049e7f0589124c9.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54905" cy="3306445"/>
                    </a:xfrm>
                    <a:prstGeom prst="rect">
                      <a:avLst/>
                    </a:prstGeom>
                    <a:noFill/>
                    <a:ln>
                      <a:noFill/>
                    </a:ln>
                  </pic:spPr>
                </pic:pic>
              </a:graphicData>
            </a:graphic>
          </wp:inline>
        </w:drawing>
      </w:r>
    </w:p>
    <w:p w14:paraId="705211DC" w14:textId="77777777" w:rsidR="0061065F" w:rsidRDefault="0061065F" w:rsidP="0061065F">
      <w:pPr>
        <w:pStyle w:val="Heading1"/>
      </w:pPr>
      <w:r>
        <w:rPr>
          <w:b w:val="0"/>
        </w:rPr>
        <w:t>Natural Hazard:</w:t>
      </w:r>
      <w:r>
        <w:t xml:space="preserve">  Earthquakes</w:t>
      </w:r>
      <w:r>
        <w:rPr>
          <w:sz w:val="32"/>
        </w:rPr>
        <w:tab/>
      </w:r>
      <w:r>
        <w:rPr>
          <w:sz w:val="32"/>
        </w:rPr>
        <w:tab/>
      </w:r>
    </w:p>
    <w:p w14:paraId="178409A1" w14:textId="77777777" w:rsidR="0061065F" w:rsidRDefault="0061065F" w:rsidP="0061065F">
      <w:pPr>
        <w:pStyle w:val="Heading2"/>
        <w:rPr>
          <w:b/>
        </w:rPr>
      </w:pPr>
      <w:r>
        <w:rPr>
          <w:rFonts w:eastAsia="Calibri"/>
          <w:bCs w:val="0"/>
          <w:color w:val="0F243E"/>
          <w:lang w:val="x-none" w:eastAsia="x-none"/>
        </w:rPr>
        <w:br/>
      </w:r>
      <w:r>
        <w:t>Hazard Profile</w:t>
      </w:r>
      <w:bookmarkStart w:id="33" w:name="_Toc398562287"/>
    </w:p>
    <w:p w14:paraId="3F721DC3" w14:textId="1B10C7AF" w:rsidR="0061065F" w:rsidRDefault="0061065F" w:rsidP="0061065F">
      <w:pPr>
        <w:pStyle w:val="Heading4"/>
      </w:pPr>
      <w:r>
        <w:t xml:space="preserve">Newton County is one of 37 Georgia counties with the highest earthquake risk, according to the Georgia Emergency Management Agency and Georgia Tech School of Earth and Atmospheric Sciences. In reviewing data of the last 50 years, no earthquakes have originated from within Newton County.  However, earthquakes with a magnitude of </w:t>
      </w:r>
      <w:r w:rsidR="00AF745B">
        <w:t>3.0</w:t>
      </w:r>
      <w:r>
        <w:t xml:space="preserve"> or greater have occurred as close as Social Circle and Lake Oconee</w:t>
      </w:r>
      <w:r w:rsidR="00AF745B">
        <w:t>, most recently in 2009</w:t>
      </w:r>
      <w:r>
        <w:t xml:space="preserve">.  </w:t>
      </w:r>
      <w:r w:rsidR="00AF745B">
        <w:t xml:space="preserve">There have been 8 earthquakes greater than 1.0 that have occurred within 100 miles of Newton County in the last 50 years.  </w:t>
      </w:r>
      <w:r>
        <w:t xml:space="preserve">Historically, the 1886 Charleston, SC earthquake, estimated to be between 6.6 and 7.3 on the modern Richter </w:t>
      </w:r>
      <w:proofErr w:type="gramStart"/>
      <w:r>
        <w:t>Scale</w:t>
      </w:r>
      <w:proofErr w:type="gramEnd"/>
      <w:r>
        <w:t xml:space="preserve">, likely caused impacts to Newton County.  Although no historical records exist exhibiting any damages, Newton County was estimated to be in a level VI area of the Modified </w:t>
      </w:r>
      <w:proofErr w:type="spellStart"/>
      <w:r>
        <w:t>Mercalli</w:t>
      </w:r>
      <w:proofErr w:type="spellEnd"/>
      <w:r>
        <w:t xml:space="preserve"> Intensity scale for this event.  This would indicate strong shaking felt by everyone inside and outside at the time of the event and characterized by broken windows, movement of heavy furniture, and slight to moderate damage for poorly built buildings.  </w:t>
      </w:r>
      <w:r w:rsidR="00A505E8">
        <w:t xml:space="preserve">In more recent history, the 2011 Louisa County, Virginia earthquake could be felt in Newton County. </w:t>
      </w:r>
      <w:r>
        <w:t xml:space="preserve">Even with this low number of occurrences, it was determined that if earthquakes occur within or close to the jurisdiction of Newton County, significant damage could </w:t>
      </w:r>
      <w:r w:rsidRPr="004508CF">
        <w:t xml:space="preserve">occur.  </w:t>
      </w:r>
      <w:r w:rsidR="009646B2" w:rsidRPr="004508CF">
        <w:t xml:space="preserve">Since there have been no earthquakes within the jurisdictional borders of Newton County in the last 50 years, it is impossible to determine the true probability of an earthquake occurrence.  </w:t>
      </w:r>
      <w:r w:rsidRPr="004508CF">
        <w:t>Therefore, the Newton County HMPC has determined the threat of earthquakes to be higher than the statistics would indicate.</w:t>
      </w:r>
      <w:bookmarkEnd w:id="33"/>
      <w:r w:rsidRPr="004508CF">
        <w:t xml:space="preserve"> </w:t>
      </w:r>
    </w:p>
    <w:p w14:paraId="17EC8521" w14:textId="77777777" w:rsidR="0061065F" w:rsidRDefault="0061065F" w:rsidP="004508CF">
      <w:pPr>
        <w:spacing w:after="0" w:line="240" w:lineRule="auto"/>
        <w:rPr>
          <w:rFonts w:eastAsia="Calibri"/>
          <w:i/>
          <w:color w:val="1F4E79"/>
          <w:sz w:val="26"/>
          <w:szCs w:val="26"/>
        </w:rPr>
      </w:pPr>
      <w:r>
        <w:rPr>
          <w:rFonts w:eastAsia="Calibri"/>
          <w:b/>
        </w:rPr>
        <w:br/>
      </w:r>
      <w:r>
        <w:rPr>
          <w:rFonts w:ascii="Calibri" w:eastAsia="Calibri" w:hAnsi="Calibri"/>
          <w:noProof/>
          <w:sz w:val="22"/>
        </w:rPr>
        <w:drawing>
          <wp:inline distT="0" distB="0" distL="0" distR="0" wp14:anchorId="72E386C3" wp14:editId="7F4570EA">
            <wp:extent cx="4028947" cy="2886075"/>
            <wp:effectExtent l="0" t="0" r="0" b="0"/>
            <wp:docPr id="28" name="Picture 28" descr="http://warnercnr.colostate.edu/~rboone/nr505/projects/project8/images/earthquake_percep_sc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arnercnr.colostate.edu/~rboone/nr505/projects/project8/images/earthquake_percep_scale.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37051" cy="2891880"/>
                    </a:xfrm>
                    <a:prstGeom prst="rect">
                      <a:avLst/>
                    </a:prstGeom>
                    <a:noFill/>
                    <a:ln>
                      <a:noFill/>
                    </a:ln>
                  </pic:spPr>
                </pic:pic>
              </a:graphicData>
            </a:graphic>
          </wp:inline>
        </w:drawing>
      </w:r>
    </w:p>
    <w:p w14:paraId="67BBFACF" w14:textId="77777777" w:rsidR="0061065F" w:rsidRDefault="0061065F" w:rsidP="0061065F">
      <w:pPr>
        <w:pStyle w:val="Heading1"/>
      </w:pPr>
      <w:r>
        <w:rPr>
          <w:b w:val="0"/>
        </w:rPr>
        <w:t>Natural Hazard:</w:t>
      </w:r>
      <w:r>
        <w:t xml:space="preserve">  Earthquakes</w:t>
      </w:r>
      <w:r>
        <w:rPr>
          <w:sz w:val="32"/>
        </w:rPr>
        <w:tab/>
      </w:r>
    </w:p>
    <w:p w14:paraId="3191BD67" w14:textId="77777777" w:rsidR="0061065F" w:rsidRDefault="0061065F" w:rsidP="0061065F">
      <w:pPr>
        <w:pStyle w:val="Heading2"/>
        <w:rPr>
          <w:b/>
        </w:rPr>
      </w:pPr>
      <w:r>
        <w:br/>
        <w:t>Assets Exposed to the Hazard</w:t>
      </w:r>
    </w:p>
    <w:p w14:paraId="3F1BE8F7" w14:textId="77777777" w:rsidR="0061065F" w:rsidRDefault="0061065F" w:rsidP="0061065F">
      <w:pPr>
        <w:pStyle w:val="Heading4"/>
      </w:pPr>
      <w:bookmarkStart w:id="34" w:name="_Toc398562289"/>
      <w:r>
        <w:t xml:space="preserve">The Newton County HMPC determined that all critical facilities and all public and private property within Newton County are susceptible to the impacts of </w:t>
      </w:r>
      <w:proofErr w:type="spellStart"/>
      <w:proofErr w:type="gramStart"/>
      <w:r>
        <w:t>a</w:t>
      </w:r>
      <w:proofErr w:type="spellEnd"/>
      <w:proofErr w:type="gramEnd"/>
      <w:r>
        <w:t xml:space="preserve"> earthquake due to the lower building codes with regards to earthquakes when compared to other parts of the country.  This includes all cities and towns located within Newton County.</w:t>
      </w:r>
      <w:bookmarkEnd w:id="34"/>
      <w:r>
        <w:t xml:space="preserve">  </w:t>
      </w:r>
    </w:p>
    <w:p w14:paraId="2CC52FB0" w14:textId="77777777" w:rsidR="0061065F" w:rsidRDefault="0061065F" w:rsidP="0061065F">
      <w:pPr>
        <w:pStyle w:val="Heading2"/>
        <w:jc w:val="center"/>
      </w:pPr>
      <w:r>
        <w:rPr>
          <w:noProof/>
        </w:rPr>
        <w:drawing>
          <wp:inline distT="0" distB="0" distL="0" distR="0" wp14:anchorId="668FE130" wp14:editId="38BEEA12">
            <wp:extent cx="4678045" cy="5986145"/>
            <wp:effectExtent l="0" t="0" r="8255" b="0"/>
            <wp:docPr id="27" name="Picture 27" descr="Seismic risk - Geo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Seismic risk - Georgi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78045" cy="5986145"/>
                    </a:xfrm>
                    <a:prstGeom prst="rect">
                      <a:avLst/>
                    </a:prstGeom>
                    <a:noFill/>
                    <a:ln>
                      <a:noFill/>
                    </a:ln>
                  </pic:spPr>
                </pic:pic>
              </a:graphicData>
            </a:graphic>
          </wp:inline>
        </w:drawing>
      </w:r>
    </w:p>
    <w:p w14:paraId="126BADC0" w14:textId="77777777" w:rsidR="0061065F" w:rsidRDefault="0061065F" w:rsidP="0061065F">
      <w:pPr>
        <w:pStyle w:val="Heading1"/>
      </w:pPr>
      <w:r>
        <w:rPr>
          <w:b w:val="0"/>
        </w:rPr>
        <w:t>Natural Hazard:</w:t>
      </w:r>
      <w:r>
        <w:t xml:space="preserve">  Earthquakes</w:t>
      </w:r>
      <w:r>
        <w:rPr>
          <w:sz w:val="32"/>
        </w:rPr>
        <w:tab/>
      </w:r>
    </w:p>
    <w:p w14:paraId="47F552D3" w14:textId="77777777" w:rsidR="0061065F" w:rsidRDefault="0061065F" w:rsidP="0061065F">
      <w:pPr>
        <w:pStyle w:val="Heading2"/>
        <w:rPr>
          <w:b/>
          <w:color w:val="auto"/>
          <w:szCs w:val="24"/>
        </w:rPr>
      </w:pPr>
      <w:r>
        <w:br/>
        <w:t>Estimated Potential Losses</w:t>
      </w:r>
    </w:p>
    <w:p w14:paraId="29774BB6" w14:textId="77777777" w:rsidR="0061065F" w:rsidRDefault="0061065F" w:rsidP="0061065F">
      <w:pPr>
        <w:pStyle w:val="Heading4"/>
      </w:pPr>
      <w:bookmarkStart w:id="35" w:name="_Toc398562290"/>
      <w:r>
        <w:t xml:space="preserve">Little information is available regarding damages, in terms of dollars, is available for earthquake losses in Newton County.  For lost estimation of all critical facilities potentially affected by earthquakes, </w:t>
      </w:r>
      <w:bookmarkEnd w:id="35"/>
      <w:r>
        <w:t>please refer to the Critical Facilities information in Appendix C.</w:t>
      </w:r>
    </w:p>
    <w:p w14:paraId="60A03D89" w14:textId="77777777" w:rsidR="0061065F" w:rsidRDefault="0061065F" w:rsidP="0061065F">
      <w:pPr>
        <w:pStyle w:val="Heading2"/>
        <w:rPr>
          <w:color w:val="auto"/>
          <w:szCs w:val="24"/>
        </w:rPr>
      </w:pPr>
      <w:r>
        <w:t>Land Use and Development Trends</w:t>
      </w:r>
    </w:p>
    <w:p w14:paraId="7E65A85A" w14:textId="18803885" w:rsidR="0061065F" w:rsidRDefault="00A505E8" w:rsidP="0061065F">
      <w:pPr>
        <w:pStyle w:val="Heading4"/>
        <w:jc w:val="left"/>
      </w:pPr>
      <w:bookmarkStart w:id="36" w:name="_Toc398562292"/>
      <w:r>
        <w:t xml:space="preserve">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w:t>
      </w:r>
      <w:r w:rsidRPr="004508CF">
        <w:t>2010</w:t>
      </w:r>
      <w:r w:rsidR="0061065F" w:rsidRPr="004508CF">
        <w:t>.</w:t>
      </w:r>
      <w:bookmarkEnd w:id="36"/>
      <w:r w:rsidR="0061065F" w:rsidRPr="004508CF">
        <w:t xml:space="preserve">  </w:t>
      </w:r>
      <w:r w:rsidR="00D3454C" w:rsidRPr="004508CF">
        <w:t>As more development occurs in Newton County, there is an increased potential impact for building damages and loss of life from an earthquake.</w:t>
      </w:r>
    </w:p>
    <w:p w14:paraId="1CF88101" w14:textId="77777777" w:rsidR="0061065F" w:rsidRDefault="0061065F" w:rsidP="0061065F">
      <w:pPr>
        <w:pStyle w:val="Heading2"/>
        <w:rPr>
          <w:color w:val="auto"/>
          <w:szCs w:val="24"/>
        </w:rPr>
      </w:pPr>
      <w:r>
        <w:t>Multi-Jurisdictional Considerations</w:t>
      </w:r>
    </w:p>
    <w:p w14:paraId="0479C408" w14:textId="77777777" w:rsidR="0061065F" w:rsidRDefault="0061065F" w:rsidP="0061065F">
      <w:pPr>
        <w:pStyle w:val="Heading4"/>
      </w:pPr>
      <w:bookmarkStart w:id="37" w:name="_Toc398562293"/>
      <w:r>
        <w:t>All of Newton County, including all municipalities, potentially could be threatened by earthquakes.  As such, all earthquake mitigation actions should be pursued on a countywide basis and include all cities and towns located within Newton County.</w:t>
      </w:r>
      <w:bookmarkEnd w:id="37"/>
    </w:p>
    <w:p w14:paraId="4E621104" w14:textId="77777777" w:rsidR="0061065F" w:rsidRDefault="0061065F" w:rsidP="0061065F">
      <w:pPr>
        <w:pStyle w:val="Heading2"/>
        <w:rPr>
          <w:color w:val="auto"/>
          <w:szCs w:val="24"/>
        </w:rPr>
      </w:pPr>
      <w:r>
        <w:t>Hazard Summary</w:t>
      </w:r>
    </w:p>
    <w:p w14:paraId="2333A371" w14:textId="77777777" w:rsidR="0061065F" w:rsidRDefault="0061065F" w:rsidP="0061065F">
      <w:pPr>
        <w:pStyle w:val="Heading4"/>
      </w:pPr>
      <w:bookmarkStart w:id="38" w:name="_Toc398562295"/>
      <w:r>
        <w:t>Even with the infrequency of earthquake impacts in Newton County, the potential losses and impacts associated with the event would severely damage the infrastructure and economic viability of the County and its municipalities.  There have been no recent mitigation efforts from Newton County specific to the threat of earthquakes.  The mitigation measures identified in this plan should be pursued based on the high impact potential of this hazard and the ability for earthquakes to inflict widespread devastation anywhere in Newton County.</w:t>
      </w:r>
      <w:bookmarkEnd w:id="38"/>
    </w:p>
    <w:p w14:paraId="0F11E97D" w14:textId="77777777" w:rsidR="00BA60BD" w:rsidRDefault="00BA60BD">
      <w:pPr>
        <w:jc w:val="left"/>
        <w:rPr>
          <w:rFonts w:eastAsiaTheme="majorEastAsia"/>
          <w:bCs/>
          <w:sz w:val="26"/>
          <w:szCs w:val="26"/>
        </w:rPr>
      </w:pPr>
      <w:r>
        <w:rPr>
          <w:b/>
        </w:rPr>
        <w:br w:type="page"/>
      </w:r>
    </w:p>
    <w:p w14:paraId="3D37262B" w14:textId="0A050C3A" w:rsidR="00EE183C" w:rsidRPr="00445040" w:rsidRDefault="009A26CF" w:rsidP="009A26CF">
      <w:pPr>
        <w:pStyle w:val="Heading1"/>
      </w:pPr>
      <w:r w:rsidRPr="00445040">
        <w:rPr>
          <w:b w:val="0"/>
        </w:rPr>
        <w:t>Technological Hazard:</w:t>
      </w:r>
      <w:r w:rsidR="00D3454C">
        <w:rPr>
          <w:b w:val="0"/>
        </w:rPr>
        <w:t xml:space="preserve"> </w:t>
      </w:r>
      <w:r w:rsidR="00EE183C" w:rsidRPr="00445040">
        <w:t>Hazardous Materials</w:t>
      </w:r>
    </w:p>
    <w:p w14:paraId="07C01D96" w14:textId="77777777" w:rsidR="009A26CF" w:rsidRDefault="00445040" w:rsidP="009A26CF">
      <w:pPr>
        <w:pStyle w:val="Heading2"/>
        <w:rPr>
          <w:b/>
        </w:rPr>
      </w:pPr>
      <w:r>
        <w:rPr>
          <w:bCs w:val="0"/>
          <w:color w:val="44546A" w:themeColor="text2"/>
        </w:rPr>
        <w:br/>
      </w:r>
      <w:r w:rsidR="00EE183C" w:rsidRPr="00EE183C">
        <w:t>Hazard Description</w:t>
      </w:r>
    </w:p>
    <w:p w14:paraId="703BAE6C" w14:textId="77777777" w:rsidR="00EE183C" w:rsidRPr="00EE183C" w:rsidRDefault="00EE183C" w:rsidP="009A26CF">
      <w:pPr>
        <w:pStyle w:val="Heading4"/>
      </w:pPr>
      <w:r w:rsidRPr="00EE183C">
        <w:t>Hazardous materials, or hazmat, refers to any materials that may pose a real hazard to human health and/or the environment because of its quantity, concentration, and/or physical or chemical characteristics.  Hazardous materials include explosives, flammables, combustibles, oxidizers, toxic materials, radioactive substances, and corrosives.  Specific federal and state regulations exist regarding the transport and storage of hazardous materials.</w:t>
      </w:r>
    </w:p>
    <w:p w14:paraId="3C9F6882" w14:textId="77777777" w:rsidR="008271FB" w:rsidRDefault="00EE183C" w:rsidP="008271FB">
      <w:pPr>
        <w:pStyle w:val="Heading4"/>
      </w:pPr>
      <w:r w:rsidRPr="00EE183C">
        <w:t xml:space="preserve">A hazardous materials spill or release occurs when a hazardous material gets into the environment in an uncontrolled fashion.  Response to a hazmat spill or release depends greatly on the type of material involved and the subsequent physical and chemical characteristics.  Major sources of hazardous materials spills include transportation accidents on roadways and railways, pipeline breaches, and spills into rivers and creeks.  Jurisdictions with facilities that </w:t>
      </w:r>
      <w:r w:rsidR="008271FB" w:rsidRPr="00EE183C">
        <w:t>produce</w:t>
      </w:r>
      <w:r w:rsidR="008271FB">
        <w:t>,</w:t>
      </w:r>
      <w:r w:rsidRPr="00EE183C">
        <w:t xml:space="preserve"> process</w:t>
      </w:r>
      <w:r w:rsidR="008271FB">
        <w:t>,</w:t>
      </w:r>
      <w:r w:rsidRPr="00EE183C">
        <w:t xml:space="preserve"> or store hazardous materials are at risk, as are facilities that treat or dispose of hazardous materials.</w:t>
      </w:r>
    </w:p>
    <w:p w14:paraId="4A79260F" w14:textId="77777777" w:rsidR="008271FB" w:rsidRDefault="00EE183C" w:rsidP="008271FB">
      <w:pPr>
        <w:pStyle w:val="Heading2"/>
        <w:rPr>
          <w:b/>
        </w:rPr>
      </w:pPr>
      <w:r w:rsidRPr="00EE183C">
        <w:t>Hazard Profile</w:t>
      </w:r>
    </w:p>
    <w:p w14:paraId="24B5D755" w14:textId="77777777" w:rsidR="00D83290" w:rsidRPr="00D83290" w:rsidRDefault="00D83290" w:rsidP="00D83290">
      <w:pPr>
        <w:jc w:val="left"/>
      </w:pPr>
      <w:r w:rsidRPr="00D83290">
        <w:t xml:space="preserve">Data from the United States Coast Guard National Response Center was reviewed regarding hazardous materials spill history in </w:t>
      </w:r>
      <w:r w:rsidR="008D67EC">
        <w:t>Newton</w:t>
      </w:r>
      <w:r w:rsidRPr="00D83290">
        <w:t xml:space="preserve"> County.  Data is available</w:t>
      </w:r>
      <w:r w:rsidR="00BA60BD">
        <w:t xml:space="preserve"> from 1990 to 2014</w:t>
      </w:r>
      <w:r w:rsidRPr="00D83290">
        <w:t xml:space="preserve"> and all available </w:t>
      </w:r>
      <w:r w:rsidR="00BA60BD">
        <w:t>data was reviewed.  There were 39</w:t>
      </w:r>
      <w:r w:rsidRPr="00D83290">
        <w:t xml:space="preserve"> NRC reported hazardous materials spills or releases in </w:t>
      </w:r>
      <w:r w:rsidR="008D67EC">
        <w:t>Newton</w:t>
      </w:r>
      <w:r w:rsidRPr="00D83290">
        <w:t xml:space="preserve"> County over a 25 year period.  It is anticipated that many more hazardous materials incidents have occurred over the last 25 years, but have not been reported.  Accordin</w:t>
      </w:r>
      <w:r w:rsidR="00BA60BD">
        <w:t>g to the NRC data, Newton County averages1.5 hazardous material</w:t>
      </w:r>
      <w:r w:rsidRPr="00D83290">
        <w:t xml:space="preserve"> incident</w:t>
      </w:r>
      <w:r w:rsidR="00BA60BD">
        <w:t>s</w:t>
      </w:r>
      <w:r w:rsidRPr="00D83290">
        <w:t xml:space="preserve"> of reportin</w:t>
      </w:r>
      <w:r w:rsidR="00BA60BD">
        <w:t>g amount each</w:t>
      </w:r>
      <w:r w:rsidRPr="00D83290">
        <w:t xml:space="preserve"> year.  The greatest threat for a hazardous materials spill comes from the transportation of materials through </w:t>
      </w:r>
      <w:r w:rsidR="008D67EC">
        <w:t>Newton</w:t>
      </w:r>
      <w:r w:rsidRPr="00D83290">
        <w:t xml:space="preserve"> County</w:t>
      </w:r>
      <w:r w:rsidR="00BA60BD">
        <w:t xml:space="preserve"> and numerous fixed facilities located in and around the City of Covington</w:t>
      </w:r>
      <w:r w:rsidRPr="00D83290">
        <w:t xml:space="preserve">.  </w:t>
      </w:r>
      <w:r w:rsidR="00BA60BD">
        <w:t>Many of the industrial facilities are near Interstate 20, which itself is a major transportation route for potential hazardous materials.  Interstate 20 through Newton County is also along the Waste Isolation Pilot Program (WIPP) route, which transports radioactive materials from the Savannah River site to be buried in the salt mines of New Mexico.</w:t>
      </w:r>
      <w:r w:rsidRPr="00D83290">
        <w:t xml:space="preserve">  </w:t>
      </w:r>
    </w:p>
    <w:p w14:paraId="6F128F19" w14:textId="77777777" w:rsidR="00D83290" w:rsidRPr="00D83290" w:rsidRDefault="00D83290" w:rsidP="00D83290">
      <w:pPr>
        <w:jc w:val="left"/>
      </w:pPr>
      <w:r w:rsidRPr="00D83290">
        <w:t xml:space="preserve">Hazardous materials releases can also be the result of railway or fixed facility incidents.  Fixed facilities continue to be an increasing concern due to </w:t>
      </w:r>
      <w:r w:rsidR="008D67EC">
        <w:t>Newton</w:t>
      </w:r>
      <w:r w:rsidRPr="00D83290">
        <w:t xml:space="preserve"> County’s growing industrial footprint.  </w:t>
      </w:r>
      <w:r w:rsidR="0072311D">
        <w:t>CSX and Norfolk Southern both have railways running through Newton County that transport Hazardous Materials.</w:t>
      </w:r>
    </w:p>
    <w:p w14:paraId="3608AD44" w14:textId="77777777" w:rsidR="00445040" w:rsidRPr="00D83290" w:rsidRDefault="00445040" w:rsidP="00D83290">
      <w:pPr>
        <w:pStyle w:val="Heading4"/>
      </w:pPr>
    </w:p>
    <w:p w14:paraId="05EBD4DC" w14:textId="77777777" w:rsidR="00445040" w:rsidRPr="00445040" w:rsidRDefault="00445040" w:rsidP="00445040">
      <w:pPr>
        <w:pStyle w:val="Heading1"/>
      </w:pPr>
      <w:r w:rsidRPr="00445040">
        <w:rPr>
          <w:b w:val="0"/>
        </w:rPr>
        <w:t>Technological Hazard:</w:t>
      </w:r>
      <w:r w:rsidRPr="00445040">
        <w:t xml:space="preserve">  Hazardous Materials</w:t>
      </w:r>
    </w:p>
    <w:p w14:paraId="4351B684" w14:textId="77777777" w:rsidR="008271FB" w:rsidRDefault="00445040" w:rsidP="008271FB">
      <w:pPr>
        <w:pStyle w:val="Heading2"/>
        <w:rPr>
          <w:b/>
        </w:rPr>
      </w:pPr>
      <w:r>
        <w:rPr>
          <w:b/>
          <w:bCs w:val="0"/>
          <w:i w:val="0"/>
          <w:color w:val="auto"/>
          <w:sz w:val="24"/>
          <w:szCs w:val="22"/>
        </w:rPr>
        <w:br/>
      </w:r>
      <w:r w:rsidR="00EE183C" w:rsidRPr="00EE183C">
        <w:t>Assets Exposed to Hazard</w:t>
      </w:r>
    </w:p>
    <w:p w14:paraId="30D3C171" w14:textId="77777777" w:rsidR="008271FB" w:rsidRDefault="00D83290" w:rsidP="008271FB">
      <w:pPr>
        <w:pStyle w:val="Heading4"/>
      </w:pPr>
      <w:r>
        <w:t>The environment is particularly vulnerable to the threat posed by hazardous materials.  Waterways</w:t>
      </w:r>
      <w:r w:rsidR="0072311D">
        <w:t xml:space="preserve"> </w:t>
      </w:r>
      <w:r>
        <w:t xml:space="preserve">are at a high risk for contamination from hazardous materials.  </w:t>
      </w:r>
      <w:r w:rsidR="0072311D">
        <w:t>Assets along the CSX and Norfolk Southern rail lines are also at a higher risk to exposure, as are areas along Interstate 20.  Public and private property located near fixed hazardous materials facilities are also at a greater risk than the general population of Newton County.</w:t>
      </w:r>
    </w:p>
    <w:p w14:paraId="46B0DD93" w14:textId="77777777" w:rsidR="008271FB" w:rsidRDefault="00EE183C" w:rsidP="008271FB">
      <w:pPr>
        <w:pStyle w:val="Heading2"/>
        <w:rPr>
          <w:b/>
        </w:rPr>
      </w:pPr>
      <w:r w:rsidRPr="00EE183C">
        <w:t>Estimated Potential Losses</w:t>
      </w:r>
    </w:p>
    <w:p w14:paraId="0A311BDC" w14:textId="77777777" w:rsidR="008271FB" w:rsidRDefault="00EE183C" w:rsidP="008271FB">
      <w:pPr>
        <w:pStyle w:val="Heading4"/>
      </w:pPr>
      <w:r w:rsidRPr="00EE183C">
        <w:t xml:space="preserve">Estimation of potential </w:t>
      </w:r>
      <w:r w:rsidR="008271FB">
        <w:t>losses is difficult with regard</w:t>
      </w:r>
      <w:r w:rsidRPr="00EE183C">
        <w:t xml:space="preserve"> to hazardous materials due to the vast array of potential types of hazardous materials that could be involved in the incident and unknown costs regarding environmental damages.  No recorded information was found regarding the losses associated with hazardous materials incidents in </w:t>
      </w:r>
      <w:r w:rsidR="008D67EC">
        <w:t>Newton</w:t>
      </w:r>
      <w:r w:rsidRPr="00EE183C">
        <w:t xml:space="preserve"> County.  However, a hazardous materials release, whether in transport or at a fixed facility, would incur significant costs regarding emergency response, potential road closures, evacuations, watershed protection measures, expended man-hours, and cleanup materials, equipment, and personnel.</w:t>
      </w:r>
    </w:p>
    <w:p w14:paraId="19067707" w14:textId="77777777" w:rsidR="008271FB" w:rsidRDefault="00EE183C" w:rsidP="008271FB">
      <w:pPr>
        <w:pStyle w:val="Heading2"/>
        <w:rPr>
          <w:b/>
        </w:rPr>
      </w:pPr>
      <w:r w:rsidRPr="00EE183C">
        <w:t>Land Use and Development Trends</w:t>
      </w:r>
    </w:p>
    <w:p w14:paraId="2811128C" w14:textId="77777777" w:rsidR="00D83290" w:rsidRPr="00D83290" w:rsidRDefault="0072311D" w:rsidP="00D83290">
      <w:pPr>
        <w:jc w:val="left"/>
        <w:rPr>
          <w:b/>
        </w:rPr>
      </w:pPr>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r w:rsidR="00D83290" w:rsidRPr="00D83290">
        <w:t xml:space="preserve">.  </w:t>
      </w:r>
    </w:p>
    <w:p w14:paraId="320157E2" w14:textId="2E019334" w:rsidR="00D83290" w:rsidRPr="00D83290" w:rsidRDefault="00D83290" w:rsidP="00D83290">
      <w:pPr>
        <w:jc w:val="left"/>
      </w:pPr>
      <w:r w:rsidRPr="00D83290">
        <w:rPr>
          <w:b/>
        </w:rPr>
        <w:br/>
      </w:r>
      <w:r w:rsidRPr="00D83290">
        <w:rPr>
          <w:i/>
          <w:color w:val="1F4E79" w:themeColor="accent1" w:themeShade="80"/>
          <w:sz w:val="26"/>
          <w:szCs w:val="26"/>
        </w:rPr>
        <w:t>Multi-Jurisdictional Considerations</w:t>
      </w:r>
      <w:r w:rsidRPr="00D83290">
        <w:rPr>
          <w:b/>
        </w:rPr>
        <w:br/>
      </w:r>
      <w:r w:rsidRPr="00D83290">
        <w:t xml:space="preserve">All of </w:t>
      </w:r>
      <w:r w:rsidR="008D67EC">
        <w:t>Newton</w:t>
      </w:r>
      <w:r w:rsidRPr="00D83290">
        <w:t xml:space="preserve"> County, i</w:t>
      </w:r>
      <w:r w:rsidR="00FE1BBC">
        <w:t>ncluding all municipalities, is</w:t>
      </w:r>
      <w:r w:rsidRPr="00D83290">
        <w:t xml:space="preserve"> vulnerable to both fixed facility and transportation-related hazardous materials releases.</w:t>
      </w:r>
    </w:p>
    <w:p w14:paraId="78953677" w14:textId="77777777" w:rsidR="00EE183C" w:rsidRPr="00EE183C" w:rsidRDefault="00EE183C" w:rsidP="00EE183C">
      <w:pPr>
        <w:jc w:val="left"/>
      </w:pPr>
    </w:p>
    <w:p w14:paraId="0F576A5F" w14:textId="77777777" w:rsidR="008271FB" w:rsidRDefault="008271FB" w:rsidP="00EE183C">
      <w:pPr>
        <w:jc w:val="left"/>
        <w:rPr>
          <w:i/>
          <w:color w:val="44546A" w:themeColor="text2"/>
          <w:sz w:val="26"/>
          <w:szCs w:val="26"/>
        </w:rPr>
      </w:pPr>
    </w:p>
    <w:p w14:paraId="27986ACC" w14:textId="77777777" w:rsidR="00445040" w:rsidRDefault="00445040" w:rsidP="00EE183C">
      <w:pPr>
        <w:jc w:val="left"/>
        <w:rPr>
          <w:i/>
          <w:color w:val="44546A" w:themeColor="text2"/>
          <w:sz w:val="26"/>
          <w:szCs w:val="26"/>
        </w:rPr>
      </w:pPr>
    </w:p>
    <w:p w14:paraId="1D45D500" w14:textId="77777777" w:rsidR="00445040" w:rsidRPr="00445040" w:rsidRDefault="00445040" w:rsidP="00445040">
      <w:pPr>
        <w:pStyle w:val="Heading1"/>
      </w:pPr>
      <w:r w:rsidRPr="00445040">
        <w:rPr>
          <w:b w:val="0"/>
        </w:rPr>
        <w:t>Technological Hazard:</w:t>
      </w:r>
      <w:r w:rsidRPr="00445040">
        <w:t xml:space="preserve">  Hazardous Materials</w:t>
      </w:r>
    </w:p>
    <w:p w14:paraId="1B092004" w14:textId="77777777" w:rsidR="008271FB" w:rsidRDefault="008271FB" w:rsidP="00D83290">
      <w:pPr>
        <w:pStyle w:val="Heading2"/>
      </w:pPr>
    </w:p>
    <w:p w14:paraId="481E0A13" w14:textId="77777777" w:rsidR="008271FB" w:rsidRDefault="00EE183C" w:rsidP="008271FB">
      <w:pPr>
        <w:pStyle w:val="Heading2"/>
        <w:rPr>
          <w:b/>
        </w:rPr>
      </w:pPr>
      <w:r w:rsidRPr="00EE183C">
        <w:t>Hazard Summary</w:t>
      </w:r>
    </w:p>
    <w:p w14:paraId="437565D3" w14:textId="77777777" w:rsidR="00D83290" w:rsidRPr="00D83290" w:rsidRDefault="00D83290" w:rsidP="00D83290">
      <w:pPr>
        <w:jc w:val="left"/>
      </w:pPr>
      <w:r w:rsidRPr="00D83290">
        <w:t xml:space="preserve">Hazardous materials incidents pose a significant threat to the citizens, infrastructure, and critical facilities of </w:t>
      </w:r>
      <w:r w:rsidR="008D67EC">
        <w:t>Newton</w:t>
      </w:r>
      <w:r w:rsidRPr="00D83290">
        <w:t xml:space="preserve"> County.  Unknown quantities of hazardous materials are transported daily through </w:t>
      </w:r>
      <w:r w:rsidR="008D67EC">
        <w:t>Newton</w:t>
      </w:r>
      <w:r w:rsidRPr="00D83290">
        <w:t xml:space="preserve"> County and its municipalities.  These materials are transported via highways</w:t>
      </w:r>
      <w:r w:rsidR="0072311D">
        <w:t xml:space="preserve"> and railways</w:t>
      </w:r>
      <w:r w:rsidRPr="00D83290">
        <w:t xml:space="preserve">, with </w:t>
      </w:r>
      <w:r w:rsidR="0072311D">
        <w:t>Interstate 20 and the CSX and Norfolk Southern rail lines</w:t>
      </w:r>
      <w:r w:rsidRPr="00D83290">
        <w:t xml:space="preserve"> being of greatest concern.  As a result of the threat posed by hazardous materials, the </w:t>
      </w:r>
      <w:r w:rsidR="008D67EC">
        <w:t>Newton</w:t>
      </w:r>
      <w:r w:rsidRPr="00D83290">
        <w:t xml:space="preserve"> County HMPC has identified mitigation actions directly related to this threat.</w:t>
      </w:r>
    </w:p>
    <w:p w14:paraId="09D03136" w14:textId="77777777" w:rsidR="00EE183C" w:rsidRPr="008271FB" w:rsidRDefault="00EE183C" w:rsidP="008271FB">
      <w:pPr>
        <w:pStyle w:val="Heading4"/>
        <w:rPr>
          <w:i/>
          <w:color w:val="44546A" w:themeColor="text2"/>
          <w:sz w:val="26"/>
          <w:szCs w:val="26"/>
        </w:rPr>
      </w:pPr>
    </w:p>
    <w:p w14:paraId="12FCAB21" w14:textId="77777777" w:rsidR="00EE183C" w:rsidRPr="00EE183C" w:rsidRDefault="00EE183C" w:rsidP="00EE183C">
      <w:pPr>
        <w:jc w:val="left"/>
        <w:rPr>
          <w:b/>
        </w:rPr>
      </w:pPr>
    </w:p>
    <w:p w14:paraId="023DC18C" w14:textId="77777777" w:rsidR="00EE183C" w:rsidRPr="00EE183C" w:rsidRDefault="00EE183C" w:rsidP="00EE183C">
      <w:pPr>
        <w:jc w:val="left"/>
        <w:rPr>
          <w:b/>
        </w:rPr>
      </w:pPr>
    </w:p>
    <w:p w14:paraId="1636BFF3" w14:textId="77777777" w:rsidR="00610A50" w:rsidRDefault="00610A50">
      <w:pPr>
        <w:jc w:val="left"/>
        <w:rPr>
          <w:b/>
          <w:color w:val="44546A" w:themeColor="text2"/>
          <w:sz w:val="28"/>
        </w:rPr>
      </w:pPr>
      <w:r>
        <w:rPr>
          <w:b/>
          <w:color w:val="44546A" w:themeColor="text2"/>
          <w:sz w:val="28"/>
        </w:rPr>
        <w:br w:type="page"/>
      </w:r>
    </w:p>
    <w:p w14:paraId="4D6E8793" w14:textId="77777777" w:rsidR="008271FB" w:rsidRPr="00445040" w:rsidRDefault="008271FB" w:rsidP="008271FB">
      <w:pPr>
        <w:pStyle w:val="Heading1"/>
      </w:pPr>
      <w:r w:rsidRPr="00445040">
        <w:rPr>
          <w:b w:val="0"/>
        </w:rPr>
        <w:t>Technological Hazard:</w:t>
      </w:r>
      <w:r w:rsidRPr="00445040">
        <w:t xml:space="preserve">  Dam Failure</w:t>
      </w:r>
    </w:p>
    <w:p w14:paraId="2453E905" w14:textId="77777777" w:rsidR="008271FB" w:rsidRDefault="00445040" w:rsidP="008271FB">
      <w:pPr>
        <w:pStyle w:val="Heading2"/>
        <w:rPr>
          <w:b/>
        </w:rPr>
      </w:pPr>
      <w:r>
        <w:rPr>
          <w:bCs w:val="0"/>
          <w:color w:val="44546A" w:themeColor="text2"/>
        </w:rPr>
        <w:br/>
      </w:r>
      <w:r w:rsidR="00EE183C" w:rsidRPr="00EE183C">
        <w:t>Hazard Description</w:t>
      </w:r>
    </w:p>
    <w:p w14:paraId="421F3DC2" w14:textId="77777777" w:rsidR="008271FB" w:rsidRDefault="00EE183C" w:rsidP="008271FB">
      <w:pPr>
        <w:pStyle w:val="Heading4"/>
        <w:rPr>
          <w:b/>
          <w:color w:val="44546A" w:themeColor="text2"/>
          <w:sz w:val="28"/>
        </w:rPr>
      </w:pPr>
      <w:r w:rsidRPr="00EE183C">
        <w:t xml:space="preserve">Georgia law defines a dam as any artificial </w:t>
      </w:r>
      <w:r w:rsidR="008271FB" w:rsidRPr="00EE183C">
        <w:t>barrier, which</w:t>
      </w:r>
      <w:r w:rsidRPr="00EE183C">
        <w:t xml:space="preserve"> impounds or diverts water, is 25 feet or more in height from the natural bed of a stream, or has an impounding capacity at maximum water storage evaluation of 100 acre-feet or more.  Dams are generally constructed to provide a ready supply of water for drinking, irrigation, recreation, and other purposes.  Dams can be constructed from earth, rock, masonry, concrete or any combination of these materials.</w:t>
      </w:r>
    </w:p>
    <w:p w14:paraId="43910641" w14:textId="77777777" w:rsidR="008271FB" w:rsidRDefault="00EE183C" w:rsidP="008271FB">
      <w:pPr>
        <w:pStyle w:val="Heading4"/>
      </w:pPr>
      <w:r w:rsidRPr="00EE183C">
        <w:t xml:space="preserve">Dam failure is a term used to describe a significant breach of a dam and the subsequent loss of contained water.  Dam failure can cause significant damages downstream to structures, roads, utilities, and crops.  Dam failure can also put human and animal lives at risk.  National statistics indicate that one-third of all dam failures in the United States are caused by overtopping due to inadequate spillway design, debris blocking spillways, or settlement of the dam crest.  Another third of all US dam failures are the result of foundation defects, including settlement and slope instability.  </w:t>
      </w:r>
    </w:p>
    <w:p w14:paraId="2DA9D018" w14:textId="77777777" w:rsidR="008271FB" w:rsidRDefault="00EE183C" w:rsidP="008271FB">
      <w:pPr>
        <w:pStyle w:val="Heading2"/>
      </w:pPr>
      <w:r w:rsidRPr="00EE183C">
        <w:t>Hazard Profile</w:t>
      </w:r>
    </w:p>
    <w:p w14:paraId="66A0F272" w14:textId="77777777" w:rsidR="00D83290" w:rsidRPr="00D83290" w:rsidRDefault="008D67EC" w:rsidP="00D83290">
      <w:pPr>
        <w:jc w:val="left"/>
      </w:pPr>
      <w:r>
        <w:t>Newton</w:t>
      </w:r>
      <w:r w:rsidR="00D83290" w:rsidRPr="00D83290">
        <w:t xml:space="preserve"> County has </w:t>
      </w:r>
      <w:r w:rsidR="0072311D">
        <w:t>dozens of dams located within their jurisdiction.  Any of these dams could cause significant damage to private or public property, infrastructure, and critical facilities if a failure were to occur.</w:t>
      </w:r>
    </w:p>
    <w:p w14:paraId="4781F56D" w14:textId="77777777" w:rsidR="00D83290" w:rsidRPr="00D83290" w:rsidRDefault="00D83290" w:rsidP="00D83290">
      <w:pPr>
        <w:jc w:val="left"/>
        <w:rPr>
          <w:b/>
        </w:rPr>
      </w:pPr>
      <w:r w:rsidRPr="00D83290">
        <w:t xml:space="preserve">The threat of a dam failure in </w:t>
      </w:r>
      <w:r w:rsidR="008D67EC">
        <w:t>Newton</w:t>
      </w:r>
      <w:r w:rsidRPr="00D83290">
        <w:t xml:space="preserve"> County could potentially led to downstream flooding.  This downstream flooding would have many of the same hazards as a flood event, but with the onset of such an event being much quicker than in a typical flood event.  </w:t>
      </w:r>
    </w:p>
    <w:p w14:paraId="5FB133A8" w14:textId="77777777" w:rsidR="008271FB" w:rsidRDefault="00EE183C" w:rsidP="008271FB">
      <w:pPr>
        <w:pStyle w:val="Heading2"/>
        <w:rPr>
          <w:b/>
        </w:rPr>
      </w:pPr>
      <w:r w:rsidRPr="00EE183C">
        <w:t>Assets Exposed to Hazard</w:t>
      </w:r>
    </w:p>
    <w:p w14:paraId="2C17A4CD" w14:textId="77777777" w:rsidR="00EE183C" w:rsidRPr="008271FB" w:rsidRDefault="00D83290" w:rsidP="008271FB">
      <w:pPr>
        <w:pStyle w:val="Heading4"/>
        <w:rPr>
          <w:b/>
          <w:color w:val="44546A" w:themeColor="text2"/>
          <w:sz w:val="28"/>
        </w:rPr>
      </w:pPr>
      <w:r>
        <w:t xml:space="preserve">To evaluate the assets that would potentially be impacted by a dam failure, the </w:t>
      </w:r>
      <w:r w:rsidR="008D67EC">
        <w:t>Newton</w:t>
      </w:r>
      <w:r>
        <w:t xml:space="preserve"> County HMPC attempted to identify known structures within, or close to, the 100-year floodplain, particularly those downstream from a dam.  </w:t>
      </w:r>
    </w:p>
    <w:p w14:paraId="221A0E1D" w14:textId="77777777" w:rsidR="0072311D" w:rsidRDefault="0072311D" w:rsidP="0072311D">
      <w:pPr>
        <w:pStyle w:val="Heading2"/>
      </w:pPr>
      <w:r w:rsidRPr="00EE183C">
        <w:t>Estimated Potential Losses</w:t>
      </w:r>
    </w:p>
    <w:p w14:paraId="5C9C2681" w14:textId="77777777" w:rsidR="0072311D" w:rsidRDefault="0072311D" w:rsidP="0072311D">
      <w:pPr>
        <w:pStyle w:val="Heading4"/>
      </w:pPr>
      <w:r w:rsidRPr="00EE183C">
        <w:t>For loss estimations, please refer to the critical facilities information</w:t>
      </w:r>
      <w:r>
        <w:t xml:space="preserve"> in Appendix C</w:t>
      </w:r>
      <w:r w:rsidRPr="00EE183C">
        <w:t xml:space="preserve">. </w:t>
      </w:r>
    </w:p>
    <w:p w14:paraId="6D7E1700" w14:textId="77777777" w:rsidR="0072311D" w:rsidRDefault="0072311D" w:rsidP="00EE183C">
      <w:pPr>
        <w:jc w:val="left"/>
        <w:rPr>
          <w:i/>
          <w:color w:val="44546A" w:themeColor="text2"/>
          <w:sz w:val="26"/>
          <w:szCs w:val="26"/>
        </w:rPr>
      </w:pPr>
    </w:p>
    <w:p w14:paraId="194549AC" w14:textId="77777777" w:rsidR="0072311D" w:rsidRDefault="0072311D" w:rsidP="00EE183C">
      <w:pPr>
        <w:jc w:val="left"/>
        <w:rPr>
          <w:i/>
          <w:color w:val="44546A" w:themeColor="text2"/>
          <w:sz w:val="26"/>
          <w:szCs w:val="26"/>
        </w:rPr>
      </w:pPr>
    </w:p>
    <w:p w14:paraId="122809E7" w14:textId="77777777" w:rsidR="0072311D" w:rsidRDefault="0072311D" w:rsidP="00EE183C">
      <w:pPr>
        <w:jc w:val="left"/>
        <w:rPr>
          <w:i/>
          <w:color w:val="44546A" w:themeColor="text2"/>
          <w:sz w:val="26"/>
          <w:szCs w:val="26"/>
        </w:rPr>
      </w:pPr>
    </w:p>
    <w:p w14:paraId="2510A229" w14:textId="77777777" w:rsidR="00445040" w:rsidRPr="00445040" w:rsidRDefault="00445040" w:rsidP="00445040">
      <w:pPr>
        <w:pStyle w:val="Heading1"/>
      </w:pPr>
      <w:r w:rsidRPr="00445040">
        <w:rPr>
          <w:b w:val="0"/>
        </w:rPr>
        <w:t>Technological Hazard:</w:t>
      </w:r>
      <w:r w:rsidRPr="00445040">
        <w:t xml:space="preserve">  Dam Failure</w:t>
      </w:r>
    </w:p>
    <w:p w14:paraId="0A29BE10" w14:textId="77777777" w:rsidR="008271FB" w:rsidRDefault="008271FB" w:rsidP="0072311D">
      <w:pPr>
        <w:pStyle w:val="Heading2"/>
      </w:pPr>
      <w:r>
        <w:br/>
      </w:r>
    </w:p>
    <w:p w14:paraId="7E6D2401" w14:textId="77777777" w:rsidR="00631C07" w:rsidRDefault="00631C07" w:rsidP="00631C07">
      <w:pPr>
        <w:pStyle w:val="Heading2"/>
        <w:jc w:val="center"/>
      </w:pPr>
      <w:r>
        <w:rPr>
          <w:noProof/>
        </w:rPr>
        <w:drawing>
          <wp:inline distT="0" distB="0" distL="0" distR="0" wp14:anchorId="0F268324" wp14:editId="5381C44F">
            <wp:extent cx="4619625" cy="6057900"/>
            <wp:effectExtent l="0" t="0" r="9525" b="0"/>
            <wp:docPr id="129" name="Picture 129" descr="C:\Users\Katy\Documents\Lux - Any County\Category One dams - Georg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Any County\Category One dams - Georgia.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619625" cy="6057900"/>
                    </a:xfrm>
                    <a:prstGeom prst="rect">
                      <a:avLst/>
                    </a:prstGeom>
                    <a:noFill/>
                    <a:ln>
                      <a:noFill/>
                    </a:ln>
                  </pic:spPr>
                </pic:pic>
              </a:graphicData>
            </a:graphic>
          </wp:inline>
        </w:drawing>
      </w:r>
    </w:p>
    <w:p w14:paraId="3C0B4368" w14:textId="77777777" w:rsidR="00631C07" w:rsidRDefault="008271FB" w:rsidP="00631C07">
      <w:pPr>
        <w:pStyle w:val="Heading2"/>
      </w:pPr>
      <w:r>
        <w:br/>
      </w:r>
    </w:p>
    <w:p w14:paraId="1725CF2A" w14:textId="77777777" w:rsidR="0072311D" w:rsidRPr="0072311D" w:rsidRDefault="0072311D" w:rsidP="0072311D"/>
    <w:p w14:paraId="208944B1" w14:textId="77777777" w:rsidR="00445040" w:rsidRPr="00445040" w:rsidRDefault="00445040" w:rsidP="00445040">
      <w:pPr>
        <w:pStyle w:val="Heading1"/>
      </w:pPr>
      <w:r w:rsidRPr="00445040">
        <w:rPr>
          <w:b w:val="0"/>
        </w:rPr>
        <w:t>Technological Hazard:</w:t>
      </w:r>
      <w:r w:rsidRPr="00445040">
        <w:t xml:space="preserve">  Dam Failure</w:t>
      </w:r>
    </w:p>
    <w:p w14:paraId="4D1D0A40" w14:textId="77777777" w:rsidR="008271FB" w:rsidRDefault="00445040" w:rsidP="00631C07">
      <w:pPr>
        <w:pStyle w:val="Heading2"/>
      </w:pPr>
      <w:r>
        <w:br/>
      </w:r>
      <w:r w:rsidR="008271FB">
        <w:t>Land Use and Development Trends</w:t>
      </w:r>
    </w:p>
    <w:p w14:paraId="6E1F0BD2" w14:textId="77777777" w:rsidR="00D83290" w:rsidRPr="00D83290" w:rsidRDefault="0072311D" w:rsidP="00D83290">
      <w:pPr>
        <w:jc w:val="left"/>
      </w:pPr>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r w:rsidRPr="00D83290">
        <w:t xml:space="preserve">. </w:t>
      </w:r>
      <w:r w:rsidR="00D83290" w:rsidRPr="00D83290">
        <w:t xml:space="preserve">    </w:t>
      </w:r>
    </w:p>
    <w:p w14:paraId="38155793" w14:textId="77777777" w:rsidR="00D83290" w:rsidRDefault="008D67EC" w:rsidP="00D83290">
      <w:pPr>
        <w:pStyle w:val="Heading2"/>
        <w:rPr>
          <w:bCs w:val="0"/>
          <w:i w:val="0"/>
          <w:color w:val="auto"/>
          <w:sz w:val="24"/>
          <w:szCs w:val="22"/>
        </w:rPr>
      </w:pPr>
      <w:r>
        <w:rPr>
          <w:bCs w:val="0"/>
          <w:i w:val="0"/>
          <w:color w:val="auto"/>
          <w:sz w:val="24"/>
          <w:szCs w:val="22"/>
        </w:rPr>
        <w:t>Newton</w:t>
      </w:r>
      <w:r w:rsidR="00D83290" w:rsidRPr="00D83290">
        <w:rPr>
          <w:bCs w:val="0"/>
          <w:i w:val="0"/>
          <w:color w:val="auto"/>
          <w:sz w:val="24"/>
          <w:szCs w:val="22"/>
        </w:rPr>
        <w:t xml:space="preserve"> County participates in the National Flood Insurance Program (NFIP) and follows the program’s guidelines to ensure future development is carried out in the best interests of the pub</w:t>
      </w:r>
      <w:r w:rsidR="0072311D">
        <w:rPr>
          <w:bCs w:val="0"/>
          <w:i w:val="0"/>
          <w:color w:val="auto"/>
          <w:sz w:val="24"/>
          <w:szCs w:val="22"/>
        </w:rPr>
        <w:t>lic.  The County (CID No. 130143</w:t>
      </w:r>
      <w:r w:rsidR="00D83290" w:rsidRPr="00D83290">
        <w:rPr>
          <w:bCs w:val="0"/>
          <w:i w:val="0"/>
          <w:color w:val="auto"/>
          <w:sz w:val="24"/>
          <w:szCs w:val="22"/>
        </w:rPr>
        <w:t>) fir</w:t>
      </w:r>
      <w:r w:rsidR="0072311D">
        <w:rPr>
          <w:bCs w:val="0"/>
          <w:i w:val="0"/>
          <w:color w:val="auto"/>
          <w:sz w:val="24"/>
          <w:szCs w:val="22"/>
        </w:rPr>
        <w:t>st entered the NFIP on July 5, 1983</w:t>
      </w:r>
      <w:r w:rsidR="00D83290" w:rsidRPr="00D83290">
        <w:rPr>
          <w:bCs w:val="0"/>
          <w:i w:val="0"/>
          <w:color w:val="auto"/>
          <w:sz w:val="24"/>
          <w:szCs w:val="22"/>
        </w:rPr>
        <w:t>.  According to the NFIP guidelines, the County has executed a Flood Damage Prevention Ordinance.  This ordinance attempts to minimize the loss of human life and health as well as minimize public and private property losses due to flooding.  The ordinance requires any potential flood damage be evaluated at the time of initial construction and that certain uses be restricted or prohibited based on this evaluation.  The ordinance also requires that potential homebuyers be notified that a property is located in a flood area.  In addition, all construction must adhere to the Georgia State Minimum Standard Codes and the International Building Codes.  Currently</w:t>
      </w:r>
      <w:r w:rsidR="0072311D">
        <w:rPr>
          <w:bCs w:val="0"/>
          <w:i w:val="0"/>
          <w:color w:val="auto"/>
          <w:sz w:val="24"/>
          <w:szCs w:val="22"/>
        </w:rPr>
        <w:t>, all cities within Newton County’s jurisdiction</w:t>
      </w:r>
      <w:r w:rsidR="00D83290" w:rsidRPr="00D83290">
        <w:rPr>
          <w:bCs w:val="0"/>
          <w:i w:val="0"/>
          <w:color w:val="auto"/>
          <w:sz w:val="24"/>
          <w:szCs w:val="22"/>
        </w:rPr>
        <w:t xml:space="preserve"> also participate in NFIP. </w:t>
      </w:r>
    </w:p>
    <w:p w14:paraId="25CD659D" w14:textId="77777777" w:rsidR="008271FB" w:rsidRDefault="00D83290" w:rsidP="00D83290">
      <w:pPr>
        <w:pStyle w:val="Heading2"/>
        <w:rPr>
          <w:b/>
        </w:rPr>
      </w:pPr>
      <w:r>
        <w:rPr>
          <w:bCs w:val="0"/>
          <w:i w:val="0"/>
          <w:color w:val="auto"/>
          <w:sz w:val="24"/>
          <w:szCs w:val="22"/>
        </w:rPr>
        <w:br/>
      </w:r>
      <w:r w:rsidR="00EE183C" w:rsidRPr="00EE183C">
        <w:t>Multi-Jurisdictional Considerations</w:t>
      </w:r>
    </w:p>
    <w:p w14:paraId="53C00F40" w14:textId="77777777" w:rsidR="00D83290" w:rsidRPr="00D83290" w:rsidRDefault="00D83290" w:rsidP="00D83290">
      <w:pPr>
        <w:jc w:val="left"/>
        <w:rPr>
          <w:b/>
        </w:rPr>
      </w:pPr>
      <w:r w:rsidRPr="00D83290">
        <w:t xml:space="preserve">During a dam failure event, many portions of </w:t>
      </w:r>
      <w:r w:rsidR="008D67EC">
        <w:t>Newton</w:t>
      </w:r>
      <w:r w:rsidRPr="00D83290">
        <w:t xml:space="preserve"> County would potentially be impacted by flooding.  However, the </w:t>
      </w:r>
      <w:proofErr w:type="spellStart"/>
      <w:r w:rsidRPr="00D83290">
        <w:t>areas</w:t>
      </w:r>
      <w:proofErr w:type="spellEnd"/>
      <w:r w:rsidRPr="00D83290">
        <w:t xml:space="preserve"> most prone to flooding have historically been those areas located within the 100-year floodplain and downstream from dams.  </w:t>
      </w:r>
      <w:r w:rsidR="0072311D">
        <w:t>This would include areas in unincorporated Newton County, Porterdale, Oxford, and Covington.</w:t>
      </w:r>
    </w:p>
    <w:p w14:paraId="0A15F494" w14:textId="77777777" w:rsidR="00610A50" w:rsidRDefault="00D83290">
      <w:pPr>
        <w:jc w:val="left"/>
        <w:rPr>
          <w:b/>
          <w:color w:val="44546A" w:themeColor="text2"/>
          <w:sz w:val="28"/>
        </w:rPr>
      </w:pPr>
      <w:r w:rsidRPr="00D83290">
        <w:rPr>
          <w:b/>
        </w:rPr>
        <w:br/>
      </w:r>
      <w:r w:rsidRPr="00D83290">
        <w:rPr>
          <w:i/>
          <w:color w:val="1F4E79" w:themeColor="accent1" w:themeShade="80"/>
          <w:sz w:val="26"/>
          <w:szCs w:val="26"/>
        </w:rPr>
        <w:t>Hazard Summary</w:t>
      </w:r>
      <w:r w:rsidRPr="00D83290">
        <w:rPr>
          <w:b/>
        </w:rPr>
        <w:br/>
      </w:r>
      <w:r w:rsidRPr="00D83290">
        <w:t xml:space="preserve">Dam failure poses a threat to </w:t>
      </w:r>
      <w:r w:rsidR="008D67EC">
        <w:t>Newton</w:t>
      </w:r>
      <w:r w:rsidRPr="00D83290">
        <w:t xml:space="preserve"> County and its citizens, infrastructure, and critical facilities.  </w:t>
      </w:r>
      <w:r w:rsidR="0072311D">
        <w:t xml:space="preserve">Dozens of dams are currently in place in Newton County that could pose a threat to life, property, and the environment if they were to fail. </w:t>
      </w:r>
      <w:r w:rsidRPr="00D83290">
        <w:t>As a result, mitigation efforts for dam failure should be focused in t</w:t>
      </w:r>
      <w:r>
        <w:t xml:space="preserve">his potentially affected area. </w:t>
      </w:r>
      <w:r w:rsidR="00610A50">
        <w:rPr>
          <w:b/>
          <w:color w:val="44546A" w:themeColor="text2"/>
          <w:sz w:val="28"/>
        </w:rPr>
        <w:br w:type="page"/>
      </w:r>
    </w:p>
    <w:p w14:paraId="07547B94" w14:textId="77777777" w:rsidR="00EE183C" w:rsidRPr="00445040" w:rsidRDefault="006942FB" w:rsidP="006942FB">
      <w:pPr>
        <w:pStyle w:val="Heading1"/>
      </w:pPr>
      <w:r w:rsidRPr="00445040">
        <w:rPr>
          <w:b w:val="0"/>
        </w:rPr>
        <w:t>Technological Hazard:</w:t>
      </w:r>
      <w:r w:rsidR="006F5888">
        <w:rPr>
          <w:b w:val="0"/>
        </w:rPr>
        <w:t xml:space="preserve"> </w:t>
      </w:r>
      <w:r w:rsidR="00EE183C" w:rsidRPr="00445040">
        <w:t>Transportation</w:t>
      </w:r>
      <w:r w:rsidR="00445040" w:rsidRPr="00445040">
        <w:t xml:space="preserve"> Incident</w:t>
      </w:r>
    </w:p>
    <w:p w14:paraId="4F159DE1" w14:textId="77777777" w:rsidR="006942FB" w:rsidRDefault="006942FB" w:rsidP="006942FB">
      <w:pPr>
        <w:pStyle w:val="Heading2"/>
        <w:rPr>
          <w:b/>
        </w:rPr>
      </w:pPr>
      <w:r>
        <w:br/>
      </w:r>
      <w:bookmarkStart w:id="39" w:name="_Toc404114112"/>
      <w:r w:rsidR="00EE183C" w:rsidRPr="00EE183C">
        <w:t>Hazard Description</w:t>
      </w:r>
      <w:bookmarkEnd w:id="39"/>
    </w:p>
    <w:p w14:paraId="0B5694A9" w14:textId="77777777" w:rsidR="00EE183C" w:rsidRPr="00EE183C" w:rsidRDefault="00EE183C" w:rsidP="006942FB">
      <w:pPr>
        <w:pStyle w:val="Heading4"/>
      </w:pPr>
      <w:r w:rsidRPr="00EE183C">
        <w:t xml:space="preserve">There are many secondary hazards that could be associated with transportation incidents.  Injuries or deaths can occur as a result of the impact of a transportation accident, by a hazardous materials release as a result of a transportation incident, or by other related transportations hazards.  Transportation can occur via roadways, highways, interstates, railways, air or navigable waterways.  Each transportation type pose their own unique hazard issues and consequences.  </w:t>
      </w:r>
    </w:p>
    <w:p w14:paraId="1391DBA8" w14:textId="77777777" w:rsidR="006942FB" w:rsidRDefault="00EE183C" w:rsidP="006942FB">
      <w:pPr>
        <w:pStyle w:val="Heading4"/>
      </w:pPr>
      <w:r w:rsidRPr="00EE183C">
        <w:t xml:space="preserve">Roadway hazards are most likely to be caused by a motor vehicle accident involving one or more cars, trucks, vans, or transport vehicles.  These incidents can have injuries as a result of the impact of the MVA or a hazardous materials release into the local environment, including waterways.  Railway incidents pose many of the same dangers as motor vehicle accidents.  However, the threat of a hazardous materials release is greatly increased when railway transportation incidents are considered.  </w:t>
      </w:r>
    </w:p>
    <w:p w14:paraId="5DA481B7" w14:textId="77777777" w:rsidR="006942FB" w:rsidRDefault="00EE183C" w:rsidP="006942FB">
      <w:pPr>
        <w:pStyle w:val="Heading4"/>
      </w:pPr>
      <w:r w:rsidRPr="00EE183C">
        <w:t xml:space="preserve">Air accidents can include commercial airplanes, private airplanes, hot air balloons, helicopters, or other forms of air travel.  Each of these incidents can cause a significant threat to human life as well as a posing a hazardous material threat due to the cargo being transported or the fuel being used.  Navigable waterway incidents can create formidable incidents for response organizations.  Because of the waterway, technical expertise is needed to carry out rescue operations, especially in swift-moving waterways.  Also, any incident in a waterway is likely to have environmental impacts. </w:t>
      </w:r>
    </w:p>
    <w:p w14:paraId="0B11207A" w14:textId="77777777" w:rsidR="006942FB" w:rsidRDefault="00EE183C" w:rsidP="006942FB">
      <w:pPr>
        <w:pStyle w:val="Heading2"/>
        <w:rPr>
          <w:b/>
        </w:rPr>
      </w:pPr>
      <w:bookmarkStart w:id="40" w:name="_Toc404114113"/>
      <w:r w:rsidRPr="00EE183C">
        <w:t>Hazard Profile</w:t>
      </w:r>
      <w:bookmarkEnd w:id="40"/>
    </w:p>
    <w:p w14:paraId="2B179760" w14:textId="77777777" w:rsidR="00464845" w:rsidRPr="00464845" w:rsidRDefault="00464845" w:rsidP="00464845">
      <w:pPr>
        <w:jc w:val="left"/>
      </w:pPr>
      <w:bookmarkStart w:id="41" w:name="_Toc404114114"/>
      <w:r w:rsidRPr="00464845">
        <w:t xml:space="preserve">Transportation incidents are of a significant concern in </w:t>
      </w:r>
      <w:r w:rsidR="008D67EC">
        <w:t>Newton</w:t>
      </w:r>
      <w:r w:rsidRPr="00464845">
        <w:t xml:space="preserve"> County.  Passing through </w:t>
      </w:r>
      <w:r w:rsidR="008D67EC">
        <w:t>Newton</w:t>
      </w:r>
      <w:r w:rsidRPr="00464845">
        <w:t xml:space="preserve"> County are </w:t>
      </w:r>
      <w:r w:rsidR="0072311D">
        <w:t>Interstate 20, US highway 278, and Georgia Highways 11, 12, 20, 36, 81, 142, 162, and 212</w:t>
      </w:r>
      <w:r w:rsidRPr="00464845">
        <w:t xml:space="preserve">.  </w:t>
      </w:r>
      <w:r w:rsidR="0072311D">
        <w:t>CSX and Norfolk Southern rail lines also traverse Newton County.  Covington Municipal Airport is located within Newton County.</w:t>
      </w:r>
      <w:r w:rsidRPr="00464845">
        <w:t xml:space="preserve">  There are no navigable waterways in </w:t>
      </w:r>
      <w:r w:rsidR="008D67EC">
        <w:t>Newton</w:t>
      </w:r>
      <w:r w:rsidRPr="00464845">
        <w:t xml:space="preserve"> County.  </w:t>
      </w:r>
    </w:p>
    <w:p w14:paraId="43171A69" w14:textId="77777777" w:rsidR="00464845" w:rsidRDefault="00464845" w:rsidP="00464845">
      <w:pPr>
        <w:rPr>
          <w:i/>
          <w:color w:val="1F4E79" w:themeColor="accent1" w:themeShade="80"/>
          <w:sz w:val="26"/>
          <w:szCs w:val="26"/>
        </w:rPr>
      </w:pPr>
    </w:p>
    <w:p w14:paraId="685D147F" w14:textId="77777777" w:rsidR="00464845" w:rsidRDefault="00464845" w:rsidP="00464845">
      <w:pPr>
        <w:rPr>
          <w:i/>
          <w:color w:val="1F4E79" w:themeColor="accent1" w:themeShade="80"/>
          <w:sz w:val="26"/>
          <w:szCs w:val="26"/>
        </w:rPr>
      </w:pPr>
    </w:p>
    <w:p w14:paraId="55E82A9F" w14:textId="77777777" w:rsidR="00464845" w:rsidRDefault="00464845" w:rsidP="00464845">
      <w:pPr>
        <w:rPr>
          <w:i/>
          <w:color w:val="1F4E79" w:themeColor="accent1" w:themeShade="80"/>
          <w:sz w:val="26"/>
          <w:szCs w:val="26"/>
        </w:rPr>
      </w:pPr>
    </w:p>
    <w:p w14:paraId="46B7F179" w14:textId="77777777" w:rsidR="00464845" w:rsidRDefault="00464845" w:rsidP="00464845">
      <w:pPr>
        <w:rPr>
          <w:i/>
          <w:color w:val="1F4E79" w:themeColor="accent1" w:themeShade="80"/>
          <w:sz w:val="26"/>
          <w:szCs w:val="26"/>
        </w:rPr>
      </w:pPr>
    </w:p>
    <w:p w14:paraId="19B79563" w14:textId="77777777" w:rsidR="00464845" w:rsidRDefault="00464845" w:rsidP="00464845">
      <w:pPr>
        <w:rPr>
          <w:i/>
          <w:color w:val="1F4E79" w:themeColor="accent1" w:themeShade="80"/>
          <w:sz w:val="26"/>
          <w:szCs w:val="26"/>
        </w:rPr>
      </w:pPr>
    </w:p>
    <w:p w14:paraId="32EAB60E" w14:textId="77777777" w:rsidR="00464845" w:rsidRPr="00445040" w:rsidRDefault="00464845" w:rsidP="00464845">
      <w:pPr>
        <w:pStyle w:val="Heading1"/>
      </w:pPr>
      <w:r w:rsidRPr="00445040">
        <w:rPr>
          <w:b w:val="0"/>
        </w:rPr>
        <w:t>Technological Hazard:</w:t>
      </w:r>
      <w:r w:rsidRPr="00445040">
        <w:t xml:space="preserve">  Transportation Incident</w:t>
      </w:r>
    </w:p>
    <w:p w14:paraId="71570EAD" w14:textId="77777777" w:rsidR="00464845" w:rsidRDefault="00464845" w:rsidP="00464845">
      <w:pPr>
        <w:rPr>
          <w:i/>
          <w:color w:val="1F4E79" w:themeColor="accent1" w:themeShade="80"/>
          <w:sz w:val="26"/>
          <w:szCs w:val="26"/>
        </w:rPr>
      </w:pPr>
    </w:p>
    <w:p w14:paraId="33DAE9A6" w14:textId="77777777" w:rsidR="00464845" w:rsidRPr="00464845" w:rsidRDefault="0072311D" w:rsidP="00464845">
      <w:pPr>
        <w:rPr>
          <w:i/>
          <w:color w:val="1F4E79" w:themeColor="accent1" w:themeShade="80"/>
          <w:sz w:val="26"/>
          <w:szCs w:val="26"/>
        </w:rPr>
      </w:pPr>
      <w:r>
        <w:rPr>
          <w:noProof/>
        </w:rPr>
        <w:drawing>
          <wp:inline distT="0" distB="0" distL="0" distR="0" wp14:anchorId="3454E870" wp14:editId="3865CD15">
            <wp:extent cx="3067050" cy="2609173"/>
            <wp:effectExtent l="19050" t="0" r="0" b="0"/>
            <wp:docPr id="1" name="Picture 1" descr="http://pics4.city-data.com/tym/un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ics4.city-data.com/tym/un490.png"/>
                    <pic:cNvPicPr>
                      <a:picLocks noChangeAspect="1" noChangeArrowheads="1"/>
                    </pic:cNvPicPr>
                  </pic:nvPicPr>
                  <pic:blipFill>
                    <a:blip r:embed="rId60"/>
                    <a:srcRect/>
                    <a:stretch>
                      <a:fillRect/>
                    </a:stretch>
                  </pic:blipFill>
                  <pic:spPr bwMode="auto">
                    <a:xfrm>
                      <a:off x="0" y="0"/>
                      <a:ext cx="3067050" cy="2609173"/>
                    </a:xfrm>
                    <a:prstGeom prst="rect">
                      <a:avLst/>
                    </a:prstGeom>
                    <a:noFill/>
                    <a:ln w="9525">
                      <a:noFill/>
                      <a:miter lim="800000"/>
                      <a:headEnd/>
                      <a:tailEnd/>
                    </a:ln>
                  </pic:spPr>
                </pic:pic>
              </a:graphicData>
            </a:graphic>
          </wp:inline>
        </w:drawing>
      </w:r>
    </w:p>
    <w:p w14:paraId="7042673C" w14:textId="77777777" w:rsidR="006942FB" w:rsidRDefault="00EE183C" w:rsidP="006942FB">
      <w:pPr>
        <w:pStyle w:val="Heading2"/>
        <w:rPr>
          <w:b/>
        </w:rPr>
      </w:pPr>
      <w:r w:rsidRPr="00EE183C">
        <w:t>Assets Exposed to Hazard</w:t>
      </w:r>
      <w:bookmarkEnd w:id="41"/>
    </w:p>
    <w:p w14:paraId="3E7F5226" w14:textId="77777777" w:rsidR="00EE183C" w:rsidRPr="006942FB" w:rsidRDefault="00EE183C" w:rsidP="006942FB">
      <w:pPr>
        <w:pStyle w:val="Heading4"/>
        <w:rPr>
          <w:sz w:val="22"/>
        </w:rPr>
      </w:pPr>
      <w:r w:rsidRPr="00EE183C">
        <w:t xml:space="preserve">All assets and critical facilities located along or near any transportation route could potentially be impacted by a transportation incident.  Areas within </w:t>
      </w:r>
      <w:r w:rsidR="008D67EC">
        <w:t>Newton</w:t>
      </w:r>
      <w:r w:rsidRPr="00EE183C">
        <w:t xml:space="preserve"> County </w:t>
      </w:r>
      <w:r w:rsidRPr="006942FB">
        <w:rPr>
          <w:sz w:val="22"/>
        </w:rPr>
        <w:t>that are not located along or near a transportation route could still face residual impacts.</w:t>
      </w:r>
    </w:p>
    <w:p w14:paraId="357F3E44" w14:textId="77777777" w:rsidR="006942FB" w:rsidRDefault="00EE183C" w:rsidP="006942FB">
      <w:pPr>
        <w:pStyle w:val="Heading2"/>
      </w:pPr>
      <w:bookmarkStart w:id="42" w:name="_Toc404114116"/>
      <w:r w:rsidRPr="00EE183C">
        <w:t>E</w:t>
      </w:r>
      <w:r w:rsidR="006942FB">
        <w:t>stimated Potential Losses</w:t>
      </w:r>
      <w:bookmarkEnd w:id="42"/>
    </w:p>
    <w:p w14:paraId="6D8494F6" w14:textId="77777777" w:rsidR="006942FB" w:rsidRDefault="00EE183C" w:rsidP="006942FB">
      <w:pPr>
        <w:pStyle w:val="Heading4"/>
      </w:pPr>
      <w:r w:rsidRPr="00EE183C">
        <w:t>Estimated potential losses cannot be anticipated with this event due to the vast number of differing scenarios regarding transportation incidents.</w:t>
      </w:r>
    </w:p>
    <w:p w14:paraId="12538E8A" w14:textId="77777777" w:rsidR="006942FB" w:rsidRDefault="00EE183C" w:rsidP="006942FB">
      <w:pPr>
        <w:pStyle w:val="Heading2"/>
        <w:rPr>
          <w:b/>
        </w:rPr>
      </w:pPr>
      <w:bookmarkStart w:id="43" w:name="_Toc404114117"/>
      <w:r w:rsidRPr="00EE183C">
        <w:t>Land Use and Development Trends</w:t>
      </w:r>
      <w:bookmarkEnd w:id="43"/>
    </w:p>
    <w:p w14:paraId="2A9010A3" w14:textId="77777777" w:rsidR="00464845" w:rsidRPr="00464845" w:rsidRDefault="00DE42D9" w:rsidP="00464845">
      <w:pPr>
        <w:jc w:val="left"/>
        <w:rPr>
          <w:b/>
        </w:rPr>
      </w:pPr>
      <w:bookmarkStart w:id="44" w:name="_Toc404114118"/>
      <w:r>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r w:rsidR="00464845" w:rsidRPr="00464845">
        <w:t xml:space="preserve">.    </w:t>
      </w:r>
    </w:p>
    <w:p w14:paraId="73DB0225" w14:textId="77777777" w:rsidR="006568B1" w:rsidRDefault="00464845" w:rsidP="00464845">
      <w:pPr>
        <w:jc w:val="left"/>
        <w:rPr>
          <w:i/>
          <w:color w:val="1F4E79" w:themeColor="accent1" w:themeShade="80"/>
          <w:sz w:val="26"/>
          <w:szCs w:val="26"/>
        </w:rPr>
      </w:pPr>
      <w:r w:rsidRPr="00464845">
        <w:rPr>
          <w:b/>
        </w:rPr>
        <w:br/>
      </w:r>
    </w:p>
    <w:p w14:paraId="33EE49D7" w14:textId="77777777" w:rsidR="006568B1" w:rsidRDefault="006568B1" w:rsidP="00464845">
      <w:pPr>
        <w:jc w:val="left"/>
        <w:rPr>
          <w:i/>
          <w:color w:val="1F4E79" w:themeColor="accent1" w:themeShade="80"/>
          <w:sz w:val="26"/>
          <w:szCs w:val="26"/>
        </w:rPr>
      </w:pPr>
    </w:p>
    <w:p w14:paraId="57939572" w14:textId="77777777" w:rsidR="006568B1" w:rsidRPr="00445040" w:rsidRDefault="006568B1" w:rsidP="006568B1">
      <w:pPr>
        <w:pStyle w:val="Heading1"/>
      </w:pPr>
      <w:r w:rsidRPr="00445040">
        <w:rPr>
          <w:b w:val="0"/>
        </w:rPr>
        <w:t>Technological Hazard:</w:t>
      </w:r>
      <w:r w:rsidRPr="00445040">
        <w:t xml:space="preserve">  Transportation Incident</w:t>
      </w:r>
    </w:p>
    <w:p w14:paraId="53D9162C" w14:textId="77777777" w:rsidR="00464845" w:rsidRPr="00464845" w:rsidRDefault="006568B1" w:rsidP="00464845">
      <w:pPr>
        <w:jc w:val="left"/>
      </w:pPr>
      <w:r>
        <w:rPr>
          <w:i/>
          <w:color w:val="1F4E79" w:themeColor="accent1" w:themeShade="80"/>
          <w:sz w:val="26"/>
          <w:szCs w:val="26"/>
        </w:rPr>
        <w:br/>
      </w:r>
      <w:r w:rsidR="00464845" w:rsidRPr="00464845">
        <w:rPr>
          <w:i/>
          <w:color w:val="1F4E79" w:themeColor="accent1" w:themeShade="80"/>
          <w:sz w:val="26"/>
          <w:szCs w:val="26"/>
        </w:rPr>
        <w:t>Multi-Jurisdictional Considerations</w:t>
      </w:r>
      <w:r w:rsidR="00464845" w:rsidRPr="00464845">
        <w:rPr>
          <w:b/>
        </w:rPr>
        <w:br/>
      </w:r>
      <w:r w:rsidR="008D67EC">
        <w:t>Newton</w:t>
      </w:r>
      <w:r w:rsidR="00464845" w:rsidRPr="00464845">
        <w:t xml:space="preserve"> County as well as all municipalities could potentially be impacted by a transportation incident.  However, areas along </w:t>
      </w:r>
      <w:r w:rsidR="00DE42D9">
        <w:t>Interstate 20, US Highway 278, and Georgia Highways 11, 81, and 36 are at the greatest risk.  This includes Mansfield, Covington, Oxford, and Porterdale.</w:t>
      </w:r>
    </w:p>
    <w:p w14:paraId="4A347511" w14:textId="77777777" w:rsidR="006942FB" w:rsidRDefault="00EE183C" w:rsidP="006942FB">
      <w:pPr>
        <w:pStyle w:val="Heading2"/>
      </w:pPr>
      <w:bookmarkStart w:id="45" w:name="_Toc404114119"/>
      <w:bookmarkEnd w:id="44"/>
      <w:r w:rsidRPr="00EE183C">
        <w:t>Hazard Summary</w:t>
      </w:r>
      <w:bookmarkEnd w:id="45"/>
    </w:p>
    <w:p w14:paraId="597BFA45" w14:textId="77777777" w:rsidR="00EE183C" w:rsidRDefault="00EE183C" w:rsidP="006942FB">
      <w:pPr>
        <w:pStyle w:val="Heading4"/>
      </w:pPr>
      <w:r w:rsidRPr="00EE183C">
        <w:t xml:space="preserve">The </w:t>
      </w:r>
      <w:r w:rsidR="008D67EC">
        <w:t>Newton</w:t>
      </w:r>
      <w:r w:rsidRPr="00EE183C">
        <w:t xml:space="preserve"> County HMPC has determined that transportation incidents pose a high risk to their jurisdictions due to the unpredictable nature and likelihood of the incident.  As a result, the </w:t>
      </w:r>
      <w:r w:rsidR="008D67EC">
        <w:t>Newton</w:t>
      </w:r>
      <w:r w:rsidRPr="00EE183C">
        <w:t xml:space="preserve"> County HMPC has developed mitigation strategies and actions with transportation incidents in mind.</w:t>
      </w:r>
    </w:p>
    <w:p w14:paraId="043D14E4" w14:textId="77777777" w:rsidR="00464845" w:rsidRDefault="00464845">
      <w:pPr>
        <w:jc w:val="left"/>
      </w:pPr>
      <w:r>
        <w:br w:type="page"/>
      </w:r>
    </w:p>
    <w:p w14:paraId="365730EA" w14:textId="77777777" w:rsidR="00464845" w:rsidRPr="00445040" w:rsidRDefault="00464845" w:rsidP="00464845">
      <w:pPr>
        <w:pStyle w:val="Heading1"/>
      </w:pPr>
      <w:r w:rsidRPr="00445040">
        <w:rPr>
          <w:b w:val="0"/>
        </w:rPr>
        <w:t>Technological Hazard:</w:t>
      </w:r>
      <w:r w:rsidR="006F5888">
        <w:rPr>
          <w:b w:val="0"/>
        </w:rPr>
        <w:t xml:space="preserve"> </w:t>
      </w:r>
      <w:r>
        <w:t>Terrorism</w:t>
      </w:r>
    </w:p>
    <w:p w14:paraId="49FC62CA" w14:textId="77777777" w:rsidR="00464845" w:rsidRPr="00464845" w:rsidRDefault="00464845" w:rsidP="00464845">
      <w:pPr>
        <w:jc w:val="left"/>
      </w:pPr>
      <w:r>
        <w:rPr>
          <w:b/>
          <w:color w:val="1F4E79" w:themeColor="accent1" w:themeShade="80"/>
          <w:sz w:val="28"/>
        </w:rPr>
        <w:br/>
      </w:r>
      <w:r w:rsidRPr="00464845">
        <w:rPr>
          <w:i/>
          <w:color w:val="1F4E79" w:themeColor="accent1" w:themeShade="80"/>
          <w:sz w:val="26"/>
          <w:szCs w:val="26"/>
        </w:rPr>
        <w:t>Hazard Description</w:t>
      </w:r>
      <w:r>
        <w:rPr>
          <w:i/>
          <w:color w:val="1F4E79" w:themeColor="accent1" w:themeShade="80"/>
          <w:sz w:val="26"/>
          <w:szCs w:val="26"/>
        </w:rPr>
        <w:br/>
      </w:r>
      <w:r w:rsidRPr="00464845">
        <w:rPr>
          <w:b/>
        </w:rPr>
        <w:br/>
      </w:r>
      <w:r w:rsidRPr="00464845">
        <w:t xml:space="preserve">The Federal Bureau of Investigation (FBI) defines terrorism as violent acts or acts dangerous to human life that violate federal or state law, appear to be intended to intimidate or coerce a civilian population, affect the conduct of a government by mass destruction, assassination or kidnapping, and is calculated to influence or affect the conduct of a government by intimidation or retaliate against government conduct.  Terrorism is usually referenced as being premeditated and politically motivated. </w:t>
      </w:r>
    </w:p>
    <w:p w14:paraId="7266BACB" w14:textId="77777777" w:rsidR="00464845" w:rsidRPr="00464845" w:rsidRDefault="00464845" w:rsidP="00464845">
      <w:pPr>
        <w:jc w:val="left"/>
      </w:pPr>
      <w:r w:rsidRPr="00464845">
        <w:t xml:space="preserve">Terrorist acts are, by their very nature, designed and carried out with the intention of inflicting mass casualties and extensive property damage.  When an act of terrorism is carried out in a jurisdiction, it will likely be necessary to implement multiple aspects of the emergency management system and summon additional resources from local, state, and federal partners.  </w:t>
      </w:r>
    </w:p>
    <w:p w14:paraId="6A18EEA9" w14:textId="77777777" w:rsidR="00464845" w:rsidRPr="00464845" w:rsidRDefault="00464845" w:rsidP="00464845">
      <w:pPr>
        <w:jc w:val="left"/>
      </w:pPr>
      <w:r w:rsidRPr="00464845">
        <w:t xml:space="preserve">Terrorism is generally divided into two types: domestic terrorism and international terrorism.  Domestic terrorism is defined as terroristic acts focused on facilities and populations without foreign direction.  International terrorism involves activities that are foreign-based and/or sponsored by organizations outside of the United States.  </w:t>
      </w:r>
    </w:p>
    <w:p w14:paraId="5988BF68" w14:textId="77777777" w:rsidR="00464845" w:rsidRPr="00464845" w:rsidRDefault="00464845" w:rsidP="00464845">
      <w:pPr>
        <w:jc w:val="left"/>
      </w:pPr>
      <w:r w:rsidRPr="00464845">
        <w:t xml:space="preserve">Terrorists often use threats to create fear among the public, to convince citizens that government is powerless to prevent terrorism and to get immediate publicity for their causes.  Weapons of Mass Destruction (WMDs), including incendiary, explosive, chemical, biological, radiological and nuclear agents, have the capability to cause death or serious bodily injury to a significant number of people, those posing the threat of a catastrophic incident.  Terrorism can also include arson, </w:t>
      </w:r>
      <w:proofErr w:type="spellStart"/>
      <w:r w:rsidRPr="00464845">
        <w:t>agri</w:t>
      </w:r>
      <w:proofErr w:type="spellEnd"/>
      <w:r w:rsidRPr="00464845">
        <w:t>-terrorism, armed attack, intentional hazardous materials release, and attacks on infrastructure and electronic information systems.</w:t>
      </w:r>
    </w:p>
    <w:p w14:paraId="6E23D5D7" w14:textId="77777777" w:rsidR="00464845" w:rsidRPr="00464845" w:rsidRDefault="00464845" w:rsidP="00464845">
      <w:pPr>
        <w:jc w:val="left"/>
      </w:pPr>
      <w:r w:rsidRPr="00464845">
        <w:rPr>
          <w:b/>
        </w:rPr>
        <w:br/>
      </w:r>
      <w:r w:rsidRPr="00464845">
        <w:rPr>
          <w:i/>
          <w:color w:val="1F4E79" w:themeColor="accent1" w:themeShade="80"/>
          <w:sz w:val="26"/>
          <w:szCs w:val="26"/>
        </w:rPr>
        <w:t>Hazard Profile</w:t>
      </w:r>
      <w:r>
        <w:rPr>
          <w:i/>
          <w:color w:val="1F4E79" w:themeColor="accent1" w:themeShade="80"/>
          <w:sz w:val="26"/>
          <w:szCs w:val="26"/>
        </w:rPr>
        <w:br/>
      </w:r>
      <w:r w:rsidRPr="00464845">
        <w:rPr>
          <w:b/>
        </w:rPr>
        <w:br/>
      </w:r>
      <w:r w:rsidRPr="00464845">
        <w:t xml:space="preserve">Terrorism targets have historically been facilities that make a large economic or social impact on the targeted government or jurisdiction.  In </w:t>
      </w:r>
      <w:r w:rsidR="008D67EC">
        <w:t>Newton</w:t>
      </w:r>
      <w:r w:rsidRPr="00464845">
        <w:t xml:space="preserve"> County, all critical facilities could be seen as potential targets.  Terrorism includes a multitude of potential approaches, including </w:t>
      </w:r>
      <w:proofErr w:type="spellStart"/>
      <w:r w:rsidRPr="00464845">
        <w:t>Agri</w:t>
      </w:r>
      <w:proofErr w:type="spellEnd"/>
      <w:r w:rsidRPr="00464845">
        <w:t xml:space="preserve">-terrorism, which is terrorism targeted toward agriculture.  Due to the high economic impact of agriculture in </w:t>
      </w:r>
      <w:r w:rsidR="008D67EC">
        <w:t>Newton</w:t>
      </w:r>
      <w:r w:rsidRPr="00464845">
        <w:t xml:space="preserve"> County, </w:t>
      </w:r>
      <w:r w:rsidR="00DE42D9">
        <w:t xml:space="preserve">which is nearly $11 million, </w:t>
      </w:r>
      <w:proofErr w:type="spellStart"/>
      <w:r w:rsidRPr="00464845">
        <w:t>agri</w:t>
      </w:r>
      <w:proofErr w:type="spellEnd"/>
      <w:r w:rsidRPr="00464845">
        <w:t xml:space="preserve">-terrorism could be of particular concern.  </w:t>
      </w:r>
    </w:p>
    <w:p w14:paraId="6FCF89DF" w14:textId="77777777" w:rsidR="00464845" w:rsidRPr="00445040" w:rsidRDefault="00464845" w:rsidP="00464845">
      <w:pPr>
        <w:pStyle w:val="Heading1"/>
      </w:pPr>
      <w:r w:rsidRPr="00445040">
        <w:rPr>
          <w:b w:val="0"/>
        </w:rPr>
        <w:t>Technological Hazard:</w:t>
      </w:r>
      <w:r w:rsidR="006F5888">
        <w:rPr>
          <w:b w:val="0"/>
        </w:rPr>
        <w:t xml:space="preserve"> </w:t>
      </w:r>
      <w:r w:rsidR="00710FD1">
        <w:t>Terrorism</w:t>
      </w:r>
    </w:p>
    <w:p w14:paraId="07E91817" w14:textId="77777777" w:rsidR="00464845" w:rsidRDefault="00464845" w:rsidP="00464845">
      <w:pPr>
        <w:jc w:val="left"/>
      </w:pPr>
      <w:r>
        <w:br/>
      </w:r>
      <w:r w:rsidRPr="00464845">
        <w:t xml:space="preserve">While active shooter situations are not always classified as terrorism, for this plan, the </w:t>
      </w:r>
      <w:r w:rsidR="008D67EC">
        <w:t>Newton</w:t>
      </w:r>
      <w:r w:rsidRPr="00464845">
        <w:t xml:space="preserve"> County HMPC has chosen to classify them as such.  Active shooter situations can occur in any location, including businesses, schools, government buildings, and public spaces.  Schools are seen as particularly vulnerable to these types of situations due to the high publicity of recent active shooter events.  While active shooter events and other acts of terrorism occur worldwide, they have low probability for </w:t>
      </w:r>
      <w:r w:rsidR="008D67EC">
        <w:t>Newton</w:t>
      </w:r>
      <w:r w:rsidRPr="00464845">
        <w:t xml:space="preserve"> County but would have devastating impacts if they were to occur.  To help mitigate some of these impacts, </w:t>
      </w:r>
      <w:r w:rsidR="008D67EC">
        <w:t>Newton</w:t>
      </w:r>
      <w:r w:rsidRPr="00464845">
        <w:t xml:space="preserve"> County has exercised an active shooter response in the past to better prepare for any such event.</w:t>
      </w:r>
    </w:p>
    <w:p w14:paraId="144DE960" w14:textId="77777777" w:rsidR="00DE42D9" w:rsidRPr="00464845" w:rsidRDefault="00DE42D9" w:rsidP="00464845">
      <w:pPr>
        <w:jc w:val="left"/>
      </w:pPr>
      <w:r>
        <w:t>There have been civil disturbance incidents that could potentially escalate into acts of violence and terrorism or could be used as a cover for terrorist activities.  Most notably in Newton County’s history, civil unrest occurred in 1921 as a result of the John Williams trial.</w:t>
      </w:r>
    </w:p>
    <w:p w14:paraId="0BFEB223" w14:textId="77777777" w:rsidR="00464845" w:rsidRPr="00464845" w:rsidRDefault="00464845" w:rsidP="00464845">
      <w:pPr>
        <w:jc w:val="left"/>
      </w:pPr>
      <w:r w:rsidRPr="00464845">
        <w:rPr>
          <w:i/>
          <w:color w:val="1F4E79" w:themeColor="accent1" w:themeShade="80"/>
          <w:sz w:val="26"/>
          <w:szCs w:val="26"/>
        </w:rPr>
        <w:t>Assets Exposed to the Hazard</w:t>
      </w:r>
      <w:r>
        <w:rPr>
          <w:i/>
          <w:color w:val="1F4E79" w:themeColor="accent1" w:themeShade="80"/>
          <w:sz w:val="26"/>
          <w:szCs w:val="26"/>
        </w:rPr>
        <w:br/>
      </w:r>
      <w:r w:rsidRPr="00464845">
        <w:rPr>
          <w:b/>
        </w:rPr>
        <w:br/>
      </w:r>
      <w:r w:rsidRPr="00464845">
        <w:t>Due to the unpredictable nature of terrorism, all public and private structures are threatened by the terrorism hazard.  This includes all critical facilities.</w:t>
      </w:r>
    </w:p>
    <w:p w14:paraId="4504AD46" w14:textId="77777777" w:rsidR="00464845" w:rsidRPr="00464845" w:rsidRDefault="00464845" w:rsidP="00464845">
      <w:pPr>
        <w:jc w:val="left"/>
      </w:pPr>
      <w:r w:rsidRPr="00464845">
        <w:rPr>
          <w:i/>
          <w:color w:val="1F4E79" w:themeColor="accent1" w:themeShade="80"/>
          <w:sz w:val="26"/>
          <w:szCs w:val="26"/>
        </w:rPr>
        <w:t>Estimated Potential Losses</w:t>
      </w:r>
      <w:r>
        <w:rPr>
          <w:i/>
          <w:color w:val="1F4E79" w:themeColor="accent1" w:themeShade="80"/>
          <w:sz w:val="26"/>
          <w:szCs w:val="26"/>
        </w:rPr>
        <w:br/>
      </w:r>
      <w:r w:rsidRPr="00464845">
        <w:rPr>
          <w:b/>
        </w:rPr>
        <w:br/>
      </w:r>
      <w:proofErr w:type="spellStart"/>
      <w:r w:rsidRPr="00464845">
        <w:t>Losses</w:t>
      </w:r>
      <w:proofErr w:type="spellEnd"/>
      <w:r w:rsidRPr="00464845">
        <w:t xml:space="preserve"> due to terrorism are difficult to estimate due to the unpredictable nature of terrorism.  The type of terrorist act carried out, location of the act, and the impact of the act would all affect the potential losses.  Please see the critical facilities information for estimated potential losses for each critical facility.  </w:t>
      </w:r>
    </w:p>
    <w:p w14:paraId="5F7837FC" w14:textId="77777777" w:rsidR="00464845" w:rsidRPr="00464845" w:rsidRDefault="00464845" w:rsidP="00464845">
      <w:pPr>
        <w:jc w:val="left"/>
        <w:rPr>
          <w:i/>
          <w:color w:val="1F4E79" w:themeColor="accent1" w:themeShade="80"/>
          <w:sz w:val="26"/>
          <w:szCs w:val="26"/>
        </w:rPr>
      </w:pPr>
      <w:r w:rsidRPr="00464845">
        <w:rPr>
          <w:i/>
          <w:color w:val="1F4E79" w:themeColor="accent1" w:themeShade="80"/>
          <w:sz w:val="26"/>
          <w:szCs w:val="26"/>
        </w:rPr>
        <w:t>Land Use and Development Trends</w:t>
      </w:r>
      <w:r>
        <w:rPr>
          <w:i/>
          <w:color w:val="1F4E79" w:themeColor="accent1" w:themeShade="80"/>
          <w:sz w:val="26"/>
          <w:szCs w:val="26"/>
        </w:rPr>
        <w:br/>
      </w:r>
      <w:r w:rsidRPr="00464845">
        <w:rPr>
          <w:b/>
        </w:rPr>
        <w:br/>
      </w:r>
      <w:r w:rsidR="00DE42D9">
        <w:t>Newton County has witnessed rapid population growth, which is expected to continue, which has caused an increased demand on public services.  Most of the recent development in Newton County has occurred in a typical suburban land use (sprawl) pattern.  This largely indicates single-family residential dispersal in a leap-frog pattern.  Retail and employment opportunities are primarily relegated to the City of Covington and the surrounding counties, such as Rockdale and Henry Counties.  Even with the continued growth, Newton County still contains large tracts of undeveloped land, particularly in the eastern and southern areas.  Overall, Newton County’s population has increased by 61% from 2000 to 2010</w:t>
      </w:r>
      <w:r w:rsidRPr="00464845">
        <w:t xml:space="preserve">.    </w:t>
      </w:r>
      <w:r w:rsidRPr="00464845">
        <w:rPr>
          <w:b/>
        </w:rPr>
        <w:br/>
      </w:r>
    </w:p>
    <w:p w14:paraId="2208AB6B" w14:textId="77777777" w:rsidR="00DE42D9" w:rsidRDefault="00DE42D9" w:rsidP="00464845">
      <w:pPr>
        <w:jc w:val="left"/>
        <w:rPr>
          <w:i/>
          <w:color w:val="1F4E79" w:themeColor="accent1" w:themeShade="80"/>
          <w:sz w:val="26"/>
          <w:szCs w:val="26"/>
        </w:rPr>
      </w:pPr>
    </w:p>
    <w:p w14:paraId="41A4FECA" w14:textId="77777777" w:rsidR="00DE42D9" w:rsidRPr="00445040" w:rsidRDefault="00DE42D9" w:rsidP="00DE42D9">
      <w:pPr>
        <w:pStyle w:val="Heading1"/>
      </w:pPr>
      <w:r w:rsidRPr="00445040">
        <w:rPr>
          <w:b w:val="0"/>
        </w:rPr>
        <w:t>Technological Hazard:</w:t>
      </w:r>
      <w:r w:rsidR="006F5888">
        <w:rPr>
          <w:b w:val="0"/>
        </w:rPr>
        <w:t xml:space="preserve"> </w:t>
      </w:r>
      <w:r>
        <w:t>Terrorism</w:t>
      </w:r>
    </w:p>
    <w:p w14:paraId="71CF59D4" w14:textId="77777777" w:rsidR="00464845" w:rsidRPr="00464845" w:rsidRDefault="00DE42D9" w:rsidP="00464845">
      <w:pPr>
        <w:jc w:val="left"/>
      </w:pPr>
      <w:r>
        <w:rPr>
          <w:i/>
          <w:color w:val="1F4E79" w:themeColor="accent1" w:themeShade="80"/>
          <w:sz w:val="26"/>
          <w:szCs w:val="26"/>
        </w:rPr>
        <w:br/>
      </w:r>
      <w:r w:rsidR="00464845" w:rsidRPr="00464845">
        <w:rPr>
          <w:i/>
          <w:color w:val="1F4E79" w:themeColor="accent1" w:themeShade="80"/>
          <w:sz w:val="26"/>
          <w:szCs w:val="26"/>
        </w:rPr>
        <w:t>Multi-Jurisdictional Considerations</w:t>
      </w:r>
      <w:r w:rsidR="00464845">
        <w:rPr>
          <w:i/>
          <w:color w:val="1F4E79" w:themeColor="accent1" w:themeShade="80"/>
          <w:sz w:val="26"/>
          <w:szCs w:val="26"/>
        </w:rPr>
        <w:br/>
      </w:r>
      <w:r w:rsidR="00464845" w:rsidRPr="00464845">
        <w:rPr>
          <w:b/>
        </w:rPr>
        <w:br/>
      </w:r>
      <w:r w:rsidR="00464845" w:rsidRPr="00464845">
        <w:t xml:space="preserve">All of </w:t>
      </w:r>
      <w:r w:rsidR="008D67EC">
        <w:t>Newton</w:t>
      </w:r>
      <w:r w:rsidR="00464845" w:rsidRPr="00464845">
        <w:t xml:space="preserve"> County, including all municipalities, are vulnerable to potential acts of terrorism.  However, critical facilities and their surrounding areas are considered to be at the greatest risk.  </w:t>
      </w:r>
    </w:p>
    <w:p w14:paraId="3AB62109" w14:textId="77777777" w:rsidR="00464845" w:rsidRPr="00464845" w:rsidRDefault="00464845" w:rsidP="00464845">
      <w:pPr>
        <w:jc w:val="left"/>
      </w:pPr>
      <w:r w:rsidRPr="00464845">
        <w:rPr>
          <w:i/>
          <w:color w:val="1F4E79" w:themeColor="accent1" w:themeShade="80"/>
          <w:sz w:val="26"/>
          <w:szCs w:val="26"/>
        </w:rPr>
        <w:t>Hazard Summary</w:t>
      </w:r>
      <w:r w:rsidRPr="00464845">
        <w:rPr>
          <w:i/>
          <w:color w:val="1F4E79" w:themeColor="accent1" w:themeShade="80"/>
          <w:sz w:val="26"/>
          <w:szCs w:val="26"/>
        </w:rPr>
        <w:br/>
      </w:r>
      <w:r w:rsidR="00DE42D9">
        <w:br/>
      </w:r>
      <w:r w:rsidRPr="00464845">
        <w:t xml:space="preserve">Terrorism, while a low-probability hazard, would have devastating effects on </w:t>
      </w:r>
      <w:r w:rsidR="008D67EC">
        <w:t>Newton</w:t>
      </w:r>
      <w:r w:rsidRPr="00464845">
        <w:t xml:space="preserve"> County and its municipalities.  These impacts would be immediate and long-lasting and could be potentially economically crippling.  Because of these considerations, the </w:t>
      </w:r>
      <w:r w:rsidR="008D67EC">
        <w:t>Newton</w:t>
      </w:r>
      <w:r w:rsidRPr="00464845">
        <w:t xml:space="preserve"> County HMPC has developed mitigation actions with terrorism in mind.  </w:t>
      </w:r>
    </w:p>
    <w:p w14:paraId="781E3C65" w14:textId="77777777" w:rsidR="00464845" w:rsidRPr="00464845" w:rsidRDefault="00464845" w:rsidP="00464845"/>
    <w:p w14:paraId="3AFFDEA3" w14:textId="77777777" w:rsidR="006942FB" w:rsidRDefault="00F2577C">
      <w:pPr>
        <w:jc w:val="left"/>
        <w:rPr>
          <w:sz w:val="22"/>
        </w:rPr>
      </w:pPr>
      <w:r>
        <w:rPr>
          <w:sz w:val="22"/>
        </w:rPr>
        <w:br w:type="page"/>
      </w:r>
    </w:p>
    <w:p w14:paraId="050CD515" w14:textId="77777777" w:rsidR="006942FB" w:rsidRDefault="008716F0">
      <w:pPr>
        <w:jc w:val="left"/>
        <w:rPr>
          <w:sz w:val="22"/>
        </w:rPr>
      </w:pPr>
      <w:r>
        <w:rPr>
          <w:noProof/>
          <w:sz w:val="22"/>
        </w:rPr>
        <mc:AlternateContent>
          <mc:Choice Requires="wps">
            <w:drawing>
              <wp:anchor distT="0" distB="0" distL="114300" distR="114300" simplePos="0" relativeHeight="251668480" behindDoc="0" locked="0" layoutInCell="1" allowOverlap="1" wp14:anchorId="3479618A" wp14:editId="2F9FCCD7">
                <wp:simplePos x="0" y="0"/>
                <wp:positionH relativeFrom="margin">
                  <wp:align>center</wp:align>
                </wp:positionH>
                <wp:positionV relativeFrom="paragraph">
                  <wp:posOffset>515620</wp:posOffset>
                </wp:positionV>
                <wp:extent cx="5018405" cy="1607185"/>
                <wp:effectExtent l="19050" t="19050" r="29845" b="3111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8405" cy="1607185"/>
                        </a:xfrm>
                        <a:prstGeom prst="rect">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71243BA" w14:textId="77777777" w:rsidR="00E41235" w:rsidRPr="0053059F" w:rsidRDefault="00E41235" w:rsidP="006942FB">
                            <w:pPr>
                              <w:pStyle w:val="Heading3"/>
                            </w:pPr>
                            <w:bookmarkStart w:id="46" w:name="_Toc398562365"/>
                            <w:r>
                              <w:t>Chapter Four</w:t>
                            </w:r>
                            <w:r>
                              <w:br/>
                              <w:t>-</w:t>
                            </w:r>
                            <w:r>
                              <w:br/>
                              <w:t>Hazard Mitigation Strategies</w:t>
                            </w:r>
                            <w:bookmarkEnd w:id="46"/>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479618A" id="Text Box 21" o:spid="_x0000_s1032" type="#_x0000_t202" style="position:absolute;margin-left:0;margin-top:40.6pt;width:395.15pt;height:126.55pt;z-index:251668480;visibility:visible;mso-wrap-style:square;mso-width-percent:0;mso-height-percent:200;mso-wrap-distance-left:9pt;mso-wrap-distance-top:0;mso-wrap-distance-right:9pt;mso-wrap-distance-bottom:0;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" strokecolor="#c0504d" strokeweight="5pt">
                <v:stroke linestyle="thickThin"/>
                <v:shadow color="#868686"/>
                <v:textbox style="mso-fit-shape-to-text:t">
                  <w:txbxContent>
                    <w:p w14:paraId="571243BA" w14:textId="77777777" w:rsidR="00E41235" w:rsidRPr="0053059F" w:rsidRDefault="00E41235" w:rsidP="006942FB">
                      <w:pPr>
                        <w:pStyle w:val="Heading3"/>
                      </w:pPr>
                      <w:bookmarkStart w:id="48" w:name="_Toc398562365"/>
                      <w:r>
                        <w:t>Chapter Four</w:t>
                      </w:r>
                      <w:r>
                        <w:br/>
                        <w:t>-</w:t>
                      </w:r>
                      <w:r>
                        <w:br/>
                        <w:t>Hazard Mitigation Strategies</w:t>
                      </w:r>
                      <w:bookmarkEnd w:id="48"/>
                    </w:p>
                  </w:txbxContent>
                </v:textbox>
                <w10:wrap anchorx="margin"/>
              </v:shape>
            </w:pict>
          </mc:Fallback>
        </mc:AlternateContent>
      </w:r>
      <w:r w:rsidR="006942FB">
        <w:rPr>
          <w:sz w:val="22"/>
        </w:rPr>
        <w:br w:type="page"/>
      </w:r>
    </w:p>
    <w:p w14:paraId="58572D24" w14:textId="77777777" w:rsidR="00C603B5" w:rsidRDefault="00C603B5" w:rsidP="00C603B5">
      <w:pPr>
        <w:pStyle w:val="Heading1"/>
        <w:tabs>
          <w:tab w:val="center" w:pos="3960"/>
        </w:tabs>
      </w:pPr>
      <w:r>
        <w:t xml:space="preserve">Summary of </w:t>
      </w:r>
      <w:r w:rsidR="00445040">
        <w:t>Updates</w:t>
      </w:r>
      <w:r w:rsidR="001817D3">
        <w:t xml:space="preserve"> to </w:t>
      </w:r>
      <w:r>
        <w:t xml:space="preserve">Chapter </w:t>
      </w:r>
      <w:r w:rsidR="001817D3">
        <w:t>Four</w:t>
      </w:r>
      <w:r>
        <w:tab/>
      </w:r>
    </w:p>
    <w:p w14:paraId="236BA5DB" w14:textId="77777777" w:rsidR="00C603B5" w:rsidRDefault="00C603B5" w:rsidP="00C603B5">
      <w:pPr>
        <w:jc w:val="left"/>
        <w:rPr>
          <w:b/>
          <w:sz w:val="28"/>
        </w:rPr>
      </w:pPr>
      <w:r>
        <w:br/>
      </w:r>
      <w:r w:rsidR="00445040">
        <w:t xml:space="preserve">The following table provides a description of each section of this chapter, and a summary of the changes that have been made to the </w:t>
      </w:r>
      <w:r w:rsidR="008D67EC">
        <w:t>Newton</w:t>
      </w:r>
      <w:r w:rsidR="00445040">
        <w:t xml:space="preserve"> County Hazard Mitigation Plan 20</w:t>
      </w:r>
      <w:r w:rsidR="00DE42D9">
        <w:t>10</w:t>
      </w:r>
      <w:r w:rsidR="00445040">
        <w:t>.</w:t>
      </w:r>
    </w:p>
    <w:p w14:paraId="73C68BFC" w14:textId="77777777" w:rsidR="00C603B5" w:rsidRPr="000C70A1" w:rsidRDefault="00C603B5" w:rsidP="00C603B5">
      <w:pPr>
        <w:jc w:val="left"/>
        <w:rPr>
          <w:b/>
        </w:rPr>
      </w:pPr>
    </w:p>
    <w:tbl>
      <w:tblPr>
        <w:tblStyle w:val="GridTable2-Accent11"/>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4500"/>
      </w:tblGrid>
      <w:tr w:rsidR="00C603B5" w:rsidRPr="00CF4B9D" w14:paraId="210A3D0F" w14:textId="77777777" w:rsidTr="00445040">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bottom w:val="single" w:sz="4" w:space="0" w:color="auto"/>
              <w:right w:val="single" w:sz="4" w:space="0" w:color="auto"/>
            </w:tcBorders>
            <w:vAlign w:val="center"/>
          </w:tcPr>
          <w:p w14:paraId="22F5430D" w14:textId="77777777" w:rsidR="00C603B5" w:rsidRPr="00445040" w:rsidRDefault="00C603B5" w:rsidP="00445040">
            <w:pPr>
              <w:rPr>
                <w:sz w:val="26"/>
                <w:szCs w:val="26"/>
              </w:rPr>
            </w:pPr>
            <w:r w:rsidRPr="00445040">
              <w:rPr>
                <w:sz w:val="26"/>
                <w:szCs w:val="26"/>
              </w:rPr>
              <w:t>Chapter 4 Section</w:t>
            </w:r>
          </w:p>
        </w:tc>
        <w:tc>
          <w:tcPr>
            <w:tcW w:w="4500" w:type="dxa"/>
            <w:tcBorders>
              <w:top w:val="single" w:sz="4" w:space="0" w:color="auto"/>
              <w:left w:val="single" w:sz="4" w:space="0" w:color="auto"/>
              <w:bottom w:val="single" w:sz="4" w:space="0" w:color="auto"/>
            </w:tcBorders>
            <w:vAlign w:val="center"/>
          </w:tcPr>
          <w:p w14:paraId="361A10FB" w14:textId="77777777" w:rsidR="00C603B5" w:rsidRPr="00445040" w:rsidRDefault="00445040" w:rsidP="00445040">
            <w:pPr>
              <w:cnfStyle w:val="100000000000" w:firstRow="1" w:lastRow="0" w:firstColumn="0" w:lastColumn="0" w:oddVBand="0" w:evenVBand="0" w:oddHBand="0" w:evenHBand="0" w:firstRowFirstColumn="0" w:firstRowLastColumn="0" w:lastRowFirstColumn="0" w:lastRowLastColumn="0"/>
              <w:rPr>
                <w:sz w:val="26"/>
                <w:szCs w:val="26"/>
              </w:rPr>
            </w:pPr>
            <w:r w:rsidRPr="00445040">
              <w:rPr>
                <w:sz w:val="26"/>
                <w:szCs w:val="26"/>
              </w:rPr>
              <w:t>Updates</w:t>
            </w:r>
          </w:p>
        </w:tc>
      </w:tr>
      <w:tr w:rsidR="00C603B5" w:rsidRPr="00CF4B9D" w14:paraId="3E7BD085" w14:textId="77777777" w:rsidTr="00445040">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tcBorders>
          </w:tcPr>
          <w:p w14:paraId="20D5340E" w14:textId="77777777" w:rsidR="00C603B5" w:rsidRPr="00CF4B9D" w:rsidRDefault="00C603B5" w:rsidP="00CA606D">
            <w:pPr>
              <w:jc w:val="left"/>
              <w:rPr>
                <w:szCs w:val="24"/>
              </w:rPr>
            </w:pPr>
            <w:r w:rsidRPr="00CF4B9D">
              <w:rPr>
                <w:szCs w:val="24"/>
              </w:rPr>
              <w:t>Goals and Objectives</w:t>
            </w:r>
          </w:p>
        </w:tc>
        <w:tc>
          <w:tcPr>
            <w:tcW w:w="4500" w:type="dxa"/>
            <w:tcBorders>
              <w:top w:val="single" w:sz="4" w:space="0" w:color="auto"/>
            </w:tcBorders>
          </w:tcPr>
          <w:p w14:paraId="2E3ABB21" w14:textId="77777777" w:rsidR="00C603B5" w:rsidRPr="00CF4B9D" w:rsidRDefault="00C603B5" w:rsidP="00CA606D">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 xml:space="preserve">Updated goals to match the needs of </w:t>
            </w:r>
            <w:r w:rsidR="008D67EC">
              <w:rPr>
                <w:szCs w:val="24"/>
              </w:rPr>
              <w:t>Newton</w:t>
            </w:r>
            <w:r w:rsidRPr="00CF4B9D">
              <w:rPr>
                <w:szCs w:val="24"/>
              </w:rPr>
              <w:t xml:space="preserve"> County and its municipalities</w:t>
            </w:r>
          </w:p>
          <w:p w14:paraId="1E29A3C0" w14:textId="77777777" w:rsidR="00C603B5" w:rsidRPr="00CF4B9D" w:rsidRDefault="00C603B5" w:rsidP="00C44344">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Added 1</w:t>
            </w:r>
            <w:r w:rsidR="00C44344">
              <w:rPr>
                <w:szCs w:val="24"/>
              </w:rPr>
              <w:t>1</w:t>
            </w:r>
            <w:r w:rsidRPr="00CF4B9D">
              <w:rPr>
                <w:szCs w:val="24"/>
              </w:rPr>
              <w:t xml:space="preserve"> objectives to meet the needs of </w:t>
            </w:r>
            <w:r w:rsidR="008D67EC">
              <w:rPr>
                <w:szCs w:val="24"/>
              </w:rPr>
              <w:t>Newton</w:t>
            </w:r>
            <w:r w:rsidRPr="00CF4B9D">
              <w:rPr>
                <w:szCs w:val="24"/>
              </w:rPr>
              <w:t xml:space="preserve"> County and its municipalities</w:t>
            </w:r>
          </w:p>
        </w:tc>
      </w:tr>
      <w:tr w:rsidR="00C603B5" w:rsidRPr="00CF4B9D" w14:paraId="70E2373E" w14:textId="77777777" w:rsidTr="00CA606D">
        <w:trPr>
          <w:trHeight w:val="475"/>
        </w:trPr>
        <w:tc>
          <w:tcPr>
            <w:cnfStyle w:val="001000000000" w:firstRow="0" w:lastRow="0" w:firstColumn="1" w:lastColumn="0" w:oddVBand="0" w:evenVBand="0" w:oddHBand="0" w:evenHBand="0" w:firstRowFirstColumn="0" w:firstRowLastColumn="0" w:lastRowFirstColumn="0" w:lastRowLastColumn="0"/>
            <w:tcW w:w="3145" w:type="dxa"/>
          </w:tcPr>
          <w:p w14:paraId="2EFB5B01" w14:textId="77777777" w:rsidR="00C603B5" w:rsidRPr="00CF4B9D" w:rsidRDefault="0051419A" w:rsidP="00CA606D">
            <w:pPr>
              <w:jc w:val="left"/>
              <w:rPr>
                <w:szCs w:val="24"/>
              </w:rPr>
            </w:pPr>
            <w:r w:rsidRPr="00CF4B9D">
              <w:rPr>
                <w:szCs w:val="24"/>
              </w:rPr>
              <w:t>Identification and Analysis of Mitigation Techniques</w:t>
            </w:r>
          </w:p>
        </w:tc>
        <w:tc>
          <w:tcPr>
            <w:tcW w:w="4500" w:type="dxa"/>
          </w:tcPr>
          <w:p w14:paraId="7BDF0349" w14:textId="77777777" w:rsidR="00C603B5" w:rsidRPr="00CF4B9D" w:rsidRDefault="0051419A"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 xml:space="preserve">The beginning </w:t>
            </w:r>
            <w:r w:rsidR="00917458" w:rsidRPr="00CF4B9D">
              <w:rPr>
                <w:szCs w:val="24"/>
              </w:rPr>
              <w:t>of this section includes new information regarding rating the mitigation strategies based upon the EMAP Standard Hazard Mitigation Section</w:t>
            </w:r>
          </w:p>
          <w:p w14:paraId="358E0420" w14:textId="77777777" w:rsidR="00917458" w:rsidRPr="00CF4B9D" w:rsidRDefault="00917458" w:rsidP="00CA606D">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The Mitigation Strategies have been updated, reorganized by objective, and new strategies have been added</w:t>
            </w:r>
          </w:p>
          <w:p w14:paraId="24411C2A" w14:textId="77777777" w:rsidR="00917458" w:rsidRPr="00CF4B9D" w:rsidRDefault="00BD1F32" w:rsidP="00BD1F32">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A chart of completed Mitigation Strategies has been added</w:t>
            </w:r>
          </w:p>
        </w:tc>
      </w:tr>
      <w:tr w:rsidR="00C603B5" w:rsidRPr="00CF4B9D" w14:paraId="5EDDBEB2" w14:textId="77777777" w:rsidTr="00CA606D">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316E4A5F" w14:textId="77777777" w:rsidR="00C603B5" w:rsidRPr="00CF4B9D" w:rsidRDefault="00BD1F32" w:rsidP="00CA606D">
            <w:pPr>
              <w:jc w:val="left"/>
              <w:rPr>
                <w:szCs w:val="24"/>
              </w:rPr>
            </w:pPr>
            <w:r w:rsidRPr="00CF4B9D">
              <w:rPr>
                <w:szCs w:val="24"/>
              </w:rPr>
              <w:t>Multi-Jurisdictional Considerations</w:t>
            </w:r>
          </w:p>
        </w:tc>
        <w:tc>
          <w:tcPr>
            <w:tcW w:w="4500" w:type="dxa"/>
          </w:tcPr>
          <w:p w14:paraId="6F27FA4C" w14:textId="77777777" w:rsidR="00C603B5" w:rsidRPr="00CF4B9D" w:rsidRDefault="005F26E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Revised</w:t>
            </w:r>
          </w:p>
          <w:p w14:paraId="6BBA2301" w14:textId="77777777" w:rsidR="005F26EF" w:rsidRPr="00CF4B9D" w:rsidRDefault="005F26EF" w:rsidP="00CA606D">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Multi-Jurisdictional considerations listed for each identified hazard</w:t>
            </w:r>
          </w:p>
        </w:tc>
      </w:tr>
    </w:tbl>
    <w:p w14:paraId="7BE98AB4" w14:textId="77777777" w:rsidR="00C603B5" w:rsidRDefault="00C603B5">
      <w:pPr>
        <w:jc w:val="left"/>
        <w:rPr>
          <w:rFonts w:eastAsiaTheme="majorEastAsia"/>
          <w:b/>
          <w:bCs/>
          <w:sz w:val="26"/>
          <w:szCs w:val="26"/>
        </w:rPr>
      </w:pPr>
      <w:r>
        <w:br w:type="page"/>
      </w:r>
    </w:p>
    <w:p w14:paraId="497B05A4" w14:textId="77777777" w:rsidR="006942FB" w:rsidRPr="00445040" w:rsidRDefault="00F2577C" w:rsidP="00445040">
      <w:pPr>
        <w:pStyle w:val="Heading1"/>
      </w:pPr>
      <w:r w:rsidRPr="00F2577C">
        <w:t>Goals and O</w:t>
      </w:r>
      <w:r w:rsidR="006942FB">
        <w:t>bjectives</w:t>
      </w:r>
    </w:p>
    <w:p w14:paraId="0F942DF0" w14:textId="77777777" w:rsidR="000A0217" w:rsidRDefault="002753E5" w:rsidP="000A0217">
      <w:pPr>
        <w:pStyle w:val="Heading5"/>
      </w:pPr>
      <w:r>
        <w:t>Requirement §201.6(c</w:t>
      </w:r>
      <w:proofErr w:type="gramStart"/>
      <w:r>
        <w:t>)(</w:t>
      </w:r>
      <w:proofErr w:type="gramEnd"/>
      <w:r>
        <w:t>3</w:t>
      </w:r>
      <w:r w:rsidRPr="00B47384">
        <w:t>)</w:t>
      </w:r>
    </w:p>
    <w:p w14:paraId="42B2FCFF" w14:textId="77777777" w:rsidR="000A0217" w:rsidRDefault="000A0217" w:rsidP="000A0217">
      <w:pPr>
        <w:pStyle w:val="Heading5"/>
      </w:pPr>
      <w:r>
        <w:t>Requirement §201.6(c</w:t>
      </w:r>
      <w:proofErr w:type="gramStart"/>
      <w:r>
        <w:t>)(</w:t>
      </w:r>
      <w:proofErr w:type="gramEnd"/>
      <w:r>
        <w:t>3</w:t>
      </w:r>
      <w:r w:rsidRPr="00B47384">
        <w:t>)</w:t>
      </w:r>
      <w:r>
        <w:t>(</w:t>
      </w:r>
      <w:proofErr w:type="spellStart"/>
      <w:r>
        <w:t>i</w:t>
      </w:r>
      <w:proofErr w:type="spellEnd"/>
      <w:r>
        <w:t>)</w:t>
      </w:r>
    </w:p>
    <w:p w14:paraId="67A08DF0" w14:textId="77777777" w:rsidR="006942FB" w:rsidRDefault="006942FB" w:rsidP="00F2577C">
      <w:pPr>
        <w:autoSpaceDE w:val="0"/>
        <w:autoSpaceDN w:val="0"/>
        <w:adjustRightInd w:val="0"/>
        <w:spacing w:after="0" w:line="240" w:lineRule="auto"/>
        <w:jc w:val="left"/>
        <w:rPr>
          <w:b/>
        </w:rPr>
      </w:pPr>
    </w:p>
    <w:p w14:paraId="15721F16" w14:textId="0D14E714" w:rsidR="00F2577C" w:rsidRPr="00FC5BDC" w:rsidRDefault="00F2577C" w:rsidP="006942FB">
      <w:pPr>
        <w:pStyle w:val="Heading4"/>
      </w:pPr>
      <w:r w:rsidRPr="00F2577C">
        <w:t>It is important that State and local government, public-private partnerships, and the average citizen can see the results of these mitigation efforts, therefore,</w:t>
      </w:r>
      <w:r w:rsidRPr="00F2577C">
        <w:rPr>
          <w:color w:val="000000"/>
        </w:rPr>
        <w:t xml:space="preserve"> the goals and strategies need to be achievable.  The mitigation goals and objectives form the basis for the development of specific mitigation actions.</w:t>
      </w:r>
      <w:r w:rsidR="00CC357E">
        <w:rPr>
          <w:color w:val="000000"/>
        </w:rPr>
        <w:t xml:space="preserve">  </w:t>
      </w:r>
      <w:r w:rsidRPr="00F2577C">
        <w:rPr>
          <w:color w:val="000000"/>
        </w:rPr>
        <w:t xml:space="preserve">County and municipal officials should consider the listed goals before making community policies, public investment programs, economic development programs, or community development decisions for </w:t>
      </w:r>
      <w:r w:rsidRPr="00FC5BDC">
        <w:t xml:space="preserve">their communities.  </w:t>
      </w:r>
      <w:r w:rsidR="00A23AD8" w:rsidRPr="00FC5BDC">
        <w:t xml:space="preserve">The goals of </w:t>
      </w:r>
      <w:r w:rsidR="008D67EC">
        <w:t>Newton</w:t>
      </w:r>
      <w:r w:rsidR="00A23AD8" w:rsidRPr="00FC5BDC">
        <w:t xml:space="preserve"> County have changed slightly in the last five years due to </w:t>
      </w:r>
      <w:r w:rsidR="00A23AD8" w:rsidRPr="004508CF">
        <w:t xml:space="preserve">specific threat events, such as the snow and ice storms of 2014 and the tornado events of April 2011.  </w:t>
      </w:r>
      <w:r w:rsidR="00990405" w:rsidRPr="004508CF">
        <w:t xml:space="preserve">The 2014 Ice Storms, in particular, led to changes at the State and local levels regarding the importance of winter weather preparedness, both for the general public and the response ability of local jurisdictions, including Newton County.  </w:t>
      </w:r>
      <w:r w:rsidR="00D3454C" w:rsidRPr="004508CF">
        <w:t>Because of the recentness of the impacts of these hazards and the devastation that occurred,</w:t>
      </w:r>
      <w:r w:rsidR="00A23AD8" w:rsidRPr="004508CF">
        <w:t xml:space="preserve"> these types of events have taken a greater priority</w:t>
      </w:r>
      <w:r w:rsidR="008E2F6E" w:rsidRPr="004508CF">
        <w:t>, particularly in the increased priority of mitigation strategies directly related to these events and the development of new mitigation strategies related to these hazards</w:t>
      </w:r>
      <w:r w:rsidR="00A23AD8" w:rsidRPr="004508CF">
        <w:t xml:space="preserve">. </w:t>
      </w:r>
    </w:p>
    <w:p w14:paraId="561F3BE0" w14:textId="5DB658D8" w:rsidR="002023F8" w:rsidRPr="00FC5BDC" w:rsidRDefault="002023F8" w:rsidP="002023F8">
      <w:pPr>
        <w:jc w:val="left"/>
      </w:pPr>
      <w:r w:rsidRPr="00FC5BDC">
        <w:t xml:space="preserve">Each jurisdiction covered by the </w:t>
      </w:r>
      <w:r w:rsidR="008D67EC">
        <w:t>Newton</w:t>
      </w:r>
      <w:r w:rsidRPr="00FC5BDC">
        <w:t xml:space="preserve"> County Hazard Mitigation plan update – </w:t>
      </w:r>
      <w:r w:rsidR="008D67EC">
        <w:t>Newton</w:t>
      </w:r>
      <w:r w:rsidRPr="00FC5BDC">
        <w:t xml:space="preserve"> County, </w:t>
      </w:r>
      <w:r w:rsidR="00CC357E">
        <w:t xml:space="preserve">Covington, Mansfield, Newborn, Oxford, </w:t>
      </w:r>
      <w:proofErr w:type="gramStart"/>
      <w:r w:rsidR="00CC357E">
        <w:t>Po</w:t>
      </w:r>
      <w:r w:rsidR="00D3454C">
        <w:t>r</w:t>
      </w:r>
      <w:r w:rsidR="00CC357E">
        <w:t>terdale</w:t>
      </w:r>
      <w:proofErr w:type="gramEnd"/>
      <w:r w:rsidRPr="00FC5BDC">
        <w:t xml:space="preserve"> – has limited ability to fully implement the mitigation actions described in this plan.  This is particularly true for the smaller jurisdictions of </w:t>
      </w:r>
      <w:r w:rsidR="00CC357E">
        <w:t>Mansfield, Newborn, Oxford, and Porterdale</w:t>
      </w:r>
      <w:r w:rsidR="00FC5BDC" w:rsidRPr="00FC5BDC">
        <w:t>,</w:t>
      </w:r>
      <w:r w:rsidRPr="00FC5BDC">
        <w:t xml:space="preserve"> who are severely hampered by their small population and tax base when attempting to raise sufficient revenue to pursue many of these actions.  All jurisdictions lack the needed financial strength and staffing to implement all of the actions described in this plan.  Many of the actions will be pursued through grant programs and by partnering with public and private organizations who can supplement the needed resources to accomplish the goals outlined in this plan. </w:t>
      </w:r>
      <w:r w:rsidR="00F77A08" w:rsidRPr="00FC5BDC">
        <w:t xml:space="preserve">For actions where grant funding or partnerships are not available, </w:t>
      </w:r>
      <w:r w:rsidR="008D67EC">
        <w:t>Newton</w:t>
      </w:r>
      <w:r w:rsidR="00F77A08" w:rsidRPr="00FC5BDC">
        <w:t xml:space="preserve"> County or municipality revenue streams may be supplemented through Special Purpose Local Option Sales Tax (SPLOST) funds, which are voted on by the electorate.  </w:t>
      </w:r>
    </w:p>
    <w:p w14:paraId="0748D2A6" w14:textId="77777777" w:rsidR="00F2577C" w:rsidRPr="00F2577C" w:rsidRDefault="00FC5BDC" w:rsidP="00FC5BDC">
      <w:pPr>
        <w:tabs>
          <w:tab w:val="left" w:pos="1047"/>
        </w:tabs>
        <w:autoSpaceDE w:val="0"/>
        <w:autoSpaceDN w:val="0"/>
        <w:adjustRightInd w:val="0"/>
        <w:spacing w:after="0" w:line="240" w:lineRule="auto"/>
        <w:jc w:val="left"/>
        <w:rPr>
          <w:rFonts w:ascii="ArialMT" w:hAnsi="ArialMT" w:cs="ArialMT"/>
          <w:szCs w:val="24"/>
        </w:rPr>
      </w:pPr>
      <w:r>
        <w:rPr>
          <w:rFonts w:ascii="ArialMT" w:hAnsi="ArialMT" w:cs="ArialMT"/>
          <w:szCs w:val="24"/>
        </w:rPr>
        <w:tab/>
      </w:r>
    </w:p>
    <w:p w14:paraId="0FC5EEB8" w14:textId="77777777" w:rsidR="00F2577C" w:rsidRPr="00F2577C" w:rsidRDefault="00F2577C" w:rsidP="00F2577C">
      <w:pPr>
        <w:autoSpaceDE w:val="0"/>
        <w:autoSpaceDN w:val="0"/>
        <w:adjustRightInd w:val="0"/>
        <w:spacing w:after="0" w:line="240" w:lineRule="auto"/>
        <w:ind w:left="1440" w:hanging="1440"/>
        <w:jc w:val="left"/>
        <w:rPr>
          <w:rFonts w:ascii="ArialMT" w:hAnsi="ArialMT" w:cs="ArialMT"/>
          <w:szCs w:val="24"/>
        </w:rPr>
      </w:pPr>
      <w:r w:rsidRPr="00F2577C">
        <w:rPr>
          <w:color w:val="000000"/>
          <w:szCs w:val="24"/>
        </w:rPr>
        <w:t>GOAL 1</w:t>
      </w:r>
      <w:r w:rsidRPr="00F2577C">
        <w:rPr>
          <w:color w:val="000000"/>
          <w:szCs w:val="24"/>
        </w:rPr>
        <w:tab/>
        <w:t>Maximize the use of all resources by promoting intergovernmental coordination and partnerships in the public and private sectors</w:t>
      </w:r>
    </w:p>
    <w:p w14:paraId="3763B61A" w14:textId="77777777" w:rsidR="00F2577C" w:rsidRPr="00F2577C" w:rsidRDefault="00F2577C" w:rsidP="00F2577C">
      <w:pPr>
        <w:autoSpaceDE w:val="0"/>
        <w:autoSpaceDN w:val="0"/>
        <w:adjustRightInd w:val="0"/>
        <w:spacing w:after="0" w:line="240" w:lineRule="auto"/>
        <w:jc w:val="left"/>
        <w:rPr>
          <w:color w:val="000000"/>
          <w:szCs w:val="24"/>
        </w:rPr>
      </w:pPr>
    </w:p>
    <w:p w14:paraId="074DD233" w14:textId="77777777" w:rsidR="00F2577C" w:rsidRPr="00F2577C" w:rsidRDefault="00F2577C" w:rsidP="00F2577C">
      <w:pPr>
        <w:autoSpaceDE w:val="0"/>
        <w:autoSpaceDN w:val="0"/>
        <w:adjustRightInd w:val="0"/>
        <w:spacing w:after="0" w:line="240" w:lineRule="auto"/>
        <w:ind w:left="1440" w:hanging="1440"/>
        <w:jc w:val="left"/>
        <w:rPr>
          <w:color w:val="000000"/>
          <w:szCs w:val="24"/>
        </w:rPr>
      </w:pPr>
      <w:r w:rsidRPr="00F2577C">
        <w:rPr>
          <w:color w:val="000000"/>
          <w:szCs w:val="24"/>
        </w:rPr>
        <w:t>GOAL 2</w:t>
      </w:r>
      <w:r w:rsidRPr="00F2577C">
        <w:rPr>
          <w:color w:val="000000"/>
          <w:szCs w:val="24"/>
        </w:rPr>
        <w:tab/>
        <w:t>Harden communities against the impacts of disasters through the development of new mitigation strategies and strict enforcement of current regulations that have proven effective</w:t>
      </w:r>
      <w:r w:rsidRPr="00F2577C">
        <w:rPr>
          <w:color w:val="000000"/>
          <w:szCs w:val="24"/>
        </w:rPr>
        <w:br/>
      </w:r>
    </w:p>
    <w:p w14:paraId="4F859E55" w14:textId="77777777" w:rsidR="00F2577C" w:rsidRPr="00F2577C" w:rsidRDefault="00F2577C" w:rsidP="00F2577C">
      <w:pPr>
        <w:autoSpaceDE w:val="0"/>
        <w:autoSpaceDN w:val="0"/>
        <w:adjustRightInd w:val="0"/>
        <w:spacing w:after="0" w:line="240" w:lineRule="auto"/>
        <w:ind w:left="1440" w:hanging="1440"/>
        <w:jc w:val="left"/>
        <w:rPr>
          <w:color w:val="000000"/>
          <w:szCs w:val="24"/>
        </w:rPr>
      </w:pPr>
      <w:r w:rsidRPr="00F2577C">
        <w:rPr>
          <w:color w:val="000000"/>
          <w:szCs w:val="24"/>
        </w:rPr>
        <w:t>GOAL 3</w:t>
      </w:r>
      <w:r w:rsidRPr="00F2577C">
        <w:rPr>
          <w:color w:val="000000"/>
          <w:szCs w:val="24"/>
        </w:rPr>
        <w:tab/>
        <w:t>Reduce and, where possible, eliminate repetitive damage, loss of life and property from disasters</w:t>
      </w:r>
    </w:p>
    <w:p w14:paraId="5417F85F" w14:textId="77777777" w:rsidR="00F2577C" w:rsidRPr="00F2577C" w:rsidRDefault="00F2577C" w:rsidP="00F2577C">
      <w:pPr>
        <w:autoSpaceDE w:val="0"/>
        <w:autoSpaceDN w:val="0"/>
        <w:adjustRightInd w:val="0"/>
        <w:spacing w:after="0" w:line="240" w:lineRule="auto"/>
        <w:ind w:left="1440" w:hanging="1440"/>
        <w:jc w:val="left"/>
        <w:rPr>
          <w:color w:val="000000"/>
          <w:szCs w:val="24"/>
        </w:rPr>
      </w:pPr>
    </w:p>
    <w:p w14:paraId="36A03804" w14:textId="77777777" w:rsidR="006942FB" w:rsidRPr="009B219E" w:rsidRDefault="00F2577C" w:rsidP="009B219E">
      <w:pPr>
        <w:autoSpaceDE w:val="0"/>
        <w:autoSpaceDN w:val="0"/>
        <w:adjustRightInd w:val="0"/>
        <w:spacing w:after="0" w:line="240" w:lineRule="auto"/>
        <w:ind w:left="1440" w:hanging="1440"/>
        <w:jc w:val="left"/>
        <w:rPr>
          <w:color w:val="000000"/>
          <w:szCs w:val="24"/>
        </w:rPr>
      </w:pPr>
      <w:r w:rsidRPr="00F2577C">
        <w:rPr>
          <w:color w:val="000000"/>
          <w:szCs w:val="24"/>
        </w:rPr>
        <w:t>GOAL 4</w:t>
      </w:r>
      <w:r w:rsidRPr="00F2577C">
        <w:rPr>
          <w:color w:val="000000"/>
          <w:szCs w:val="24"/>
        </w:rPr>
        <w:tab/>
        <w:t>Bring greater awareness throughout the community about potential hazards and the n</w:t>
      </w:r>
      <w:r w:rsidR="009B219E">
        <w:rPr>
          <w:color w:val="000000"/>
          <w:szCs w:val="24"/>
        </w:rPr>
        <w:t>eed for community preparedness</w:t>
      </w:r>
      <w:r w:rsidR="009B219E">
        <w:rPr>
          <w:color w:val="000000"/>
          <w:szCs w:val="24"/>
        </w:rPr>
        <w:br/>
      </w:r>
      <w:r w:rsidR="009B219E">
        <w:rPr>
          <w:color w:val="000000"/>
          <w:szCs w:val="24"/>
        </w:rPr>
        <w:br/>
      </w:r>
    </w:p>
    <w:p w14:paraId="3B91D3AF" w14:textId="77777777" w:rsidR="00F2577C" w:rsidRPr="00F2577C" w:rsidRDefault="00F2577C" w:rsidP="006942FB">
      <w:pPr>
        <w:pStyle w:val="Heading4"/>
      </w:pPr>
      <w:r w:rsidRPr="00F2577C">
        <w:t xml:space="preserve">These objectives state a more specific outcome that </w:t>
      </w:r>
      <w:r w:rsidR="008D67EC">
        <w:t>Newton</w:t>
      </w:r>
      <w:r w:rsidRPr="00F2577C">
        <w:t xml:space="preserve"> County strives to accomplish over the next five years.  Action steps are the specific steps necessary to achieve these objectives.  Objectives are not listed in order of importance.</w:t>
      </w:r>
    </w:p>
    <w:p w14:paraId="6472BF6E" w14:textId="77777777" w:rsidR="00F2577C" w:rsidRPr="00F2577C" w:rsidRDefault="00F2577C" w:rsidP="00F2577C">
      <w:pPr>
        <w:jc w:val="left"/>
        <w:rPr>
          <w:rFonts w:asciiTheme="minorHAnsi" w:hAnsiTheme="minorHAnsi" w:cstheme="minorBidi"/>
          <w:sz w:val="22"/>
        </w:rPr>
      </w:pPr>
    </w:p>
    <w:p w14:paraId="2126DD84" w14:textId="77777777" w:rsidR="00F2577C" w:rsidRPr="00F2577C" w:rsidRDefault="00F2577C" w:rsidP="00F2577C">
      <w:pPr>
        <w:ind w:left="2160" w:hanging="2160"/>
        <w:jc w:val="left"/>
      </w:pPr>
      <w:r w:rsidRPr="00F2577C">
        <w:t>OBJECTIVE1</w:t>
      </w:r>
      <w:r w:rsidRPr="00F2577C">
        <w:tab/>
        <w:t xml:space="preserve">Reduce damage to property </w:t>
      </w:r>
      <w:r w:rsidR="005145B3">
        <w:t xml:space="preserve">and loss of life </w:t>
      </w:r>
      <w:r w:rsidRPr="00F2577C">
        <w:t>from flooding</w:t>
      </w:r>
    </w:p>
    <w:p w14:paraId="6B0CE2C6" w14:textId="77777777" w:rsidR="00F2577C" w:rsidRPr="00F2577C" w:rsidRDefault="00F2577C" w:rsidP="00F2577C">
      <w:pPr>
        <w:ind w:left="2160" w:hanging="2160"/>
        <w:jc w:val="left"/>
      </w:pPr>
      <w:r w:rsidRPr="00F2577C">
        <w:t>OBJECTIVE 2</w:t>
      </w:r>
      <w:r w:rsidRPr="00F2577C">
        <w:tab/>
        <w:t xml:space="preserve">Minimize the damage to property </w:t>
      </w:r>
      <w:r w:rsidR="005145B3">
        <w:t xml:space="preserve">and loss of life </w:t>
      </w:r>
      <w:r w:rsidRPr="00F2577C">
        <w:t>resulting from high wind events</w:t>
      </w:r>
    </w:p>
    <w:p w14:paraId="6864AD41" w14:textId="77777777" w:rsidR="00F2577C" w:rsidRPr="00F2577C" w:rsidRDefault="00F2577C" w:rsidP="00F2577C">
      <w:pPr>
        <w:ind w:left="2160" w:hanging="2160"/>
        <w:jc w:val="left"/>
      </w:pPr>
      <w:r w:rsidRPr="00F2577C">
        <w:t>OBJECTIVE 3</w:t>
      </w:r>
      <w:r w:rsidRPr="00F2577C">
        <w:tab/>
        <w:t>Provide advanced severe weather warning</w:t>
      </w:r>
    </w:p>
    <w:p w14:paraId="79578308" w14:textId="77777777" w:rsidR="00F2577C" w:rsidRPr="00F2577C" w:rsidRDefault="00F2577C" w:rsidP="00F2577C">
      <w:pPr>
        <w:ind w:left="2160" w:hanging="2160"/>
        <w:jc w:val="left"/>
      </w:pPr>
      <w:r w:rsidRPr="00F2577C">
        <w:t>OBJECTIVE 4</w:t>
      </w:r>
      <w:r w:rsidRPr="00F2577C">
        <w:tab/>
        <w:t>Provide educational awareness to citizens regarding the dangers of natural hazards</w:t>
      </w:r>
    </w:p>
    <w:p w14:paraId="2D4AC3BE" w14:textId="77777777" w:rsidR="00F2577C" w:rsidRPr="00F2577C" w:rsidRDefault="00F2577C" w:rsidP="00F2577C">
      <w:pPr>
        <w:ind w:left="2160" w:hanging="2160"/>
        <w:jc w:val="left"/>
      </w:pPr>
      <w:r w:rsidRPr="00F2577C">
        <w:t>OBJECTIVE 5</w:t>
      </w:r>
      <w:r w:rsidRPr="00F2577C">
        <w:tab/>
        <w:t>Implement initiatives for water conservation and wildfire protection</w:t>
      </w:r>
    </w:p>
    <w:p w14:paraId="284410FD" w14:textId="77777777" w:rsidR="00F2577C" w:rsidRPr="00F2577C" w:rsidRDefault="00F2577C" w:rsidP="00F2577C">
      <w:pPr>
        <w:ind w:left="2160" w:hanging="2160"/>
        <w:jc w:val="left"/>
      </w:pPr>
      <w:r w:rsidRPr="00F2577C">
        <w:t>OBJECTIVE 6</w:t>
      </w:r>
      <w:r w:rsidRPr="00F2577C">
        <w:tab/>
        <w:t xml:space="preserve">Increase the ability of </w:t>
      </w:r>
      <w:r w:rsidR="008D67EC">
        <w:t>Newton</w:t>
      </w:r>
      <w:r w:rsidRPr="00F2577C">
        <w:t xml:space="preserve"> County, its municipalities, and its citizens to respond to natural and manmade hazards</w:t>
      </w:r>
    </w:p>
    <w:p w14:paraId="564C7FE4" w14:textId="77777777" w:rsidR="00F2577C" w:rsidRDefault="00F2577C" w:rsidP="00F2577C">
      <w:pPr>
        <w:ind w:left="2160" w:hanging="2160"/>
        <w:jc w:val="left"/>
      </w:pPr>
      <w:r w:rsidRPr="00F2577C">
        <w:t>OBJECTIVE 7</w:t>
      </w:r>
      <w:r w:rsidRPr="00F2577C">
        <w:tab/>
        <w:t>Maintain continuity of critical operations during and after hazard events</w:t>
      </w:r>
    </w:p>
    <w:p w14:paraId="4FD340B1" w14:textId="77777777" w:rsidR="00C44344" w:rsidRPr="00F2577C" w:rsidRDefault="00C44344" w:rsidP="00F2577C">
      <w:pPr>
        <w:ind w:left="2160" w:hanging="2160"/>
        <w:jc w:val="left"/>
      </w:pPr>
      <w:r>
        <w:t>OBJECTIVE 8</w:t>
      </w:r>
      <w:r>
        <w:tab/>
        <w:t>Minimize the damage to property and loss of life resulting from seismic events</w:t>
      </w:r>
    </w:p>
    <w:p w14:paraId="7665B198" w14:textId="77777777" w:rsidR="00792027" w:rsidRPr="00792027" w:rsidRDefault="00CC357E" w:rsidP="00792027">
      <w:pPr>
        <w:ind w:left="2160" w:hanging="2160"/>
        <w:jc w:val="left"/>
      </w:pPr>
      <w:r>
        <w:t xml:space="preserve">OBJECTIVE </w:t>
      </w:r>
      <w:r w:rsidR="00C44344">
        <w:t>9</w:t>
      </w:r>
      <w:r w:rsidR="00792027" w:rsidRPr="00792027">
        <w:t xml:space="preserve"> </w:t>
      </w:r>
      <w:r w:rsidR="00792027" w:rsidRPr="00792027">
        <w:tab/>
        <w:t>Minimize the impacts on local citizens, industry, and infrastructure of a dam breach</w:t>
      </w:r>
    </w:p>
    <w:p w14:paraId="365B189E" w14:textId="77777777" w:rsidR="00792027" w:rsidRPr="00792027" w:rsidRDefault="00CC357E" w:rsidP="00792027">
      <w:pPr>
        <w:ind w:left="2160" w:hanging="2160"/>
        <w:jc w:val="left"/>
      </w:pPr>
      <w:r>
        <w:t xml:space="preserve">OBJECTIVE </w:t>
      </w:r>
      <w:r w:rsidR="00C44344">
        <w:t>10</w:t>
      </w:r>
      <w:r w:rsidR="00792027" w:rsidRPr="00792027">
        <w:tab/>
        <w:t>Implement additional protective measures and capabilities in response to manmade incidents</w:t>
      </w:r>
    </w:p>
    <w:p w14:paraId="5FCC3DBD" w14:textId="77777777" w:rsidR="00792027" w:rsidRPr="00792027" w:rsidRDefault="00CC357E" w:rsidP="00792027">
      <w:pPr>
        <w:ind w:left="2160" w:hanging="2160"/>
        <w:jc w:val="left"/>
      </w:pPr>
      <w:r>
        <w:t>OBJECTIVE 1</w:t>
      </w:r>
      <w:r w:rsidR="00C44344">
        <w:t>1</w:t>
      </w:r>
      <w:r w:rsidR="00792027" w:rsidRPr="00792027">
        <w:tab/>
        <w:t>Increase public awareness of local manmade hazards and proper response to those hazards</w:t>
      </w:r>
    </w:p>
    <w:p w14:paraId="19E4F6F5" w14:textId="75F1A754" w:rsidR="00CC357E" w:rsidRDefault="00792027" w:rsidP="00990405">
      <w:pPr>
        <w:tabs>
          <w:tab w:val="left" w:pos="5162"/>
        </w:tabs>
        <w:jc w:val="left"/>
        <w:rPr>
          <w:rFonts w:eastAsia="Calibri"/>
          <w:b/>
          <w:bCs/>
          <w:sz w:val="26"/>
          <w:szCs w:val="26"/>
        </w:rPr>
      </w:pPr>
      <w:r>
        <w:rPr>
          <w:sz w:val="22"/>
        </w:rPr>
        <w:tab/>
      </w:r>
      <w:r w:rsidR="00CC357E">
        <w:rPr>
          <w:rFonts w:eastAsia="Calibri"/>
        </w:rPr>
        <w:br w:type="page"/>
      </w:r>
    </w:p>
    <w:p w14:paraId="7FE2DBBC" w14:textId="77777777" w:rsidR="008D0C91" w:rsidRPr="00D50104" w:rsidRDefault="008D0C91" w:rsidP="00445040">
      <w:pPr>
        <w:pStyle w:val="Heading1"/>
        <w:rPr>
          <w:rFonts w:eastAsia="Calibri"/>
        </w:rPr>
      </w:pPr>
      <w:r w:rsidRPr="00D50104">
        <w:rPr>
          <w:rFonts w:eastAsia="Calibri"/>
        </w:rPr>
        <w:t>Identification and Analysis of Mitigation Techniques</w:t>
      </w:r>
    </w:p>
    <w:p w14:paraId="3D14A71F" w14:textId="77777777" w:rsidR="00C210F4" w:rsidRDefault="00C210F4" w:rsidP="00C210F4">
      <w:pPr>
        <w:pStyle w:val="Heading5"/>
      </w:pPr>
      <w:r>
        <w:t>Requirement §201.6(c</w:t>
      </w:r>
      <w:proofErr w:type="gramStart"/>
      <w:r>
        <w:t>)(</w:t>
      </w:r>
      <w:proofErr w:type="gramEnd"/>
      <w:r>
        <w:t>3</w:t>
      </w:r>
      <w:r w:rsidRPr="00B47384">
        <w:t>)</w:t>
      </w:r>
      <w:r>
        <w:t>(iv)</w:t>
      </w:r>
    </w:p>
    <w:p w14:paraId="5C5C126C" w14:textId="77777777" w:rsidR="00C210F4" w:rsidRDefault="00C210F4" w:rsidP="00C210F4">
      <w:pPr>
        <w:pStyle w:val="Heading5"/>
      </w:pPr>
      <w:r>
        <w:t>Requirement §201.6(c</w:t>
      </w:r>
      <w:proofErr w:type="gramStart"/>
      <w:r>
        <w:t>)(</w:t>
      </w:r>
      <w:proofErr w:type="gramEnd"/>
      <w:r>
        <w:t>3</w:t>
      </w:r>
      <w:r w:rsidRPr="00B47384">
        <w:t>)</w:t>
      </w:r>
      <w:r>
        <w:t>(iii)</w:t>
      </w:r>
    </w:p>
    <w:p w14:paraId="533BA1FC" w14:textId="77777777" w:rsidR="008D0C91" w:rsidRPr="00D50104" w:rsidRDefault="008D0C91" w:rsidP="008D0C91">
      <w:pPr>
        <w:spacing w:after="0" w:line="240" w:lineRule="auto"/>
        <w:jc w:val="both"/>
        <w:outlineLvl w:val="2"/>
        <w:rPr>
          <w:rFonts w:eastAsia="Calibri"/>
        </w:rPr>
      </w:pPr>
      <w:r w:rsidRPr="00D50104">
        <w:rPr>
          <w:rFonts w:eastAsia="Calibri"/>
        </w:rPr>
        <w:br/>
      </w:r>
      <w:bookmarkStart w:id="47" w:name="_Toc404114124"/>
      <w:r w:rsidRPr="00D50104">
        <w:rPr>
          <w:rFonts w:eastAsia="Calibri"/>
        </w:rPr>
        <w:t xml:space="preserve">In updating </w:t>
      </w:r>
      <w:r w:rsidR="008D67EC">
        <w:rPr>
          <w:rFonts w:eastAsia="Calibri"/>
        </w:rPr>
        <w:t>Newton</w:t>
      </w:r>
      <w:r w:rsidRPr="00D50104">
        <w:rPr>
          <w:rFonts w:eastAsia="Calibri"/>
        </w:rPr>
        <w:t xml:space="preserve"> County’s mitigation strategy, a wide range of activities were</w:t>
      </w:r>
      <w:bookmarkEnd w:id="47"/>
    </w:p>
    <w:p w14:paraId="31C217D7" w14:textId="77777777" w:rsidR="008D0C91" w:rsidRPr="00D50104" w:rsidRDefault="008D0C91" w:rsidP="008D0C91">
      <w:pPr>
        <w:spacing w:after="0" w:line="240" w:lineRule="auto"/>
        <w:jc w:val="both"/>
        <w:outlineLvl w:val="2"/>
        <w:rPr>
          <w:rFonts w:eastAsia="Calibri"/>
        </w:rPr>
      </w:pPr>
      <w:bookmarkStart w:id="48" w:name="_Toc404114125"/>
      <w:proofErr w:type="gramStart"/>
      <w:r w:rsidRPr="00D50104">
        <w:rPr>
          <w:rFonts w:eastAsia="Calibri"/>
        </w:rPr>
        <w:t>considered</w:t>
      </w:r>
      <w:proofErr w:type="gramEnd"/>
      <w:r w:rsidRPr="00D50104">
        <w:rPr>
          <w:rFonts w:eastAsia="Calibri"/>
        </w:rPr>
        <w:t xml:space="preserve"> in order to help achieve the mitigation goals and objectives. This includes the following activities as by the Emergency Management Accreditation </w:t>
      </w:r>
      <w:proofErr w:type="gramStart"/>
      <w:r w:rsidRPr="00D50104">
        <w:rPr>
          <w:rFonts w:eastAsia="Calibri"/>
        </w:rPr>
        <w:t>Program(</w:t>
      </w:r>
      <w:proofErr w:type="gramEnd"/>
      <w:r w:rsidRPr="00D50104">
        <w:rPr>
          <w:rFonts w:eastAsia="Calibri"/>
        </w:rPr>
        <w:t>EMAP):</w:t>
      </w:r>
      <w:bookmarkEnd w:id="48"/>
    </w:p>
    <w:p w14:paraId="7E195E08" w14:textId="77777777" w:rsidR="008D0C91" w:rsidRPr="00D50104" w:rsidRDefault="008D0C91" w:rsidP="008D0C91">
      <w:pPr>
        <w:spacing w:after="0" w:line="240" w:lineRule="auto"/>
        <w:jc w:val="both"/>
        <w:outlineLvl w:val="2"/>
        <w:rPr>
          <w:rFonts w:eastAsia="Calibri"/>
        </w:rPr>
      </w:pPr>
      <w:r w:rsidRPr="00D50104">
        <w:rPr>
          <w:rFonts w:eastAsia="Calibri"/>
        </w:rPr>
        <w:br/>
      </w:r>
      <w:bookmarkStart w:id="49" w:name="_Toc404114126"/>
      <w:r w:rsidRPr="00D50104">
        <w:rPr>
          <w:rFonts w:eastAsia="Calibri"/>
        </w:rPr>
        <w:t>1) The use of applicable building construction standards;</w:t>
      </w:r>
      <w:bookmarkEnd w:id="49"/>
    </w:p>
    <w:p w14:paraId="2E394B53" w14:textId="77777777" w:rsidR="008D0C91" w:rsidRPr="00D50104" w:rsidRDefault="008D0C91" w:rsidP="008D0C91">
      <w:pPr>
        <w:spacing w:after="0" w:line="240" w:lineRule="auto"/>
        <w:jc w:val="both"/>
        <w:outlineLvl w:val="2"/>
        <w:rPr>
          <w:rFonts w:eastAsia="Calibri"/>
        </w:rPr>
      </w:pPr>
    </w:p>
    <w:p w14:paraId="670B70B6" w14:textId="77777777" w:rsidR="008D0C91" w:rsidRPr="00D50104" w:rsidRDefault="008D0C91" w:rsidP="008D0C91">
      <w:pPr>
        <w:spacing w:after="0" w:line="240" w:lineRule="auto"/>
        <w:jc w:val="both"/>
        <w:outlineLvl w:val="2"/>
        <w:rPr>
          <w:rFonts w:eastAsia="Calibri"/>
        </w:rPr>
      </w:pPr>
      <w:bookmarkStart w:id="50" w:name="_Toc404114127"/>
      <w:r w:rsidRPr="00D50104">
        <w:rPr>
          <w:rFonts w:eastAsia="Calibri"/>
        </w:rPr>
        <w:t>2) Hazard avoidance through appropriate land-use practices;</w:t>
      </w:r>
      <w:bookmarkEnd w:id="50"/>
    </w:p>
    <w:p w14:paraId="3CEFF3D9" w14:textId="77777777" w:rsidR="008D0C91" w:rsidRPr="00D50104" w:rsidRDefault="008D0C91" w:rsidP="008D0C91">
      <w:pPr>
        <w:spacing w:after="0" w:line="240" w:lineRule="auto"/>
        <w:jc w:val="both"/>
        <w:outlineLvl w:val="2"/>
        <w:rPr>
          <w:rFonts w:eastAsia="Calibri"/>
        </w:rPr>
      </w:pPr>
    </w:p>
    <w:p w14:paraId="5C6A9DBA" w14:textId="77777777" w:rsidR="008D0C91" w:rsidRPr="00D50104" w:rsidRDefault="008D0C91" w:rsidP="008D0C91">
      <w:pPr>
        <w:spacing w:after="0" w:line="240" w:lineRule="auto"/>
        <w:jc w:val="both"/>
        <w:outlineLvl w:val="2"/>
        <w:rPr>
          <w:rFonts w:eastAsia="Calibri"/>
        </w:rPr>
      </w:pPr>
      <w:bookmarkStart w:id="51" w:name="_Toc404114128"/>
      <w:r w:rsidRPr="00D50104">
        <w:rPr>
          <w:rFonts w:eastAsia="Calibri"/>
        </w:rPr>
        <w:t>3) Relocation, retrofitting, or removal of structures at risk;</w:t>
      </w:r>
      <w:bookmarkEnd w:id="51"/>
    </w:p>
    <w:p w14:paraId="0131D6DE" w14:textId="77777777" w:rsidR="008D0C91" w:rsidRPr="00D50104" w:rsidRDefault="008D0C91" w:rsidP="008D0C91">
      <w:pPr>
        <w:spacing w:after="0" w:line="240" w:lineRule="auto"/>
        <w:jc w:val="both"/>
        <w:outlineLvl w:val="2"/>
        <w:rPr>
          <w:rFonts w:eastAsia="Calibri"/>
        </w:rPr>
      </w:pPr>
    </w:p>
    <w:p w14:paraId="700CC482" w14:textId="77777777" w:rsidR="008D0C91" w:rsidRPr="00D50104" w:rsidRDefault="008D0C91" w:rsidP="008D0C91">
      <w:pPr>
        <w:spacing w:after="0" w:line="240" w:lineRule="auto"/>
        <w:jc w:val="both"/>
        <w:outlineLvl w:val="2"/>
        <w:rPr>
          <w:rFonts w:eastAsia="Calibri"/>
        </w:rPr>
      </w:pPr>
      <w:bookmarkStart w:id="52" w:name="_Toc404114129"/>
      <w:r w:rsidRPr="00D50104">
        <w:rPr>
          <w:rFonts w:eastAsia="Calibri"/>
        </w:rPr>
        <w:t>4) Removal or elimination of the hazard;</w:t>
      </w:r>
      <w:bookmarkEnd w:id="52"/>
    </w:p>
    <w:p w14:paraId="34DBA278" w14:textId="77777777" w:rsidR="008D0C91" w:rsidRPr="00D50104" w:rsidRDefault="008D0C91" w:rsidP="008D0C91">
      <w:pPr>
        <w:spacing w:after="0" w:line="240" w:lineRule="auto"/>
        <w:jc w:val="both"/>
        <w:outlineLvl w:val="2"/>
        <w:rPr>
          <w:rFonts w:eastAsia="Calibri"/>
        </w:rPr>
      </w:pPr>
    </w:p>
    <w:p w14:paraId="68F4A28B" w14:textId="77777777" w:rsidR="008D0C91" w:rsidRPr="00D50104" w:rsidRDefault="008D0C91" w:rsidP="008D0C91">
      <w:pPr>
        <w:spacing w:after="0" w:line="240" w:lineRule="auto"/>
        <w:jc w:val="both"/>
        <w:outlineLvl w:val="2"/>
        <w:rPr>
          <w:rFonts w:eastAsia="Calibri"/>
        </w:rPr>
      </w:pPr>
      <w:bookmarkStart w:id="53" w:name="_Toc404114130"/>
      <w:r w:rsidRPr="00D50104">
        <w:rPr>
          <w:rFonts w:eastAsia="Calibri"/>
        </w:rPr>
        <w:t>5) Reduction or limitation of the amount or size of the hazard;</w:t>
      </w:r>
      <w:bookmarkEnd w:id="53"/>
    </w:p>
    <w:p w14:paraId="0C0C9D3E" w14:textId="77777777" w:rsidR="008D0C91" w:rsidRPr="00D50104" w:rsidRDefault="008D0C91" w:rsidP="008D0C91">
      <w:pPr>
        <w:spacing w:after="0" w:line="240" w:lineRule="auto"/>
        <w:jc w:val="both"/>
        <w:outlineLvl w:val="2"/>
        <w:rPr>
          <w:rFonts w:eastAsia="Calibri"/>
        </w:rPr>
      </w:pPr>
    </w:p>
    <w:p w14:paraId="5AF918D5" w14:textId="77777777" w:rsidR="008D0C91" w:rsidRPr="00D50104" w:rsidRDefault="008D0C91" w:rsidP="008D0C91">
      <w:pPr>
        <w:spacing w:after="0" w:line="240" w:lineRule="auto"/>
        <w:jc w:val="both"/>
        <w:outlineLvl w:val="2"/>
        <w:rPr>
          <w:rFonts w:eastAsia="Calibri"/>
        </w:rPr>
      </w:pPr>
      <w:bookmarkStart w:id="54" w:name="_Toc404114131"/>
      <w:r w:rsidRPr="00D50104">
        <w:rPr>
          <w:rFonts w:eastAsia="Calibri"/>
        </w:rPr>
        <w:t>6) Segregation of the hazard from that which is to be protected;</w:t>
      </w:r>
      <w:bookmarkEnd w:id="54"/>
    </w:p>
    <w:p w14:paraId="213A7DE5" w14:textId="77777777" w:rsidR="008D0C91" w:rsidRPr="00D50104" w:rsidRDefault="008D0C91" w:rsidP="008D0C91">
      <w:pPr>
        <w:spacing w:after="0" w:line="240" w:lineRule="auto"/>
        <w:jc w:val="both"/>
        <w:outlineLvl w:val="2"/>
        <w:rPr>
          <w:rFonts w:eastAsia="Calibri"/>
        </w:rPr>
      </w:pPr>
    </w:p>
    <w:p w14:paraId="5BFC7DDA" w14:textId="77777777" w:rsidR="008D0C91" w:rsidRPr="00D50104" w:rsidRDefault="008D0C91" w:rsidP="008D0C91">
      <w:pPr>
        <w:spacing w:after="0" w:line="240" w:lineRule="auto"/>
        <w:jc w:val="both"/>
        <w:outlineLvl w:val="2"/>
        <w:rPr>
          <w:rFonts w:eastAsia="Calibri"/>
        </w:rPr>
      </w:pPr>
      <w:bookmarkStart w:id="55" w:name="_Toc404114132"/>
      <w:r w:rsidRPr="00D50104">
        <w:rPr>
          <w:rFonts w:eastAsia="Calibri"/>
        </w:rPr>
        <w:t>7) Modification of the basic characteristics of the hazard;</w:t>
      </w:r>
      <w:bookmarkEnd w:id="55"/>
    </w:p>
    <w:p w14:paraId="0074EEDD" w14:textId="77777777" w:rsidR="008D0C91" w:rsidRPr="00D50104" w:rsidRDefault="008D0C91" w:rsidP="008D0C91">
      <w:pPr>
        <w:spacing w:after="0" w:line="240" w:lineRule="auto"/>
        <w:jc w:val="both"/>
        <w:outlineLvl w:val="2"/>
        <w:rPr>
          <w:rFonts w:eastAsia="Calibri"/>
        </w:rPr>
      </w:pPr>
    </w:p>
    <w:p w14:paraId="20FC3F85" w14:textId="77777777" w:rsidR="008D0C91" w:rsidRPr="00D50104" w:rsidRDefault="008D0C91" w:rsidP="008D0C91">
      <w:pPr>
        <w:spacing w:after="0" w:line="240" w:lineRule="auto"/>
        <w:jc w:val="both"/>
        <w:outlineLvl w:val="2"/>
        <w:rPr>
          <w:rFonts w:eastAsia="Calibri"/>
        </w:rPr>
      </w:pPr>
      <w:bookmarkStart w:id="56" w:name="_Toc404114133"/>
      <w:r w:rsidRPr="00D50104">
        <w:rPr>
          <w:rFonts w:eastAsia="Calibri"/>
        </w:rPr>
        <w:t>8) Control of the rate of release of the hazard;</w:t>
      </w:r>
      <w:bookmarkEnd w:id="56"/>
    </w:p>
    <w:p w14:paraId="081DA3BE" w14:textId="77777777" w:rsidR="008D0C91" w:rsidRPr="00D50104" w:rsidRDefault="008D0C91" w:rsidP="008D0C91">
      <w:pPr>
        <w:spacing w:after="0" w:line="240" w:lineRule="auto"/>
        <w:jc w:val="both"/>
        <w:outlineLvl w:val="2"/>
        <w:rPr>
          <w:rFonts w:eastAsia="Calibri"/>
        </w:rPr>
      </w:pPr>
    </w:p>
    <w:p w14:paraId="741F6781" w14:textId="77777777" w:rsidR="008D0C91" w:rsidRPr="00D50104" w:rsidRDefault="008D0C91" w:rsidP="008D0C91">
      <w:pPr>
        <w:spacing w:after="0" w:line="240" w:lineRule="auto"/>
        <w:jc w:val="both"/>
        <w:outlineLvl w:val="2"/>
        <w:rPr>
          <w:rFonts w:eastAsia="Calibri"/>
        </w:rPr>
      </w:pPr>
      <w:bookmarkStart w:id="57" w:name="_Toc404114134"/>
      <w:r w:rsidRPr="00D50104">
        <w:rPr>
          <w:rFonts w:eastAsia="Calibri"/>
        </w:rPr>
        <w:t xml:space="preserve">9) Provision of protective systems or equipment for </w:t>
      </w:r>
      <w:proofErr w:type="gramStart"/>
      <w:r w:rsidRPr="00D50104">
        <w:rPr>
          <w:rFonts w:eastAsia="Calibri"/>
        </w:rPr>
        <w:t>both cyber or</w:t>
      </w:r>
      <w:proofErr w:type="gramEnd"/>
      <w:r w:rsidRPr="00D50104">
        <w:rPr>
          <w:rFonts w:eastAsia="Calibri"/>
        </w:rPr>
        <w:t xml:space="preserve"> physical risks;</w:t>
      </w:r>
      <w:bookmarkEnd w:id="57"/>
    </w:p>
    <w:p w14:paraId="73D2C040" w14:textId="77777777" w:rsidR="008D0C91" w:rsidRPr="00D50104" w:rsidRDefault="008D0C91" w:rsidP="008D0C91">
      <w:pPr>
        <w:spacing w:after="0" w:line="240" w:lineRule="auto"/>
        <w:jc w:val="both"/>
        <w:outlineLvl w:val="2"/>
        <w:rPr>
          <w:rFonts w:eastAsia="Calibri"/>
        </w:rPr>
      </w:pPr>
    </w:p>
    <w:p w14:paraId="77264D8F" w14:textId="77777777" w:rsidR="008D0C91" w:rsidRPr="00D50104" w:rsidRDefault="008D0C91" w:rsidP="008D0C91">
      <w:pPr>
        <w:spacing w:after="0" w:line="240" w:lineRule="auto"/>
        <w:jc w:val="both"/>
        <w:outlineLvl w:val="2"/>
        <w:rPr>
          <w:rFonts w:eastAsia="Calibri"/>
        </w:rPr>
      </w:pPr>
      <w:bookmarkStart w:id="58" w:name="_Toc404114135"/>
      <w:r w:rsidRPr="00D50104">
        <w:rPr>
          <w:rFonts w:eastAsia="Calibri"/>
        </w:rPr>
        <w:t>10) Establishment of hazard warning and communication procedures; and</w:t>
      </w:r>
      <w:bookmarkEnd w:id="58"/>
    </w:p>
    <w:p w14:paraId="137A5FF6" w14:textId="77777777" w:rsidR="008D0C91" w:rsidRPr="00D50104" w:rsidRDefault="008D0C91" w:rsidP="008D0C91">
      <w:pPr>
        <w:spacing w:after="0" w:line="240" w:lineRule="auto"/>
        <w:jc w:val="both"/>
        <w:outlineLvl w:val="2"/>
        <w:rPr>
          <w:rFonts w:eastAsia="Calibri"/>
        </w:rPr>
      </w:pPr>
    </w:p>
    <w:p w14:paraId="58C02154" w14:textId="77777777" w:rsidR="008D0C91" w:rsidRPr="00D50104" w:rsidRDefault="008D0C91" w:rsidP="008D0C91">
      <w:pPr>
        <w:spacing w:after="0" w:line="240" w:lineRule="auto"/>
        <w:jc w:val="both"/>
        <w:outlineLvl w:val="2"/>
        <w:rPr>
          <w:rFonts w:eastAsia="Calibri"/>
        </w:rPr>
      </w:pPr>
      <w:bookmarkStart w:id="59" w:name="_Toc404114136"/>
      <w:r w:rsidRPr="00D50104">
        <w:rPr>
          <w:rFonts w:eastAsia="Calibri"/>
        </w:rPr>
        <w:t>11) Redundancy or duplication of essential personnel, critical systems, equipment,</w:t>
      </w:r>
      <w:bookmarkEnd w:id="59"/>
    </w:p>
    <w:p w14:paraId="5DCB7FDC" w14:textId="77777777" w:rsidR="0003186A" w:rsidRDefault="0003186A" w:rsidP="0003186A">
      <w:pPr>
        <w:spacing w:after="0" w:line="240" w:lineRule="auto"/>
        <w:jc w:val="both"/>
        <w:outlineLvl w:val="2"/>
        <w:rPr>
          <w:rFonts w:eastAsia="Calibri"/>
        </w:rPr>
      </w:pPr>
      <w:bookmarkStart w:id="60" w:name="_Toc404114137"/>
      <w:proofErr w:type="gramStart"/>
      <w:r>
        <w:rPr>
          <w:rFonts w:eastAsia="Calibri"/>
        </w:rPr>
        <w:t>and</w:t>
      </w:r>
      <w:proofErr w:type="gramEnd"/>
      <w:r>
        <w:rPr>
          <w:rFonts w:eastAsia="Calibri"/>
        </w:rPr>
        <w:t xml:space="preserve"> information materials.</w:t>
      </w:r>
      <w:bookmarkEnd w:id="60"/>
    </w:p>
    <w:p w14:paraId="62F50DC9" w14:textId="77777777" w:rsidR="0003186A" w:rsidRDefault="0003186A" w:rsidP="0003186A">
      <w:pPr>
        <w:spacing w:after="0" w:line="240" w:lineRule="auto"/>
        <w:jc w:val="both"/>
        <w:outlineLvl w:val="2"/>
        <w:rPr>
          <w:rFonts w:eastAsia="Calibri"/>
        </w:rPr>
      </w:pPr>
    </w:p>
    <w:p w14:paraId="6E1EC350" w14:textId="77777777" w:rsidR="00A92556" w:rsidRPr="00A92556" w:rsidRDefault="00A92556" w:rsidP="00A92556">
      <w:pPr>
        <w:autoSpaceDE w:val="0"/>
        <w:autoSpaceDN w:val="0"/>
        <w:adjustRightInd w:val="0"/>
        <w:spacing w:after="0" w:line="240" w:lineRule="auto"/>
        <w:jc w:val="left"/>
        <w:rPr>
          <w:szCs w:val="24"/>
        </w:rPr>
      </w:pPr>
      <w:r w:rsidRPr="00A92556">
        <w:rPr>
          <w:szCs w:val="24"/>
        </w:rPr>
        <w:t>Part of the prioritization includes a general assessment according to the STAPLEE criteria, which stands for Social, Technical, Administrative, Political, Legal, Economic and Environmental. This process led to three designated priorities: High, Medium, and Low.  Most items that require grant funding must undergo a full Benefit Cost Analysis to determine the action’s actual cost effectiveness prior to funding.  This process will be completed as part of the grant opportunity application process.</w:t>
      </w:r>
    </w:p>
    <w:p w14:paraId="2D37D876" w14:textId="77777777" w:rsidR="00A92556" w:rsidRPr="00A92556" w:rsidRDefault="00A92556" w:rsidP="00A92556">
      <w:pPr>
        <w:autoSpaceDE w:val="0"/>
        <w:autoSpaceDN w:val="0"/>
        <w:adjustRightInd w:val="0"/>
        <w:spacing w:after="0" w:line="240" w:lineRule="auto"/>
        <w:jc w:val="left"/>
        <w:rPr>
          <w:szCs w:val="24"/>
        </w:rPr>
      </w:pPr>
    </w:p>
    <w:p w14:paraId="5277FF35" w14:textId="77777777" w:rsidR="00A92556" w:rsidRPr="001E2730" w:rsidRDefault="00A92556" w:rsidP="00A92556">
      <w:pPr>
        <w:autoSpaceDE w:val="0"/>
        <w:autoSpaceDN w:val="0"/>
        <w:adjustRightInd w:val="0"/>
        <w:spacing w:after="0" w:line="240" w:lineRule="auto"/>
        <w:jc w:val="left"/>
        <w:rPr>
          <w:color w:val="00B050"/>
          <w:sz w:val="22"/>
        </w:rPr>
      </w:pPr>
      <w:r w:rsidRPr="00A92556">
        <w:rPr>
          <w:szCs w:val="24"/>
        </w:rPr>
        <w:t xml:space="preserve">The lead agency listed in the Mitigation Strategy charts will be responsible for the jurisdictional administration and implementation of the mitigation strategy </w:t>
      </w:r>
      <w:r w:rsidRPr="003F67AB">
        <w:rPr>
          <w:szCs w:val="24"/>
        </w:rPr>
        <w:t xml:space="preserve">prioritization. </w:t>
      </w:r>
      <w:r w:rsidR="001E2730" w:rsidRPr="003F67AB">
        <w:rPr>
          <w:szCs w:val="24"/>
        </w:rPr>
        <w:t xml:space="preserve">Prioritization was determined based on many factors.  These include the likelihood of the event, the potential impact of the event, the current readiness posture of </w:t>
      </w:r>
      <w:r w:rsidR="008D67EC">
        <w:rPr>
          <w:szCs w:val="24"/>
        </w:rPr>
        <w:t>Newton</w:t>
      </w:r>
      <w:r w:rsidR="001E2730" w:rsidRPr="003F67AB">
        <w:rPr>
          <w:szCs w:val="24"/>
        </w:rPr>
        <w:t xml:space="preserve"> County for the event, the all-hazard impact of the mitigation strategy, and a cost-benefit analysis for the mitigation action.  For example, mitigation actions that address high-likelihood, high-impact events with a low cost would rate higher than low-likelihood, high-impact events with a high cost.  </w:t>
      </w:r>
    </w:p>
    <w:p w14:paraId="60867403" w14:textId="77777777" w:rsidR="0003186A" w:rsidRDefault="0003186A" w:rsidP="0003186A">
      <w:pPr>
        <w:spacing w:after="0" w:line="240" w:lineRule="auto"/>
        <w:jc w:val="both"/>
        <w:outlineLvl w:val="2"/>
        <w:rPr>
          <w:rFonts w:eastAsia="Calibri"/>
        </w:rPr>
      </w:pPr>
    </w:p>
    <w:p w14:paraId="211D762D" w14:textId="77777777" w:rsidR="0003186A" w:rsidRPr="00D50104" w:rsidRDefault="00445040" w:rsidP="0003186A">
      <w:pPr>
        <w:spacing w:after="0" w:line="240" w:lineRule="auto"/>
        <w:jc w:val="both"/>
        <w:outlineLvl w:val="2"/>
        <w:rPr>
          <w:rFonts w:eastAsia="Calibri"/>
        </w:rPr>
      </w:pPr>
      <w:bookmarkStart w:id="61" w:name="_Toc404114138"/>
      <w:r>
        <w:rPr>
          <w:rFonts w:eastAsia="Calibri"/>
        </w:rPr>
        <w:t>A</w:t>
      </w:r>
      <w:r w:rsidR="0003186A" w:rsidRPr="00D50104">
        <w:rPr>
          <w:rFonts w:eastAsia="Calibri"/>
        </w:rPr>
        <w:t xml:space="preserve">ll mitigation strategies considered by the </w:t>
      </w:r>
      <w:r w:rsidR="008D67EC">
        <w:rPr>
          <w:rFonts w:eastAsia="Calibri"/>
        </w:rPr>
        <w:t>Newton</w:t>
      </w:r>
      <w:r w:rsidR="0003186A" w:rsidRPr="00D50104">
        <w:rPr>
          <w:rFonts w:eastAsia="Calibri"/>
        </w:rPr>
        <w:t xml:space="preserve"> County Hazard Mitigation Plan Update Committee can be classified under one of the following six (6) broad categories of mitigation techniques:</w:t>
      </w:r>
      <w:bookmarkEnd w:id="61"/>
    </w:p>
    <w:p w14:paraId="024B6316" w14:textId="77777777" w:rsidR="0003186A" w:rsidRPr="00D50104" w:rsidRDefault="0003186A" w:rsidP="0003186A">
      <w:pPr>
        <w:autoSpaceDE w:val="0"/>
        <w:autoSpaceDN w:val="0"/>
        <w:adjustRightInd w:val="0"/>
        <w:spacing w:after="0" w:line="240" w:lineRule="auto"/>
        <w:jc w:val="left"/>
        <w:rPr>
          <w:rFonts w:eastAsia="Calibri"/>
          <w:i/>
          <w:iCs/>
          <w:color w:val="548FD5"/>
          <w:szCs w:val="24"/>
        </w:rPr>
      </w:pPr>
    </w:p>
    <w:p w14:paraId="2124E217" w14:textId="77777777" w:rsidR="007F54F0" w:rsidRDefault="007F54F0" w:rsidP="0003186A">
      <w:pPr>
        <w:spacing w:after="80"/>
        <w:jc w:val="left"/>
        <w:outlineLvl w:val="3"/>
        <w:rPr>
          <w:rFonts w:eastAsia="Calibri"/>
          <w:i/>
          <w:color w:val="0F243E"/>
          <w:sz w:val="26"/>
          <w:szCs w:val="26"/>
        </w:rPr>
      </w:pPr>
    </w:p>
    <w:p w14:paraId="1F024E72" w14:textId="77777777" w:rsidR="0003186A" w:rsidRDefault="0003186A" w:rsidP="0003186A">
      <w:pPr>
        <w:spacing w:after="80"/>
        <w:jc w:val="left"/>
        <w:outlineLvl w:val="3"/>
        <w:rPr>
          <w:rFonts w:eastAsia="Calibri"/>
          <w:i/>
          <w:color w:val="0F243E"/>
          <w:sz w:val="26"/>
          <w:szCs w:val="26"/>
        </w:rPr>
      </w:pPr>
      <w:r w:rsidRPr="00D50104">
        <w:rPr>
          <w:rFonts w:eastAsia="Calibri"/>
          <w:i/>
          <w:color w:val="0F243E"/>
          <w:sz w:val="26"/>
          <w:szCs w:val="26"/>
        </w:rPr>
        <w:t>Prevention</w:t>
      </w:r>
    </w:p>
    <w:p w14:paraId="36883DD6" w14:textId="77777777" w:rsidR="000A0217" w:rsidRPr="00D50104" w:rsidRDefault="000A0217" w:rsidP="000A0217">
      <w:pPr>
        <w:pStyle w:val="Heading5"/>
        <w:rPr>
          <w:rFonts w:eastAsia="Calibri"/>
          <w:i/>
          <w:color w:val="0F243E"/>
          <w:sz w:val="26"/>
          <w:szCs w:val="26"/>
        </w:rPr>
      </w:pPr>
      <w:r>
        <w:t>Requirement §201.6(c</w:t>
      </w:r>
      <w:proofErr w:type="gramStart"/>
      <w:r>
        <w:t>)(</w:t>
      </w:r>
      <w:proofErr w:type="gramEnd"/>
      <w:r>
        <w:t>3</w:t>
      </w:r>
      <w:r w:rsidRPr="00B47384">
        <w:t>)</w:t>
      </w:r>
      <w:r>
        <w:t>(ii)</w:t>
      </w:r>
    </w:p>
    <w:p w14:paraId="23B90D17" w14:textId="77777777" w:rsidR="0003186A" w:rsidRPr="00D50104" w:rsidRDefault="00445040" w:rsidP="0003186A">
      <w:pPr>
        <w:spacing w:after="0" w:line="240" w:lineRule="auto"/>
        <w:jc w:val="both"/>
        <w:outlineLvl w:val="2"/>
        <w:rPr>
          <w:rFonts w:eastAsia="Calibri"/>
          <w:i/>
          <w:iCs/>
          <w:color w:val="548FD5"/>
        </w:rPr>
      </w:pPr>
      <w:bookmarkStart w:id="62" w:name="_Toc404114139"/>
      <w:r>
        <w:rPr>
          <w:rFonts w:eastAsia="Calibri"/>
        </w:rPr>
        <w:br/>
      </w:r>
      <w:r w:rsidR="0003186A" w:rsidRPr="00D50104">
        <w:rPr>
          <w:rFonts w:eastAsia="Calibri"/>
        </w:rPr>
        <w:t>Preventative activities are intended to keep hazard problems from getting worse and are typically administered through government programs or regulatory actions that influence the way land is developed and buildings are built. They are particularly effective in reducing a community’s future vulnerability, especially in areas where development has not occurred or capital improvements have not been substantial. Examples of preventative activities in this updated plan are listed in the following table:</w:t>
      </w:r>
      <w:bookmarkEnd w:id="62"/>
    </w:p>
    <w:p w14:paraId="0D37F6BD" w14:textId="77777777" w:rsidR="008D0C91" w:rsidRDefault="008D0C91" w:rsidP="00F60417">
      <w:pPr>
        <w:jc w:val="left"/>
        <w:rPr>
          <w:sz w:val="22"/>
        </w:rPr>
      </w:pPr>
    </w:p>
    <w:tbl>
      <w:tblPr>
        <w:tblStyle w:val="GridTable41"/>
        <w:tblW w:w="0" w:type="auto"/>
        <w:tblLook w:val="04A0" w:firstRow="1" w:lastRow="0" w:firstColumn="1" w:lastColumn="0" w:noHBand="0" w:noVBand="1"/>
      </w:tblPr>
      <w:tblGrid>
        <w:gridCol w:w="2817"/>
        <w:gridCol w:w="5093"/>
      </w:tblGrid>
      <w:tr w:rsidR="00792027" w:rsidRPr="00792027" w14:paraId="0001EE72"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370159CC"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233" w:type="dxa"/>
          </w:tcPr>
          <w:p w14:paraId="49DEB63C" w14:textId="77777777" w:rsidR="00792027" w:rsidRPr="00792027" w:rsidRDefault="00792027" w:rsidP="00792027">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3AD95A2E"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65254C4D"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233" w:type="dxa"/>
          </w:tcPr>
          <w:p w14:paraId="62ED0B5A" w14:textId="6CC3356F" w:rsidR="00792027" w:rsidRPr="00792027" w:rsidRDefault="00C872E2"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1.f</w:t>
            </w:r>
          </w:p>
        </w:tc>
      </w:tr>
      <w:tr w:rsidR="00CC357E" w:rsidRPr="00792027" w14:paraId="7FA55BD8"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3F65726C"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Earthquake</w:t>
            </w:r>
          </w:p>
        </w:tc>
        <w:tc>
          <w:tcPr>
            <w:tcW w:w="6233" w:type="dxa"/>
          </w:tcPr>
          <w:p w14:paraId="31E37FAA" w14:textId="17E5D0A6" w:rsidR="00CC357E" w:rsidRPr="00792027" w:rsidRDefault="00C872E2"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1.i; 8.a; 8.b</w:t>
            </w:r>
          </w:p>
        </w:tc>
      </w:tr>
      <w:tr w:rsidR="00792027" w:rsidRPr="00792027" w14:paraId="6BC21C12"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05C16B6D"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233" w:type="dxa"/>
          </w:tcPr>
          <w:p w14:paraId="6842F51C" w14:textId="55EDE366" w:rsidR="00792027" w:rsidRPr="00792027" w:rsidRDefault="00C953D5"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1.a; 1.d; 1.e; 1.f; 1.g; 1.i</w:t>
            </w:r>
          </w:p>
        </w:tc>
      </w:tr>
      <w:tr w:rsidR="00792027" w:rsidRPr="00792027" w14:paraId="7F88AD48"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10BBC3C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233" w:type="dxa"/>
          </w:tcPr>
          <w:p w14:paraId="0E521F55" w14:textId="2239AFB3" w:rsidR="00792027" w:rsidRPr="00792027" w:rsidRDefault="00C953D5"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1.i; 2.b</w:t>
            </w:r>
          </w:p>
        </w:tc>
      </w:tr>
      <w:tr w:rsidR="00792027" w:rsidRPr="00792027" w14:paraId="2CD653D3"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396CA63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233" w:type="dxa"/>
          </w:tcPr>
          <w:p w14:paraId="18310D42" w14:textId="1A16323B" w:rsidR="00792027" w:rsidRPr="00792027" w:rsidRDefault="00C953D5"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1.f; 1.i; 2.b; 8.a</w:t>
            </w:r>
          </w:p>
        </w:tc>
      </w:tr>
      <w:tr w:rsidR="00CC357E" w:rsidRPr="00792027" w14:paraId="793D86FD"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355A9DFE"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Tropical Cyclones</w:t>
            </w:r>
          </w:p>
        </w:tc>
        <w:tc>
          <w:tcPr>
            <w:tcW w:w="6233" w:type="dxa"/>
          </w:tcPr>
          <w:p w14:paraId="706BF907" w14:textId="6091D0DB" w:rsidR="00CC357E" w:rsidRPr="00792027" w:rsidRDefault="00C953D5"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1.i; 2.b; 8.a</w:t>
            </w:r>
          </w:p>
        </w:tc>
      </w:tr>
      <w:tr w:rsidR="00792027" w:rsidRPr="00792027" w14:paraId="7B523448"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4870851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233" w:type="dxa"/>
          </w:tcPr>
          <w:p w14:paraId="1FAE4322" w14:textId="55065014" w:rsidR="00792027" w:rsidRPr="00792027" w:rsidRDefault="00C953D5"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1.f; 1.i; 5.a; 5.c; 8.a</w:t>
            </w:r>
          </w:p>
        </w:tc>
      </w:tr>
      <w:tr w:rsidR="00792027" w:rsidRPr="00792027" w14:paraId="0F3168DC"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1BACB28F"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233" w:type="dxa"/>
          </w:tcPr>
          <w:p w14:paraId="4B4AC9ED" w14:textId="6E3AE608" w:rsidR="00792027" w:rsidRPr="00792027" w:rsidRDefault="00C953D5"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1.i</w:t>
            </w:r>
          </w:p>
        </w:tc>
      </w:tr>
      <w:tr w:rsidR="00792027" w:rsidRPr="00792027" w14:paraId="07CC6A4F"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shd w:val="clear" w:color="auto" w:fill="000000" w:themeFill="text1"/>
          </w:tcPr>
          <w:p w14:paraId="759078A4"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233" w:type="dxa"/>
            <w:shd w:val="clear" w:color="auto" w:fill="000000" w:themeFill="text1"/>
          </w:tcPr>
          <w:p w14:paraId="427118AD" w14:textId="77777777" w:rsidR="00792027" w:rsidRPr="00792027" w:rsidRDefault="00792027" w:rsidP="00792027">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6A1FFDE2"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48171AC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233" w:type="dxa"/>
          </w:tcPr>
          <w:p w14:paraId="396B72CD" w14:textId="6497A7C8" w:rsidR="00792027" w:rsidRPr="00792027" w:rsidRDefault="00C953D5"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9.a; 9.b; 9.d</w:t>
            </w:r>
          </w:p>
        </w:tc>
      </w:tr>
      <w:tr w:rsidR="00792027" w:rsidRPr="00792027" w14:paraId="611E3D6B"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685BB804"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233" w:type="dxa"/>
          </w:tcPr>
          <w:p w14:paraId="21AF6764" w14:textId="290C8CA2" w:rsidR="00792027" w:rsidRPr="00792027" w:rsidRDefault="00C953D5"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10.b; 11.a</w:t>
            </w:r>
          </w:p>
        </w:tc>
      </w:tr>
      <w:tr w:rsidR="00792027" w:rsidRPr="00792027" w14:paraId="74376F4C" w14:textId="77777777" w:rsidTr="00B361C9">
        <w:tc>
          <w:tcPr>
            <w:cnfStyle w:val="001000000000" w:firstRow="0" w:lastRow="0" w:firstColumn="1" w:lastColumn="0" w:oddVBand="0" w:evenVBand="0" w:oddHBand="0" w:evenHBand="0" w:firstRowFirstColumn="0" w:firstRowLastColumn="0" w:lastRowFirstColumn="0" w:lastRowLastColumn="0"/>
            <w:tcW w:w="3117" w:type="dxa"/>
          </w:tcPr>
          <w:p w14:paraId="602726C2"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233" w:type="dxa"/>
          </w:tcPr>
          <w:p w14:paraId="5906C81A" w14:textId="617BE8AF" w:rsidR="00792027" w:rsidRPr="00792027" w:rsidRDefault="00C953D5" w:rsidP="00792027">
            <w:pPr>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10.a; 11.a</w:t>
            </w:r>
          </w:p>
        </w:tc>
      </w:tr>
      <w:tr w:rsidR="00792027" w:rsidRPr="00792027" w14:paraId="5206AD98"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7" w:type="dxa"/>
          </w:tcPr>
          <w:p w14:paraId="0DB5BF5B"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233" w:type="dxa"/>
          </w:tcPr>
          <w:p w14:paraId="107ACC92" w14:textId="699A6680" w:rsidR="00792027" w:rsidRPr="00792027" w:rsidRDefault="00C953D5" w:rsidP="00792027">
            <w:pPr>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10.a; 10.b; 11.a</w:t>
            </w:r>
          </w:p>
        </w:tc>
      </w:tr>
    </w:tbl>
    <w:p w14:paraId="653E6EAB" w14:textId="77777777" w:rsidR="00C210F4" w:rsidRDefault="00C210F4" w:rsidP="00001659">
      <w:pPr>
        <w:spacing w:after="80"/>
        <w:jc w:val="left"/>
        <w:outlineLvl w:val="3"/>
        <w:rPr>
          <w:rFonts w:eastAsia="Calibri"/>
          <w:i/>
          <w:color w:val="0F243E"/>
          <w:sz w:val="26"/>
          <w:szCs w:val="26"/>
        </w:rPr>
      </w:pPr>
    </w:p>
    <w:p w14:paraId="272876C8" w14:textId="77777777" w:rsidR="00792027" w:rsidRDefault="00792027" w:rsidP="00001659">
      <w:pPr>
        <w:spacing w:after="80"/>
        <w:jc w:val="left"/>
        <w:outlineLvl w:val="3"/>
        <w:rPr>
          <w:rFonts w:eastAsia="Calibri"/>
          <w:i/>
          <w:color w:val="0F243E"/>
          <w:sz w:val="26"/>
          <w:szCs w:val="26"/>
        </w:rPr>
      </w:pPr>
    </w:p>
    <w:p w14:paraId="56619645" w14:textId="77777777" w:rsidR="00792027" w:rsidRDefault="00792027" w:rsidP="00001659">
      <w:pPr>
        <w:spacing w:after="80"/>
        <w:jc w:val="left"/>
        <w:outlineLvl w:val="3"/>
        <w:rPr>
          <w:rFonts w:eastAsia="Calibri"/>
          <w:i/>
          <w:color w:val="0F243E"/>
          <w:sz w:val="26"/>
          <w:szCs w:val="26"/>
        </w:rPr>
      </w:pPr>
    </w:p>
    <w:p w14:paraId="78CEB712" w14:textId="77777777" w:rsidR="00792027" w:rsidRDefault="00792027" w:rsidP="00001659">
      <w:pPr>
        <w:spacing w:after="80"/>
        <w:jc w:val="left"/>
        <w:outlineLvl w:val="3"/>
        <w:rPr>
          <w:rFonts w:eastAsia="Calibri"/>
          <w:i/>
          <w:color w:val="0F243E"/>
          <w:sz w:val="26"/>
          <w:szCs w:val="26"/>
        </w:rPr>
      </w:pPr>
    </w:p>
    <w:p w14:paraId="2D521DDC" w14:textId="77777777" w:rsidR="0003186A" w:rsidRPr="00D50104" w:rsidRDefault="0003186A" w:rsidP="00083DFB">
      <w:pPr>
        <w:pStyle w:val="Heading2"/>
      </w:pPr>
      <w:bookmarkStart w:id="63" w:name="_Toc404114140"/>
      <w:r w:rsidRPr="00D50104">
        <w:t>Property Protection</w:t>
      </w:r>
      <w:bookmarkEnd w:id="63"/>
    </w:p>
    <w:p w14:paraId="42503F30" w14:textId="77777777" w:rsidR="0003186A" w:rsidRPr="00D50104" w:rsidRDefault="0003186A" w:rsidP="00083DFB">
      <w:pPr>
        <w:pStyle w:val="Heading4"/>
        <w:rPr>
          <w:i/>
          <w:iCs/>
          <w:color w:val="548FD5"/>
        </w:rPr>
      </w:pPr>
      <w:r w:rsidRPr="00D50104">
        <w:t>Property protection measures involve the modification of existing buildings and structures to</w:t>
      </w:r>
      <w:r w:rsidR="008E1CFD">
        <w:t xml:space="preserve"> </w:t>
      </w:r>
      <w:r w:rsidRPr="00D50104">
        <w:t>help them better withstand the forces of a hazard, or involve the removal of the structures from hazardous locations. Examples of property protection in this updated plan are listed in the following table:</w:t>
      </w:r>
    </w:p>
    <w:p w14:paraId="1B94EC1B" w14:textId="77777777" w:rsidR="00792027" w:rsidRDefault="00792027">
      <w:pPr>
        <w:jc w:val="left"/>
        <w:rPr>
          <w:sz w:val="22"/>
        </w:rPr>
      </w:pPr>
    </w:p>
    <w:tbl>
      <w:tblPr>
        <w:tblStyle w:val="GridTable41"/>
        <w:tblW w:w="0" w:type="auto"/>
        <w:tblLook w:val="04A0" w:firstRow="1" w:lastRow="0" w:firstColumn="1" w:lastColumn="0" w:noHBand="0" w:noVBand="1"/>
      </w:tblPr>
      <w:tblGrid>
        <w:gridCol w:w="2820"/>
        <w:gridCol w:w="5090"/>
      </w:tblGrid>
      <w:tr w:rsidR="00792027" w:rsidRPr="00792027" w14:paraId="131D451C"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3B328F37"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229" w:type="dxa"/>
          </w:tcPr>
          <w:p w14:paraId="1DAD0ECB" w14:textId="77777777" w:rsidR="00792027" w:rsidRPr="00792027" w:rsidRDefault="00792027" w:rsidP="00C953D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4C8138B3"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4F101F6"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229" w:type="dxa"/>
          </w:tcPr>
          <w:p w14:paraId="0CE51C74"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CC357E" w:rsidRPr="00792027" w14:paraId="44B7AB8F"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14690B77"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Earthquake</w:t>
            </w:r>
          </w:p>
        </w:tc>
        <w:tc>
          <w:tcPr>
            <w:tcW w:w="6229" w:type="dxa"/>
          </w:tcPr>
          <w:p w14:paraId="1CE97EF1" w14:textId="77777777" w:rsidR="00CC357E" w:rsidRPr="00792027" w:rsidRDefault="00CC357E"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72337E4B"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553D55C7"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229" w:type="dxa"/>
          </w:tcPr>
          <w:p w14:paraId="2D10A26A"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5352021F"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3C80EF8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229" w:type="dxa"/>
          </w:tcPr>
          <w:p w14:paraId="397186ED" w14:textId="635B300A"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2.a; 2.d</w:t>
            </w:r>
          </w:p>
        </w:tc>
      </w:tr>
      <w:tr w:rsidR="00792027" w:rsidRPr="00792027" w14:paraId="76DDECB9"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0C2838CE"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229" w:type="dxa"/>
          </w:tcPr>
          <w:p w14:paraId="7E17ECA2" w14:textId="3C4ECCEB"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2.a; 2.d</w:t>
            </w:r>
          </w:p>
        </w:tc>
      </w:tr>
      <w:tr w:rsidR="00CC357E" w:rsidRPr="00792027" w14:paraId="5EE42835"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3ACF685F"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Tropical Cyclone</w:t>
            </w:r>
          </w:p>
        </w:tc>
        <w:tc>
          <w:tcPr>
            <w:tcW w:w="6229" w:type="dxa"/>
          </w:tcPr>
          <w:p w14:paraId="41E3E565" w14:textId="361832AE" w:rsidR="00CC357E"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2.a; 2.d</w:t>
            </w:r>
          </w:p>
        </w:tc>
      </w:tr>
      <w:tr w:rsidR="00792027" w:rsidRPr="00792027" w14:paraId="71222102"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71E77542"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229" w:type="dxa"/>
          </w:tcPr>
          <w:p w14:paraId="578A566B"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409F0FB5"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45593746"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229" w:type="dxa"/>
          </w:tcPr>
          <w:p w14:paraId="0AAA417D"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72DEC95F"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shd w:val="clear" w:color="auto" w:fill="000000" w:themeFill="text1"/>
          </w:tcPr>
          <w:p w14:paraId="312A6E8B"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229" w:type="dxa"/>
            <w:shd w:val="clear" w:color="auto" w:fill="000000" w:themeFill="text1"/>
          </w:tcPr>
          <w:p w14:paraId="43DF9187"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4B1AA908"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7E03FD7"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229" w:type="dxa"/>
          </w:tcPr>
          <w:p w14:paraId="20FDFE8A"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54E25580"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58D37AE3"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229" w:type="dxa"/>
          </w:tcPr>
          <w:p w14:paraId="441E2E48"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3032696A"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09F6E512"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229" w:type="dxa"/>
          </w:tcPr>
          <w:p w14:paraId="5FBEA7A6"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7BAAF8E1"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1902E6BF"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229" w:type="dxa"/>
          </w:tcPr>
          <w:p w14:paraId="1F5ADBB2"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bl>
    <w:p w14:paraId="691AB8EF" w14:textId="77777777" w:rsidR="008641FB" w:rsidRDefault="008641FB" w:rsidP="00083DFB">
      <w:pPr>
        <w:pStyle w:val="Heading2"/>
        <w:rPr>
          <w:bCs w:val="0"/>
          <w:i w:val="0"/>
          <w:color w:val="auto"/>
          <w:sz w:val="22"/>
          <w:szCs w:val="22"/>
        </w:rPr>
      </w:pPr>
    </w:p>
    <w:p w14:paraId="4135A9ED" w14:textId="77777777" w:rsidR="00792027" w:rsidRDefault="00792027" w:rsidP="00792027"/>
    <w:p w14:paraId="42C4C1AA" w14:textId="77777777" w:rsidR="00792027" w:rsidRDefault="00792027" w:rsidP="00792027"/>
    <w:p w14:paraId="11466510" w14:textId="77777777" w:rsidR="00792027" w:rsidRDefault="00792027" w:rsidP="00792027"/>
    <w:p w14:paraId="549FC32B" w14:textId="77777777" w:rsidR="00792027" w:rsidRDefault="00792027" w:rsidP="00792027"/>
    <w:p w14:paraId="100F36D8" w14:textId="77777777" w:rsidR="00792027" w:rsidRDefault="00792027" w:rsidP="00792027"/>
    <w:p w14:paraId="32B7B75D" w14:textId="77777777" w:rsidR="00792027" w:rsidRDefault="00792027" w:rsidP="00792027"/>
    <w:p w14:paraId="4D023BC8" w14:textId="77777777" w:rsidR="00792027" w:rsidRDefault="00792027" w:rsidP="00792027"/>
    <w:p w14:paraId="69BC4F0E" w14:textId="77777777" w:rsidR="00792027" w:rsidRDefault="00792027" w:rsidP="00792027"/>
    <w:p w14:paraId="7831BF66" w14:textId="77777777" w:rsidR="00792027" w:rsidRDefault="00792027" w:rsidP="00792027"/>
    <w:p w14:paraId="27889ACD" w14:textId="77777777" w:rsidR="00792027" w:rsidRDefault="00792027" w:rsidP="00792027"/>
    <w:p w14:paraId="3EA76FEE" w14:textId="77777777" w:rsidR="00792027" w:rsidRDefault="00792027" w:rsidP="00792027"/>
    <w:p w14:paraId="387DE5E9" w14:textId="77777777" w:rsidR="00792027" w:rsidRDefault="00792027" w:rsidP="00792027"/>
    <w:p w14:paraId="50E9FD6D" w14:textId="77777777" w:rsidR="00792027" w:rsidRDefault="00792027" w:rsidP="00792027"/>
    <w:p w14:paraId="3BAC1A03" w14:textId="77777777" w:rsidR="00083DFB" w:rsidRDefault="00083DFB" w:rsidP="00083DFB">
      <w:pPr>
        <w:pStyle w:val="Heading2"/>
      </w:pPr>
      <w:bookmarkStart w:id="64" w:name="_Toc404114141"/>
      <w:r w:rsidRPr="00D50104">
        <w:t>Natural Resource Protection</w:t>
      </w:r>
      <w:bookmarkEnd w:id="64"/>
    </w:p>
    <w:p w14:paraId="546EAFA4" w14:textId="77777777" w:rsidR="00083DFB" w:rsidRPr="00083DFB" w:rsidRDefault="00083DFB" w:rsidP="00083DFB">
      <w:pPr>
        <w:pStyle w:val="Heading4"/>
        <w:rPr>
          <w:i/>
          <w:color w:val="0F243E"/>
          <w:sz w:val="26"/>
          <w:szCs w:val="26"/>
        </w:rPr>
      </w:pPr>
      <w:r w:rsidRPr="00D50104">
        <w:t>Natural resource protection activities reduce the impact of natural hazards by preserving or restoring natural areas (ex: floodplains, wetlands, steep slopes, sand dunes) and their protective functions. Parks, recreation, or conservation agencies and organizations often implement these protective measures. Examples of natural resource protection in this updated plan are listed in the following table:</w:t>
      </w:r>
      <w:r w:rsidRPr="00D50104">
        <w:rPr>
          <w:i/>
          <w:iCs/>
          <w:color w:val="548FD5"/>
        </w:rPr>
        <w:br/>
      </w:r>
    </w:p>
    <w:tbl>
      <w:tblPr>
        <w:tblStyle w:val="GridTable41"/>
        <w:tblW w:w="0" w:type="auto"/>
        <w:tblLook w:val="04A0" w:firstRow="1" w:lastRow="0" w:firstColumn="1" w:lastColumn="0" w:noHBand="0" w:noVBand="1"/>
      </w:tblPr>
      <w:tblGrid>
        <w:gridCol w:w="2820"/>
        <w:gridCol w:w="5090"/>
      </w:tblGrid>
      <w:tr w:rsidR="00792027" w:rsidRPr="00792027" w14:paraId="66DAFCE2"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35551C84"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229" w:type="dxa"/>
          </w:tcPr>
          <w:p w14:paraId="1D33CA0C" w14:textId="77777777" w:rsidR="00792027" w:rsidRPr="00792027" w:rsidRDefault="00792027" w:rsidP="00C953D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2AE1EE21"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7A2451B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229" w:type="dxa"/>
          </w:tcPr>
          <w:p w14:paraId="5E602E6D"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CC357E" w:rsidRPr="00792027" w14:paraId="01BA8E50"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38793C5C"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Earthquake</w:t>
            </w:r>
          </w:p>
        </w:tc>
        <w:tc>
          <w:tcPr>
            <w:tcW w:w="6229" w:type="dxa"/>
          </w:tcPr>
          <w:p w14:paraId="1E0D5D21" w14:textId="77777777" w:rsidR="00CC357E" w:rsidRPr="00792027" w:rsidRDefault="00CC357E"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1EE4992E"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CF245F0"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229" w:type="dxa"/>
          </w:tcPr>
          <w:p w14:paraId="2571EED8" w14:textId="595D18D9"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1.h</w:t>
            </w:r>
          </w:p>
        </w:tc>
      </w:tr>
      <w:tr w:rsidR="00792027" w:rsidRPr="00792027" w14:paraId="55DF01F6"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42D542D7"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229" w:type="dxa"/>
          </w:tcPr>
          <w:p w14:paraId="0A7216BD" w14:textId="638F1C4A"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2.c</w:t>
            </w:r>
          </w:p>
        </w:tc>
      </w:tr>
      <w:tr w:rsidR="00792027" w:rsidRPr="00792027" w14:paraId="6BF79267"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75B2823"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229" w:type="dxa"/>
          </w:tcPr>
          <w:p w14:paraId="2F1FA487" w14:textId="043D2C76"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2.c</w:t>
            </w:r>
          </w:p>
        </w:tc>
      </w:tr>
      <w:tr w:rsidR="00CC357E" w:rsidRPr="00792027" w14:paraId="5AD1DAED"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13B85E93" w14:textId="77777777" w:rsidR="00CC357E" w:rsidRPr="00792027" w:rsidRDefault="00CC357E" w:rsidP="00792027">
            <w:pPr>
              <w:autoSpaceDE w:val="0"/>
              <w:autoSpaceDN w:val="0"/>
              <w:adjustRightInd w:val="0"/>
              <w:rPr>
                <w:rFonts w:eastAsia="Calibri"/>
                <w:color w:val="000000"/>
                <w:szCs w:val="24"/>
              </w:rPr>
            </w:pPr>
            <w:r>
              <w:rPr>
                <w:rFonts w:eastAsia="Calibri"/>
                <w:color w:val="000000"/>
                <w:szCs w:val="24"/>
              </w:rPr>
              <w:t>Tropical Cyclone</w:t>
            </w:r>
          </w:p>
        </w:tc>
        <w:tc>
          <w:tcPr>
            <w:tcW w:w="6229" w:type="dxa"/>
          </w:tcPr>
          <w:p w14:paraId="2310E946" w14:textId="39DF5BB9" w:rsidR="00CC357E"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2.c</w:t>
            </w:r>
          </w:p>
        </w:tc>
      </w:tr>
      <w:tr w:rsidR="00792027" w:rsidRPr="00792027" w14:paraId="1694A6B8"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3FC88E4A"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229" w:type="dxa"/>
          </w:tcPr>
          <w:p w14:paraId="0C077EB5" w14:textId="48CE8C2B"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2.c; 5.b</w:t>
            </w:r>
          </w:p>
        </w:tc>
      </w:tr>
      <w:tr w:rsidR="00792027" w:rsidRPr="00792027" w14:paraId="4013B640"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5FCCA6D3"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229" w:type="dxa"/>
          </w:tcPr>
          <w:p w14:paraId="4928DF84" w14:textId="36E41DCC"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2.c</w:t>
            </w:r>
          </w:p>
        </w:tc>
      </w:tr>
      <w:tr w:rsidR="00792027" w:rsidRPr="00792027" w14:paraId="47140ACF"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shd w:val="clear" w:color="auto" w:fill="000000" w:themeFill="text1"/>
          </w:tcPr>
          <w:p w14:paraId="4F439349"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229" w:type="dxa"/>
            <w:shd w:val="clear" w:color="auto" w:fill="000000" w:themeFill="text1"/>
          </w:tcPr>
          <w:p w14:paraId="6E762FC8"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39435DF3"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6EF8A7A"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229" w:type="dxa"/>
          </w:tcPr>
          <w:p w14:paraId="0EA05E03"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6CFAB179"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8780A58"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229" w:type="dxa"/>
          </w:tcPr>
          <w:p w14:paraId="6031AE5B"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4FC1561C"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87755AE"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229" w:type="dxa"/>
          </w:tcPr>
          <w:p w14:paraId="451EF59D"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1F3DF525"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4711545A"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229" w:type="dxa"/>
          </w:tcPr>
          <w:p w14:paraId="7EDDD4E9"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bl>
    <w:p w14:paraId="26F241B8" w14:textId="77777777" w:rsidR="008641FB" w:rsidRDefault="008641FB" w:rsidP="00083DFB">
      <w:pPr>
        <w:pStyle w:val="Heading2"/>
      </w:pPr>
    </w:p>
    <w:p w14:paraId="36CFE8F1" w14:textId="77777777" w:rsidR="008641FB" w:rsidRDefault="008641FB" w:rsidP="00083DFB">
      <w:pPr>
        <w:pStyle w:val="Heading2"/>
      </w:pPr>
    </w:p>
    <w:p w14:paraId="612828C2" w14:textId="77777777" w:rsidR="008641FB" w:rsidRDefault="008641FB" w:rsidP="00083DFB">
      <w:pPr>
        <w:pStyle w:val="Heading2"/>
      </w:pPr>
    </w:p>
    <w:p w14:paraId="5CB0980E" w14:textId="77777777" w:rsidR="008641FB" w:rsidRDefault="008641FB" w:rsidP="00083DFB">
      <w:pPr>
        <w:pStyle w:val="Heading2"/>
      </w:pPr>
    </w:p>
    <w:p w14:paraId="7DC63B68" w14:textId="77777777" w:rsidR="008641FB" w:rsidRDefault="008641FB" w:rsidP="00083DFB">
      <w:pPr>
        <w:pStyle w:val="Heading2"/>
      </w:pPr>
    </w:p>
    <w:p w14:paraId="38E1FB52" w14:textId="77777777" w:rsidR="008641FB" w:rsidRDefault="008641FB" w:rsidP="00083DFB">
      <w:pPr>
        <w:pStyle w:val="Heading2"/>
      </w:pPr>
    </w:p>
    <w:p w14:paraId="50733A0D" w14:textId="77777777" w:rsidR="008641FB" w:rsidRDefault="008641FB" w:rsidP="008641FB"/>
    <w:p w14:paraId="6F86E694" w14:textId="77777777" w:rsidR="008641FB" w:rsidRDefault="008641FB" w:rsidP="008641FB"/>
    <w:p w14:paraId="25489E26" w14:textId="77777777" w:rsidR="008641FB" w:rsidRDefault="008641FB" w:rsidP="008641FB"/>
    <w:p w14:paraId="6DE7DE4F" w14:textId="77777777" w:rsidR="008641FB" w:rsidRDefault="008641FB" w:rsidP="008641FB"/>
    <w:p w14:paraId="734879FA" w14:textId="77777777" w:rsidR="008641FB" w:rsidRPr="008641FB" w:rsidRDefault="008641FB" w:rsidP="008641FB"/>
    <w:p w14:paraId="3E7C60A2" w14:textId="77777777" w:rsidR="008641FB" w:rsidRDefault="008641FB" w:rsidP="00083DFB">
      <w:pPr>
        <w:pStyle w:val="Heading2"/>
      </w:pPr>
    </w:p>
    <w:p w14:paraId="44940796" w14:textId="77777777" w:rsidR="00792027" w:rsidRDefault="00792027" w:rsidP="00792027"/>
    <w:p w14:paraId="7DF3CC12" w14:textId="77777777" w:rsidR="00792027" w:rsidRDefault="00792027" w:rsidP="00792027"/>
    <w:p w14:paraId="5AEB59C9" w14:textId="77777777" w:rsidR="00083DFB" w:rsidRDefault="00083DFB" w:rsidP="00083DFB">
      <w:pPr>
        <w:pStyle w:val="Heading2"/>
      </w:pPr>
      <w:bookmarkStart w:id="65" w:name="_Toc404114142"/>
      <w:r w:rsidRPr="00D50104">
        <w:t>Structural Projects</w:t>
      </w:r>
      <w:bookmarkEnd w:id="65"/>
    </w:p>
    <w:p w14:paraId="11E05C06" w14:textId="77777777" w:rsidR="00083DFB" w:rsidRPr="00083DFB" w:rsidRDefault="00083DFB" w:rsidP="00083DFB">
      <w:pPr>
        <w:pStyle w:val="Heading4"/>
        <w:rPr>
          <w:i/>
          <w:color w:val="0F243E"/>
          <w:sz w:val="26"/>
          <w:szCs w:val="26"/>
        </w:rPr>
      </w:pPr>
      <w:r w:rsidRPr="00D50104">
        <w:t>Structural mitigation projects are intended to lessen the impact of a hazard by modifying the</w:t>
      </w:r>
      <w:r w:rsidR="008E1CFD">
        <w:t xml:space="preserve"> </w:t>
      </w:r>
      <w:r w:rsidRPr="00D50104">
        <w:t>environmental natural progression of the hazard event through construction. They are usually designed by engineers and managed or maintained by public works staff. Examples of structural projects in this updated plan are listed in the following table:</w:t>
      </w:r>
    </w:p>
    <w:tbl>
      <w:tblPr>
        <w:tblStyle w:val="GridTable41"/>
        <w:tblW w:w="0" w:type="auto"/>
        <w:tblLook w:val="04A0" w:firstRow="1" w:lastRow="0" w:firstColumn="1" w:lastColumn="0" w:noHBand="0" w:noVBand="1"/>
      </w:tblPr>
      <w:tblGrid>
        <w:gridCol w:w="2820"/>
        <w:gridCol w:w="5090"/>
      </w:tblGrid>
      <w:tr w:rsidR="00792027" w:rsidRPr="00792027" w14:paraId="580DD738"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7370A26"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229" w:type="dxa"/>
          </w:tcPr>
          <w:p w14:paraId="458D47F2" w14:textId="77777777" w:rsidR="00792027" w:rsidRPr="00792027" w:rsidRDefault="00792027" w:rsidP="00C953D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4B9B3FEC"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2606640D"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229" w:type="dxa"/>
          </w:tcPr>
          <w:p w14:paraId="5E38FEFE" w14:textId="6857DC38"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7.a</w:t>
            </w:r>
          </w:p>
        </w:tc>
      </w:tr>
      <w:tr w:rsidR="00FE6BCC" w:rsidRPr="00792027" w14:paraId="4998EEF3"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1DF01EEC"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Earthquake</w:t>
            </w:r>
          </w:p>
        </w:tc>
        <w:tc>
          <w:tcPr>
            <w:tcW w:w="6229" w:type="dxa"/>
          </w:tcPr>
          <w:p w14:paraId="1FDF0393" w14:textId="0DA84AA1" w:rsidR="00FE6BCC"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1.j</w:t>
            </w:r>
          </w:p>
        </w:tc>
      </w:tr>
      <w:tr w:rsidR="00792027" w:rsidRPr="00792027" w14:paraId="323DABAB"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0B13C43C"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229" w:type="dxa"/>
          </w:tcPr>
          <w:p w14:paraId="105BF11D" w14:textId="0C43C6C0"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1.b; 1.c; 1.j; 7.a</w:t>
            </w:r>
          </w:p>
        </w:tc>
      </w:tr>
      <w:tr w:rsidR="00792027" w:rsidRPr="00792027" w14:paraId="679E9326"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02EF9990"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229" w:type="dxa"/>
          </w:tcPr>
          <w:p w14:paraId="3CE2E601" w14:textId="1F2C7970"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1.j</w:t>
            </w:r>
          </w:p>
        </w:tc>
      </w:tr>
      <w:tr w:rsidR="00792027" w:rsidRPr="00792027" w14:paraId="78584C6E"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49800108"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229" w:type="dxa"/>
          </w:tcPr>
          <w:p w14:paraId="4EB45CC8" w14:textId="083B6E52"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1.j</w:t>
            </w:r>
          </w:p>
        </w:tc>
      </w:tr>
      <w:tr w:rsidR="00FE6BCC" w:rsidRPr="00792027" w14:paraId="7CD8F1DE"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E7907C0"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Tropical Cyclone</w:t>
            </w:r>
          </w:p>
        </w:tc>
        <w:tc>
          <w:tcPr>
            <w:tcW w:w="6229" w:type="dxa"/>
          </w:tcPr>
          <w:p w14:paraId="342B5141" w14:textId="6B03EED7" w:rsidR="00FE6BCC"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1.j; 7.a</w:t>
            </w:r>
          </w:p>
        </w:tc>
      </w:tr>
      <w:tr w:rsidR="00792027" w:rsidRPr="00792027" w14:paraId="3B98FF52"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29C3C7E3"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229" w:type="dxa"/>
          </w:tcPr>
          <w:p w14:paraId="56D81B37" w14:textId="10EEB102"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1.j</w:t>
            </w:r>
          </w:p>
        </w:tc>
      </w:tr>
      <w:tr w:rsidR="00792027" w:rsidRPr="00792027" w14:paraId="420E4002"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7787CDAB"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229" w:type="dxa"/>
          </w:tcPr>
          <w:p w14:paraId="2FEA1401" w14:textId="300959CB"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1.j</w:t>
            </w:r>
          </w:p>
        </w:tc>
      </w:tr>
      <w:tr w:rsidR="00792027" w:rsidRPr="00792027" w14:paraId="33E7A543"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shd w:val="clear" w:color="auto" w:fill="000000" w:themeFill="text1"/>
          </w:tcPr>
          <w:p w14:paraId="37BA57CE"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229" w:type="dxa"/>
            <w:shd w:val="clear" w:color="auto" w:fill="000000" w:themeFill="text1"/>
          </w:tcPr>
          <w:p w14:paraId="02C753D4"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2C8E60F9"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58BBCC7D"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229" w:type="dxa"/>
          </w:tcPr>
          <w:p w14:paraId="37A0BD63"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2B9E0DE0"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D2AFA6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229" w:type="dxa"/>
          </w:tcPr>
          <w:p w14:paraId="24D572B3"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6755859A"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98723D6"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229" w:type="dxa"/>
          </w:tcPr>
          <w:p w14:paraId="0076C44E"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7A2B5D9A"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56F357A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229" w:type="dxa"/>
          </w:tcPr>
          <w:p w14:paraId="5076D738"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bl>
    <w:p w14:paraId="6CB2CA1D" w14:textId="77777777" w:rsidR="00083DFB" w:rsidRPr="00D50104" w:rsidRDefault="00083DFB" w:rsidP="00083DFB">
      <w:pPr>
        <w:autoSpaceDE w:val="0"/>
        <w:autoSpaceDN w:val="0"/>
        <w:adjustRightInd w:val="0"/>
        <w:spacing w:after="0" w:line="240" w:lineRule="auto"/>
        <w:jc w:val="left"/>
        <w:rPr>
          <w:rFonts w:eastAsia="Calibri"/>
          <w:color w:val="000000"/>
          <w:szCs w:val="24"/>
        </w:rPr>
      </w:pPr>
    </w:p>
    <w:p w14:paraId="2200AD67" w14:textId="77777777" w:rsidR="0003186A" w:rsidRDefault="0003186A">
      <w:pPr>
        <w:jc w:val="left"/>
        <w:rPr>
          <w:sz w:val="22"/>
        </w:rPr>
      </w:pPr>
    </w:p>
    <w:p w14:paraId="0F090D6E" w14:textId="77777777" w:rsidR="0003186A" w:rsidRDefault="0003186A">
      <w:pPr>
        <w:jc w:val="left"/>
        <w:rPr>
          <w:sz w:val="22"/>
        </w:rPr>
      </w:pPr>
    </w:p>
    <w:p w14:paraId="6954F399" w14:textId="77777777" w:rsidR="008641FB" w:rsidRDefault="008641FB">
      <w:pPr>
        <w:jc w:val="left"/>
        <w:rPr>
          <w:sz w:val="22"/>
        </w:rPr>
      </w:pPr>
    </w:p>
    <w:p w14:paraId="7B122F16" w14:textId="77777777" w:rsidR="008641FB" w:rsidRDefault="008641FB">
      <w:pPr>
        <w:jc w:val="left"/>
        <w:rPr>
          <w:sz w:val="22"/>
        </w:rPr>
      </w:pPr>
    </w:p>
    <w:p w14:paraId="03A55E86" w14:textId="77777777" w:rsidR="008641FB" w:rsidRDefault="008641FB">
      <w:pPr>
        <w:jc w:val="left"/>
        <w:rPr>
          <w:sz w:val="22"/>
        </w:rPr>
      </w:pPr>
    </w:p>
    <w:p w14:paraId="7A27F425" w14:textId="77777777" w:rsidR="008641FB" w:rsidRDefault="008641FB">
      <w:pPr>
        <w:jc w:val="left"/>
        <w:rPr>
          <w:sz w:val="22"/>
        </w:rPr>
      </w:pPr>
    </w:p>
    <w:p w14:paraId="69CE3BDB" w14:textId="77777777" w:rsidR="008641FB" w:rsidRDefault="008641FB">
      <w:pPr>
        <w:jc w:val="left"/>
        <w:rPr>
          <w:sz w:val="22"/>
        </w:rPr>
      </w:pPr>
    </w:p>
    <w:p w14:paraId="6CBA4152" w14:textId="77777777" w:rsidR="008E2F6E" w:rsidRDefault="008E2F6E">
      <w:pPr>
        <w:jc w:val="left"/>
        <w:rPr>
          <w:sz w:val="22"/>
        </w:rPr>
      </w:pPr>
    </w:p>
    <w:p w14:paraId="27DB29AF" w14:textId="77777777" w:rsidR="008641FB" w:rsidRDefault="008641FB">
      <w:pPr>
        <w:jc w:val="left"/>
        <w:rPr>
          <w:sz w:val="22"/>
        </w:rPr>
      </w:pPr>
    </w:p>
    <w:p w14:paraId="1DDAF259" w14:textId="77777777" w:rsidR="008641FB" w:rsidRDefault="008641FB">
      <w:pPr>
        <w:jc w:val="left"/>
        <w:rPr>
          <w:sz w:val="22"/>
        </w:rPr>
      </w:pPr>
    </w:p>
    <w:p w14:paraId="738FF6A7" w14:textId="77777777" w:rsidR="008641FB" w:rsidRDefault="008641FB">
      <w:pPr>
        <w:jc w:val="left"/>
        <w:rPr>
          <w:sz w:val="22"/>
        </w:rPr>
      </w:pPr>
    </w:p>
    <w:p w14:paraId="74F658F4" w14:textId="77777777" w:rsidR="008641FB" w:rsidRDefault="008641FB">
      <w:pPr>
        <w:jc w:val="left"/>
        <w:rPr>
          <w:sz w:val="22"/>
        </w:rPr>
      </w:pPr>
    </w:p>
    <w:p w14:paraId="29BF8540" w14:textId="77777777" w:rsidR="00792027" w:rsidRDefault="00792027">
      <w:pPr>
        <w:jc w:val="left"/>
        <w:rPr>
          <w:sz w:val="22"/>
        </w:rPr>
      </w:pPr>
    </w:p>
    <w:p w14:paraId="33679E6D" w14:textId="77777777" w:rsidR="00792027" w:rsidRDefault="00792027">
      <w:pPr>
        <w:jc w:val="left"/>
        <w:rPr>
          <w:sz w:val="22"/>
        </w:rPr>
      </w:pPr>
    </w:p>
    <w:p w14:paraId="51E5DD88" w14:textId="4FC2516A" w:rsidR="00083DFB" w:rsidRDefault="008E2F6E" w:rsidP="00083DFB">
      <w:pPr>
        <w:pStyle w:val="Heading2"/>
        <w:rPr>
          <w:iCs/>
          <w:color w:val="548FD5"/>
          <w:szCs w:val="24"/>
        </w:rPr>
      </w:pPr>
      <w:bookmarkStart w:id="66" w:name="_Toc404114143"/>
      <w:r>
        <w:t>E</w:t>
      </w:r>
      <w:r w:rsidR="00083DFB" w:rsidRPr="00D50104">
        <w:t>mergency Services</w:t>
      </w:r>
      <w:bookmarkEnd w:id="66"/>
    </w:p>
    <w:p w14:paraId="7A7090D4" w14:textId="77777777" w:rsidR="00083DFB" w:rsidRPr="00083DFB" w:rsidRDefault="00083DFB" w:rsidP="00083DFB">
      <w:pPr>
        <w:pStyle w:val="Heading4"/>
        <w:rPr>
          <w:i/>
          <w:iCs/>
          <w:color w:val="548FD5"/>
        </w:rPr>
      </w:pPr>
      <w:r w:rsidRPr="00D50104">
        <w:t>Although not typically considered a “mitigation” technique, emergency service measures do</w:t>
      </w:r>
      <w:r w:rsidR="008E1CFD">
        <w:t xml:space="preserve"> </w:t>
      </w:r>
      <w:r w:rsidRPr="00D50104">
        <w:t>minimize the impact of a hazard event on people and property. These commonly are actions</w:t>
      </w:r>
      <w:r w:rsidR="008E1CFD">
        <w:t xml:space="preserve"> </w:t>
      </w:r>
      <w:r w:rsidRPr="00D50104">
        <w:t>taken immediately prior to, during, or in response to a hazard event. Examples of emergency services in this updated plan are listed in the following table:</w:t>
      </w:r>
    </w:p>
    <w:p w14:paraId="4B7120D5" w14:textId="77777777" w:rsidR="00083DFB" w:rsidRPr="00D50104" w:rsidRDefault="00083DFB" w:rsidP="00083DFB">
      <w:pPr>
        <w:autoSpaceDE w:val="0"/>
        <w:autoSpaceDN w:val="0"/>
        <w:adjustRightInd w:val="0"/>
        <w:spacing w:after="0" w:line="240" w:lineRule="auto"/>
        <w:jc w:val="left"/>
        <w:rPr>
          <w:rFonts w:ascii="Wingdings-Regular" w:eastAsia="Calibri" w:hAnsi="Wingdings-Regular" w:cs="Wingdings-Regular"/>
          <w:color w:val="000000"/>
          <w:szCs w:val="24"/>
        </w:rPr>
      </w:pPr>
    </w:p>
    <w:tbl>
      <w:tblPr>
        <w:tblStyle w:val="GridTable41"/>
        <w:tblW w:w="0" w:type="auto"/>
        <w:tblLook w:val="04A0" w:firstRow="1" w:lastRow="0" w:firstColumn="1" w:lastColumn="0" w:noHBand="0" w:noVBand="1"/>
      </w:tblPr>
      <w:tblGrid>
        <w:gridCol w:w="2820"/>
        <w:gridCol w:w="5090"/>
      </w:tblGrid>
      <w:tr w:rsidR="00792027" w:rsidRPr="00792027" w14:paraId="20DFC8E8"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4E05631F"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408" w:type="dxa"/>
          </w:tcPr>
          <w:p w14:paraId="3FB86AA3" w14:textId="77777777" w:rsidR="00792027" w:rsidRPr="00792027" w:rsidRDefault="00792027" w:rsidP="00C953D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27907878"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442B3004"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408" w:type="dxa"/>
          </w:tcPr>
          <w:p w14:paraId="47DDEB16" w14:textId="71C67FD5"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3,c; 6.b; 6.c; 6.d</w:t>
            </w:r>
          </w:p>
        </w:tc>
      </w:tr>
      <w:tr w:rsidR="00FE6BCC" w:rsidRPr="00792027" w14:paraId="5B258A4D"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6C6A6663"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Earthquake</w:t>
            </w:r>
          </w:p>
        </w:tc>
        <w:tc>
          <w:tcPr>
            <w:tcW w:w="6408" w:type="dxa"/>
          </w:tcPr>
          <w:p w14:paraId="48E6D927" w14:textId="67230C55" w:rsidR="00FE6BCC"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3.c; 6.b; 6.c; 6.d; 7.b; 7.c; 7.d; 7.e</w:t>
            </w:r>
          </w:p>
        </w:tc>
      </w:tr>
      <w:tr w:rsidR="00792027" w:rsidRPr="00792027" w14:paraId="5F26378F"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4A37A3B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408" w:type="dxa"/>
          </w:tcPr>
          <w:p w14:paraId="53903AA2" w14:textId="469CFFC1"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3.c; 6.b; 6.c; 6.d; 6.e; 7.b; 7.c; 7.d; 7.e</w:t>
            </w:r>
          </w:p>
        </w:tc>
      </w:tr>
      <w:tr w:rsidR="00792027" w:rsidRPr="00792027" w14:paraId="73C9DE3C"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582E5991"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408" w:type="dxa"/>
          </w:tcPr>
          <w:p w14:paraId="052EE9BE" w14:textId="100C7804"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3.a; 3.b; 3.c; 6.b; 6.c; 6.d; 6.e; 7.b; 7.c; 7.d; 7.e</w:t>
            </w:r>
          </w:p>
        </w:tc>
      </w:tr>
      <w:tr w:rsidR="00792027" w:rsidRPr="00792027" w14:paraId="21F79593"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225F9730"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408" w:type="dxa"/>
          </w:tcPr>
          <w:p w14:paraId="4837DBC9" w14:textId="6070E11F"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3.a; 3.b; 3.c; 6.b; 6.c; 6.d; 6.e; 7.b; 7.c; 7.d; 7.e</w:t>
            </w:r>
          </w:p>
        </w:tc>
      </w:tr>
      <w:tr w:rsidR="00FE6BCC" w:rsidRPr="00792027" w14:paraId="08081802"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3231DCEE"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Tropical Cyclone</w:t>
            </w:r>
          </w:p>
        </w:tc>
        <w:tc>
          <w:tcPr>
            <w:tcW w:w="6408" w:type="dxa"/>
          </w:tcPr>
          <w:p w14:paraId="3DF5569A" w14:textId="65794311" w:rsidR="00FE6BCC"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3.c; 6.b; 6.c; 6.d; 7.b; 7.c; 7.d; 7.e</w:t>
            </w:r>
          </w:p>
        </w:tc>
      </w:tr>
      <w:tr w:rsidR="00792027" w:rsidRPr="00792027" w14:paraId="7C8368FE"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398DB1D6"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408" w:type="dxa"/>
          </w:tcPr>
          <w:p w14:paraId="0BEC1F8F" w14:textId="780ED716"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3.c; 6.c; 6.d; 6.e; 7.d; 7.e</w:t>
            </w:r>
          </w:p>
        </w:tc>
      </w:tr>
      <w:tr w:rsidR="00792027" w:rsidRPr="00792027" w14:paraId="163C55F9"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585FD361"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408" w:type="dxa"/>
          </w:tcPr>
          <w:p w14:paraId="6F3D1ADC" w14:textId="6C5E671E"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3.a; 3.c; 6.a; 6.c; 6.d; 6.e; 7.b; 7.c; 7.d; 7.e</w:t>
            </w:r>
          </w:p>
        </w:tc>
      </w:tr>
      <w:tr w:rsidR="00792027" w:rsidRPr="00792027" w14:paraId="5600DB76"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shd w:val="clear" w:color="auto" w:fill="000000" w:themeFill="text1"/>
          </w:tcPr>
          <w:p w14:paraId="23BAE23D"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408" w:type="dxa"/>
            <w:shd w:val="clear" w:color="auto" w:fill="000000" w:themeFill="text1"/>
          </w:tcPr>
          <w:p w14:paraId="5385FB27"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4C9201B5"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79F024F7"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408" w:type="dxa"/>
          </w:tcPr>
          <w:p w14:paraId="0CC7158A" w14:textId="7CA6DB1D" w:rsidR="00792027" w:rsidRPr="00792027" w:rsidRDefault="00C953D5"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r>
              <w:rPr>
                <w:rFonts w:eastAsia="Calibri"/>
                <w:color w:val="000000"/>
                <w:szCs w:val="24"/>
              </w:rPr>
              <w:t>9.c</w:t>
            </w:r>
          </w:p>
        </w:tc>
      </w:tr>
      <w:tr w:rsidR="00792027" w:rsidRPr="00792027" w14:paraId="36116637"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18586DE6"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408" w:type="dxa"/>
          </w:tcPr>
          <w:p w14:paraId="137CCEAC" w14:textId="2830D30F"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10.a</w:t>
            </w:r>
          </w:p>
        </w:tc>
      </w:tr>
      <w:tr w:rsidR="00792027" w:rsidRPr="00792027" w14:paraId="2E4707A1" w14:textId="77777777" w:rsidTr="00B361C9">
        <w:tc>
          <w:tcPr>
            <w:cnfStyle w:val="001000000000" w:firstRow="0" w:lastRow="0" w:firstColumn="1" w:lastColumn="0" w:oddVBand="0" w:evenVBand="0" w:oddHBand="0" w:evenHBand="0" w:firstRowFirstColumn="0" w:firstRowLastColumn="0" w:lastRowFirstColumn="0" w:lastRowLastColumn="0"/>
            <w:tcW w:w="3168" w:type="dxa"/>
          </w:tcPr>
          <w:p w14:paraId="548B1BA1"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408" w:type="dxa"/>
          </w:tcPr>
          <w:p w14:paraId="77AFCC8C"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50A30F08"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8" w:type="dxa"/>
          </w:tcPr>
          <w:p w14:paraId="75FC6D33"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408" w:type="dxa"/>
          </w:tcPr>
          <w:p w14:paraId="6FF622D4"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bl>
    <w:p w14:paraId="1A849507" w14:textId="77777777" w:rsidR="0003186A" w:rsidRDefault="0003186A">
      <w:pPr>
        <w:jc w:val="left"/>
        <w:rPr>
          <w:sz w:val="22"/>
        </w:rPr>
      </w:pPr>
    </w:p>
    <w:p w14:paraId="6B55EF54" w14:textId="77777777" w:rsidR="008641FB" w:rsidRDefault="008641FB">
      <w:pPr>
        <w:jc w:val="left"/>
        <w:rPr>
          <w:sz w:val="22"/>
        </w:rPr>
      </w:pPr>
    </w:p>
    <w:p w14:paraId="5ACB55C9" w14:textId="77777777" w:rsidR="008641FB" w:rsidRDefault="008641FB">
      <w:pPr>
        <w:jc w:val="left"/>
        <w:rPr>
          <w:sz w:val="22"/>
        </w:rPr>
      </w:pPr>
    </w:p>
    <w:p w14:paraId="45A6EBFE" w14:textId="77777777" w:rsidR="008641FB" w:rsidRDefault="008641FB">
      <w:pPr>
        <w:jc w:val="left"/>
        <w:rPr>
          <w:sz w:val="22"/>
        </w:rPr>
      </w:pPr>
    </w:p>
    <w:p w14:paraId="2FB83F4C" w14:textId="77777777" w:rsidR="008641FB" w:rsidRDefault="008641FB">
      <w:pPr>
        <w:jc w:val="left"/>
        <w:rPr>
          <w:sz w:val="22"/>
        </w:rPr>
      </w:pPr>
    </w:p>
    <w:p w14:paraId="4A612026" w14:textId="77777777" w:rsidR="008641FB" w:rsidRDefault="008641FB">
      <w:pPr>
        <w:jc w:val="left"/>
        <w:rPr>
          <w:sz w:val="22"/>
        </w:rPr>
      </w:pPr>
    </w:p>
    <w:p w14:paraId="0B1B2DF8" w14:textId="77777777" w:rsidR="008641FB" w:rsidRDefault="008641FB">
      <w:pPr>
        <w:jc w:val="left"/>
        <w:rPr>
          <w:sz w:val="22"/>
        </w:rPr>
      </w:pPr>
    </w:p>
    <w:p w14:paraId="2CBF469B" w14:textId="77777777" w:rsidR="00792027" w:rsidRDefault="00792027">
      <w:pPr>
        <w:jc w:val="left"/>
        <w:rPr>
          <w:sz w:val="22"/>
        </w:rPr>
      </w:pPr>
    </w:p>
    <w:p w14:paraId="41047509" w14:textId="77777777" w:rsidR="00792027" w:rsidRDefault="00792027">
      <w:pPr>
        <w:jc w:val="left"/>
        <w:rPr>
          <w:sz w:val="22"/>
        </w:rPr>
      </w:pPr>
    </w:p>
    <w:p w14:paraId="630AB41B" w14:textId="77777777" w:rsidR="00792027" w:rsidRDefault="00792027">
      <w:pPr>
        <w:jc w:val="left"/>
        <w:rPr>
          <w:sz w:val="22"/>
        </w:rPr>
      </w:pPr>
    </w:p>
    <w:p w14:paraId="2CAC67D8" w14:textId="77777777" w:rsidR="00792027" w:rsidRDefault="00792027">
      <w:pPr>
        <w:jc w:val="left"/>
        <w:rPr>
          <w:sz w:val="22"/>
        </w:rPr>
      </w:pPr>
    </w:p>
    <w:p w14:paraId="6D18A2DB" w14:textId="77777777" w:rsidR="00792027" w:rsidRDefault="00792027">
      <w:pPr>
        <w:jc w:val="left"/>
        <w:rPr>
          <w:sz w:val="22"/>
        </w:rPr>
      </w:pPr>
    </w:p>
    <w:p w14:paraId="652CA025" w14:textId="77777777" w:rsidR="00792027" w:rsidRDefault="00792027">
      <w:pPr>
        <w:jc w:val="left"/>
        <w:rPr>
          <w:sz w:val="22"/>
        </w:rPr>
      </w:pPr>
    </w:p>
    <w:p w14:paraId="7C089D8E" w14:textId="77777777" w:rsidR="008641FB" w:rsidRDefault="008641FB">
      <w:pPr>
        <w:jc w:val="left"/>
        <w:rPr>
          <w:sz w:val="22"/>
        </w:rPr>
      </w:pPr>
    </w:p>
    <w:p w14:paraId="6CC15F21" w14:textId="77777777" w:rsidR="00391FD1" w:rsidRDefault="00083DFB" w:rsidP="008641FB">
      <w:pPr>
        <w:pStyle w:val="Heading2"/>
      </w:pPr>
      <w:bookmarkStart w:id="67" w:name="_Toc404114144"/>
      <w:r w:rsidRPr="00D50104">
        <w:t>Public Education and Awareness</w:t>
      </w:r>
      <w:bookmarkStart w:id="68" w:name="_Toc398562390"/>
      <w:bookmarkEnd w:id="67"/>
    </w:p>
    <w:p w14:paraId="516B5785" w14:textId="77777777" w:rsidR="00792027" w:rsidRPr="008641FB" w:rsidRDefault="00083DFB" w:rsidP="008641FB">
      <w:pPr>
        <w:pStyle w:val="Heading4"/>
        <w:jc w:val="left"/>
      </w:pPr>
      <w:r w:rsidRPr="008641FB">
        <w:t>Public education and awareness activities are used to advise residents, elected officials, business owners, potential property buyers, and visitors about hazards, hazardous areas, and mitigation techniques that they can use to protect themselves and their property. Examples of public education and awareness strategies in this updated plan are listed in the following table:</w:t>
      </w:r>
      <w:bookmarkEnd w:id="68"/>
      <w:r w:rsidR="008641FB" w:rsidRPr="008641FB">
        <w:br/>
      </w:r>
    </w:p>
    <w:tbl>
      <w:tblPr>
        <w:tblStyle w:val="GridTable41"/>
        <w:tblW w:w="0" w:type="auto"/>
        <w:tblLook w:val="04A0" w:firstRow="1" w:lastRow="0" w:firstColumn="1" w:lastColumn="0" w:noHBand="0" w:noVBand="1"/>
      </w:tblPr>
      <w:tblGrid>
        <w:gridCol w:w="2820"/>
        <w:gridCol w:w="5090"/>
      </w:tblGrid>
      <w:tr w:rsidR="00792027" w:rsidRPr="00792027" w14:paraId="18722728" w14:textId="77777777" w:rsidTr="00B361C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1E095DC3" w14:textId="77777777" w:rsidR="00792027" w:rsidRPr="00792027" w:rsidRDefault="00792027" w:rsidP="00792027">
            <w:pPr>
              <w:autoSpaceDE w:val="0"/>
              <w:autoSpaceDN w:val="0"/>
              <w:adjustRightInd w:val="0"/>
              <w:rPr>
                <w:rFonts w:eastAsia="Calibri"/>
                <w:szCs w:val="24"/>
              </w:rPr>
            </w:pPr>
            <w:r w:rsidRPr="00792027">
              <w:rPr>
                <w:rFonts w:eastAsia="Calibri"/>
                <w:szCs w:val="24"/>
              </w:rPr>
              <w:t>Natural Hazards</w:t>
            </w:r>
          </w:p>
        </w:tc>
        <w:tc>
          <w:tcPr>
            <w:tcW w:w="6229" w:type="dxa"/>
          </w:tcPr>
          <w:p w14:paraId="685ED083" w14:textId="77777777" w:rsidR="00792027" w:rsidRPr="00792027" w:rsidRDefault="00792027" w:rsidP="00C953D5">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eastAsia="Calibri"/>
                <w:szCs w:val="24"/>
              </w:rPr>
            </w:pPr>
            <w:r w:rsidRPr="00792027">
              <w:rPr>
                <w:rFonts w:eastAsia="Calibri"/>
                <w:szCs w:val="24"/>
              </w:rPr>
              <w:t>Mitigation Strategies</w:t>
            </w:r>
          </w:p>
        </w:tc>
      </w:tr>
      <w:tr w:rsidR="00792027" w:rsidRPr="00792027" w14:paraId="414B4FD9"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E54DCC8"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Drought</w:t>
            </w:r>
          </w:p>
        </w:tc>
        <w:tc>
          <w:tcPr>
            <w:tcW w:w="6229" w:type="dxa"/>
          </w:tcPr>
          <w:p w14:paraId="48A6C7C9"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FE6BCC" w:rsidRPr="00792027" w14:paraId="37AF8F57"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01430BE8"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Earthquake</w:t>
            </w:r>
          </w:p>
        </w:tc>
        <w:tc>
          <w:tcPr>
            <w:tcW w:w="6229" w:type="dxa"/>
          </w:tcPr>
          <w:p w14:paraId="042C6F1E" w14:textId="77777777" w:rsidR="00FE6BCC" w:rsidRPr="00792027" w:rsidRDefault="00FE6BCC"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49E87F00"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51ADFD7"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Flood</w:t>
            </w:r>
          </w:p>
        </w:tc>
        <w:tc>
          <w:tcPr>
            <w:tcW w:w="6229" w:type="dxa"/>
          </w:tcPr>
          <w:p w14:paraId="530A36E3"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7BD9E07F"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775D095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Thunderstorms</w:t>
            </w:r>
          </w:p>
        </w:tc>
        <w:tc>
          <w:tcPr>
            <w:tcW w:w="6229" w:type="dxa"/>
          </w:tcPr>
          <w:p w14:paraId="473CA02E"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5743E1B3"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70865588"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Tornadoes</w:t>
            </w:r>
          </w:p>
        </w:tc>
        <w:tc>
          <w:tcPr>
            <w:tcW w:w="6229" w:type="dxa"/>
          </w:tcPr>
          <w:p w14:paraId="6C8C23BC"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FE6BCC" w:rsidRPr="00792027" w14:paraId="35DB9220"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2367A59" w14:textId="77777777" w:rsidR="00FE6BCC" w:rsidRPr="00792027" w:rsidRDefault="00FE6BCC" w:rsidP="00792027">
            <w:pPr>
              <w:autoSpaceDE w:val="0"/>
              <w:autoSpaceDN w:val="0"/>
              <w:adjustRightInd w:val="0"/>
              <w:rPr>
                <w:rFonts w:eastAsia="Calibri"/>
                <w:color w:val="000000"/>
                <w:szCs w:val="24"/>
              </w:rPr>
            </w:pPr>
            <w:r>
              <w:rPr>
                <w:rFonts w:eastAsia="Calibri"/>
                <w:color w:val="000000"/>
                <w:szCs w:val="24"/>
              </w:rPr>
              <w:t>Tropical Cyclone</w:t>
            </w:r>
          </w:p>
        </w:tc>
        <w:tc>
          <w:tcPr>
            <w:tcW w:w="6229" w:type="dxa"/>
          </w:tcPr>
          <w:p w14:paraId="5F009EDE" w14:textId="77777777" w:rsidR="00FE6BCC" w:rsidRPr="00792027" w:rsidRDefault="00FE6BCC"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4A407EF2"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4381A98B"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Wildfire</w:t>
            </w:r>
          </w:p>
        </w:tc>
        <w:tc>
          <w:tcPr>
            <w:tcW w:w="6229" w:type="dxa"/>
          </w:tcPr>
          <w:p w14:paraId="6052241E" w14:textId="741DB319" w:rsidR="00792027" w:rsidRPr="00792027" w:rsidRDefault="00C953D5"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r>
              <w:rPr>
                <w:rFonts w:eastAsia="Calibri"/>
                <w:color w:val="000000"/>
                <w:szCs w:val="24"/>
              </w:rPr>
              <w:t>4.a; 5.d</w:t>
            </w:r>
          </w:p>
        </w:tc>
      </w:tr>
      <w:tr w:rsidR="00792027" w:rsidRPr="00792027" w14:paraId="3B9A2490"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2752E0E8"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Winter Storms</w:t>
            </w:r>
          </w:p>
        </w:tc>
        <w:tc>
          <w:tcPr>
            <w:tcW w:w="6229" w:type="dxa"/>
          </w:tcPr>
          <w:p w14:paraId="318AF9B3"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335A9C3D"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shd w:val="clear" w:color="auto" w:fill="000000" w:themeFill="text1"/>
          </w:tcPr>
          <w:p w14:paraId="23798EAB" w14:textId="77777777" w:rsidR="00792027" w:rsidRPr="00792027" w:rsidRDefault="00792027" w:rsidP="00792027">
            <w:pPr>
              <w:autoSpaceDE w:val="0"/>
              <w:autoSpaceDN w:val="0"/>
              <w:adjustRightInd w:val="0"/>
              <w:rPr>
                <w:rFonts w:eastAsia="Calibri"/>
                <w:color w:val="FFFFFF"/>
                <w:szCs w:val="24"/>
              </w:rPr>
            </w:pPr>
            <w:r w:rsidRPr="00792027">
              <w:rPr>
                <w:rFonts w:eastAsia="Calibri"/>
                <w:color w:val="FFFFFF"/>
                <w:szCs w:val="24"/>
              </w:rPr>
              <w:t>Technological Hazards</w:t>
            </w:r>
          </w:p>
        </w:tc>
        <w:tc>
          <w:tcPr>
            <w:tcW w:w="6229" w:type="dxa"/>
            <w:shd w:val="clear" w:color="auto" w:fill="000000" w:themeFill="text1"/>
          </w:tcPr>
          <w:p w14:paraId="0962EE3F"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b/>
                <w:color w:val="FFFFFF"/>
                <w:szCs w:val="24"/>
              </w:rPr>
            </w:pPr>
            <w:r w:rsidRPr="00792027">
              <w:rPr>
                <w:rFonts w:eastAsia="Calibri"/>
                <w:b/>
                <w:color w:val="FFFFFF"/>
                <w:szCs w:val="24"/>
              </w:rPr>
              <w:t>Mitigation Strategies</w:t>
            </w:r>
          </w:p>
        </w:tc>
      </w:tr>
      <w:tr w:rsidR="00792027" w:rsidRPr="00792027" w14:paraId="08A5BC7D"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3628903A"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Dam Failure</w:t>
            </w:r>
          </w:p>
        </w:tc>
        <w:tc>
          <w:tcPr>
            <w:tcW w:w="6229" w:type="dxa"/>
          </w:tcPr>
          <w:p w14:paraId="4D31C029"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206F6F31"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593CC7D9"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Hazardous Materials</w:t>
            </w:r>
          </w:p>
        </w:tc>
        <w:tc>
          <w:tcPr>
            <w:tcW w:w="6229" w:type="dxa"/>
          </w:tcPr>
          <w:p w14:paraId="0BCBB1C4"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r w:rsidR="00792027" w:rsidRPr="00792027" w14:paraId="2A38E3F9" w14:textId="77777777" w:rsidTr="00B361C9">
        <w:tc>
          <w:tcPr>
            <w:cnfStyle w:val="001000000000" w:firstRow="0" w:lastRow="0" w:firstColumn="1" w:lastColumn="0" w:oddVBand="0" w:evenVBand="0" w:oddHBand="0" w:evenHBand="0" w:firstRowFirstColumn="0" w:firstRowLastColumn="0" w:lastRowFirstColumn="0" w:lastRowLastColumn="0"/>
            <w:tcW w:w="3121" w:type="dxa"/>
          </w:tcPr>
          <w:p w14:paraId="6E096D1C"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Terrorism</w:t>
            </w:r>
          </w:p>
        </w:tc>
        <w:tc>
          <w:tcPr>
            <w:tcW w:w="6229" w:type="dxa"/>
          </w:tcPr>
          <w:p w14:paraId="7AABC1DB" w14:textId="77777777" w:rsidR="00792027" w:rsidRPr="00792027" w:rsidRDefault="00792027" w:rsidP="00C953D5">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Calibri"/>
                <w:color w:val="000000"/>
                <w:szCs w:val="24"/>
              </w:rPr>
            </w:pPr>
          </w:p>
        </w:tc>
      </w:tr>
      <w:tr w:rsidR="00792027" w:rsidRPr="00792027" w14:paraId="25E48A1A" w14:textId="77777777" w:rsidTr="00B361C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21" w:type="dxa"/>
          </w:tcPr>
          <w:p w14:paraId="638E9335" w14:textId="77777777" w:rsidR="00792027" w:rsidRPr="00792027" w:rsidRDefault="00792027" w:rsidP="00792027">
            <w:pPr>
              <w:autoSpaceDE w:val="0"/>
              <w:autoSpaceDN w:val="0"/>
              <w:adjustRightInd w:val="0"/>
              <w:rPr>
                <w:rFonts w:eastAsia="Calibri"/>
                <w:color w:val="000000"/>
                <w:szCs w:val="24"/>
              </w:rPr>
            </w:pPr>
            <w:r w:rsidRPr="00792027">
              <w:rPr>
                <w:rFonts w:eastAsia="Calibri"/>
                <w:color w:val="000000"/>
                <w:szCs w:val="24"/>
              </w:rPr>
              <w:t>Transportation</w:t>
            </w:r>
          </w:p>
        </w:tc>
        <w:tc>
          <w:tcPr>
            <w:tcW w:w="6229" w:type="dxa"/>
          </w:tcPr>
          <w:p w14:paraId="6FB24A98" w14:textId="77777777" w:rsidR="00792027" w:rsidRPr="00792027" w:rsidRDefault="00792027" w:rsidP="00C953D5">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Calibri"/>
                <w:color w:val="000000"/>
                <w:szCs w:val="24"/>
              </w:rPr>
            </w:pPr>
          </w:p>
        </w:tc>
      </w:tr>
    </w:tbl>
    <w:p w14:paraId="4B92DC0A" w14:textId="77777777" w:rsidR="00083DFB" w:rsidRPr="00D50104" w:rsidRDefault="00083DFB" w:rsidP="00083DFB">
      <w:pPr>
        <w:jc w:val="left"/>
        <w:rPr>
          <w:rFonts w:ascii="Calibri" w:eastAsia="Calibri" w:hAnsi="Calibri"/>
          <w:sz w:val="22"/>
        </w:rPr>
      </w:pPr>
    </w:p>
    <w:p w14:paraId="5C10483E" w14:textId="77777777" w:rsidR="00083DFB" w:rsidRPr="00D50104" w:rsidRDefault="00083DFB" w:rsidP="008641FB">
      <w:pPr>
        <w:pStyle w:val="Heading2"/>
      </w:pPr>
      <w:r w:rsidRPr="00D50104">
        <w:t>Overall</w:t>
      </w:r>
    </w:p>
    <w:tbl>
      <w:tblPr>
        <w:tblW w:w="7515"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Look w:val="04A0" w:firstRow="1" w:lastRow="0" w:firstColumn="1" w:lastColumn="0" w:noHBand="0" w:noVBand="1"/>
      </w:tblPr>
      <w:tblGrid>
        <w:gridCol w:w="5118"/>
        <w:gridCol w:w="2397"/>
      </w:tblGrid>
      <w:tr w:rsidR="00083DFB" w:rsidRPr="00D50104" w14:paraId="4187B69E" w14:textId="77777777" w:rsidTr="00C210F4">
        <w:trPr>
          <w:trHeight w:val="352"/>
        </w:trPr>
        <w:tc>
          <w:tcPr>
            <w:tcW w:w="5118" w:type="dxa"/>
            <w:tcBorders>
              <w:top w:val="single" w:sz="4" w:space="0" w:color="ED7D31"/>
              <w:left w:val="single" w:sz="4" w:space="0" w:color="ED7D31"/>
              <w:bottom w:val="single" w:sz="4" w:space="0" w:color="ED7D31"/>
              <w:right w:val="nil"/>
            </w:tcBorders>
            <w:shd w:val="clear" w:color="auto" w:fill="C00000"/>
            <w:vAlign w:val="center"/>
          </w:tcPr>
          <w:p w14:paraId="77B05FD7"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Mitigation Technique</w:t>
            </w:r>
          </w:p>
        </w:tc>
        <w:tc>
          <w:tcPr>
            <w:tcW w:w="2397" w:type="dxa"/>
            <w:tcBorders>
              <w:top w:val="single" w:sz="4" w:space="0" w:color="ED7D31"/>
              <w:left w:val="nil"/>
              <w:bottom w:val="single" w:sz="4" w:space="0" w:color="ED7D31"/>
              <w:right w:val="single" w:sz="4" w:space="0" w:color="ED7D31"/>
            </w:tcBorders>
            <w:shd w:val="clear" w:color="auto" w:fill="C00000"/>
            <w:vAlign w:val="center"/>
          </w:tcPr>
          <w:p w14:paraId="4459BBD5" w14:textId="77777777" w:rsidR="00083DFB" w:rsidRPr="00D50104" w:rsidRDefault="00083DFB" w:rsidP="008641FB">
            <w:pPr>
              <w:spacing w:after="0" w:line="240" w:lineRule="auto"/>
              <w:rPr>
                <w:rFonts w:ascii="Calibri" w:eastAsia="Calibri" w:hAnsi="Calibri"/>
                <w:b/>
                <w:bCs/>
                <w:color w:val="FFFFFF"/>
              </w:rPr>
            </w:pPr>
            <w:r w:rsidRPr="00D50104">
              <w:rPr>
                <w:rFonts w:ascii="Calibri" w:eastAsia="Calibri" w:hAnsi="Calibri"/>
                <w:b/>
                <w:bCs/>
                <w:color w:val="FFFFFF"/>
              </w:rPr>
              <w:t>Percentage</w:t>
            </w:r>
          </w:p>
        </w:tc>
      </w:tr>
      <w:tr w:rsidR="00083DFB" w:rsidRPr="00D50104" w14:paraId="3651872F" w14:textId="77777777" w:rsidTr="00C210F4">
        <w:trPr>
          <w:trHeight w:val="352"/>
        </w:trPr>
        <w:tc>
          <w:tcPr>
            <w:tcW w:w="5118" w:type="dxa"/>
            <w:shd w:val="clear" w:color="auto" w:fill="FBE4D5"/>
            <w:vAlign w:val="center"/>
          </w:tcPr>
          <w:p w14:paraId="0E7595E1"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Prevention</w:t>
            </w:r>
          </w:p>
        </w:tc>
        <w:tc>
          <w:tcPr>
            <w:tcW w:w="2397" w:type="dxa"/>
            <w:shd w:val="clear" w:color="auto" w:fill="FBE4D5"/>
            <w:vAlign w:val="center"/>
          </w:tcPr>
          <w:p w14:paraId="5003A158" w14:textId="3090E7EC" w:rsidR="00083DFB" w:rsidRPr="00D50104" w:rsidRDefault="004A5546" w:rsidP="008641FB">
            <w:pPr>
              <w:spacing w:after="0" w:line="240" w:lineRule="auto"/>
              <w:rPr>
                <w:rFonts w:ascii="Calibri" w:eastAsia="Calibri" w:hAnsi="Calibri"/>
              </w:rPr>
            </w:pPr>
            <w:r>
              <w:rPr>
                <w:rFonts w:ascii="Calibri" w:eastAsia="Calibri" w:hAnsi="Calibri"/>
              </w:rPr>
              <w:t>40.5</w:t>
            </w:r>
            <w:r w:rsidR="00083DFB" w:rsidRPr="00D50104">
              <w:rPr>
                <w:rFonts w:ascii="Calibri" w:eastAsia="Calibri" w:hAnsi="Calibri"/>
              </w:rPr>
              <w:t>%</w:t>
            </w:r>
          </w:p>
        </w:tc>
      </w:tr>
      <w:tr w:rsidR="00083DFB" w:rsidRPr="00D50104" w14:paraId="783126CE" w14:textId="77777777" w:rsidTr="00C210F4">
        <w:trPr>
          <w:trHeight w:val="375"/>
        </w:trPr>
        <w:tc>
          <w:tcPr>
            <w:tcW w:w="5118" w:type="dxa"/>
            <w:vAlign w:val="center"/>
          </w:tcPr>
          <w:p w14:paraId="70BBE439"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Property Protection</w:t>
            </w:r>
          </w:p>
        </w:tc>
        <w:tc>
          <w:tcPr>
            <w:tcW w:w="2397" w:type="dxa"/>
            <w:vAlign w:val="center"/>
          </w:tcPr>
          <w:p w14:paraId="732F49DA" w14:textId="421E0A12" w:rsidR="00083DFB" w:rsidRPr="00D50104" w:rsidRDefault="004A5546" w:rsidP="00C44344">
            <w:pPr>
              <w:spacing w:after="0" w:line="240" w:lineRule="auto"/>
              <w:rPr>
                <w:rFonts w:ascii="Calibri" w:eastAsia="Calibri" w:hAnsi="Calibri"/>
              </w:rPr>
            </w:pPr>
            <w:r>
              <w:rPr>
                <w:rFonts w:ascii="Calibri" w:eastAsia="Calibri" w:hAnsi="Calibri"/>
              </w:rPr>
              <w:t>4.8</w:t>
            </w:r>
            <w:r w:rsidR="00C44344">
              <w:rPr>
                <w:rFonts w:ascii="Calibri" w:eastAsia="Calibri" w:hAnsi="Calibri"/>
              </w:rPr>
              <w:t>%</w:t>
            </w:r>
          </w:p>
        </w:tc>
      </w:tr>
      <w:tr w:rsidR="00083DFB" w:rsidRPr="00D50104" w14:paraId="11260D67" w14:textId="77777777" w:rsidTr="00C210F4">
        <w:trPr>
          <w:trHeight w:val="352"/>
        </w:trPr>
        <w:tc>
          <w:tcPr>
            <w:tcW w:w="5118" w:type="dxa"/>
            <w:shd w:val="clear" w:color="auto" w:fill="FBE4D5"/>
            <w:vAlign w:val="center"/>
          </w:tcPr>
          <w:p w14:paraId="10AA9B5C"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Natural Resource Protection</w:t>
            </w:r>
          </w:p>
        </w:tc>
        <w:tc>
          <w:tcPr>
            <w:tcW w:w="2397" w:type="dxa"/>
            <w:shd w:val="clear" w:color="auto" w:fill="FBE4D5"/>
            <w:vAlign w:val="center"/>
          </w:tcPr>
          <w:p w14:paraId="7C16C8E6" w14:textId="4DBFF70B" w:rsidR="00083DFB" w:rsidRPr="00D50104" w:rsidRDefault="004A5546" w:rsidP="008641FB">
            <w:pPr>
              <w:spacing w:after="0" w:line="240" w:lineRule="auto"/>
              <w:rPr>
                <w:rFonts w:ascii="Calibri" w:eastAsia="Calibri" w:hAnsi="Calibri"/>
              </w:rPr>
            </w:pPr>
            <w:r>
              <w:rPr>
                <w:rFonts w:ascii="Calibri" w:eastAsia="Calibri" w:hAnsi="Calibri"/>
              </w:rPr>
              <w:t>7.1</w:t>
            </w:r>
            <w:r w:rsidR="00083DFB" w:rsidRPr="00D50104">
              <w:rPr>
                <w:rFonts w:ascii="Calibri" w:eastAsia="Calibri" w:hAnsi="Calibri"/>
              </w:rPr>
              <w:t>%</w:t>
            </w:r>
          </w:p>
        </w:tc>
      </w:tr>
      <w:tr w:rsidR="00083DFB" w:rsidRPr="00D50104" w14:paraId="6E257CA4" w14:textId="77777777" w:rsidTr="00C210F4">
        <w:trPr>
          <w:trHeight w:val="352"/>
        </w:trPr>
        <w:tc>
          <w:tcPr>
            <w:tcW w:w="5118" w:type="dxa"/>
            <w:vAlign w:val="center"/>
          </w:tcPr>
          <w:p w14:paraId="7BDCE6FB"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Structural Projects</w:t>
            </w:r>
          </w:p>
        </w:tc>
        <w:tc>
          <w:tcPr>
            <w:tcW w:w="2397" w:type="dxa"/>
            <w:vAlign w:val="center"/>
          </w:tcPr>
          <w:p w14:paraId="64961EB9" w14:textId="58754E2A" w:rsidR="00083DFB" w:rsidRPr="00D50104" w:rsidRDefault="004A5546" w:rsidP="008641FB">
            <w:pPr>
              <w:spacing w:after="0" w:line="240" w:lineRule="auto"/>
              <w:rPr>
                <w:rFonts w:ascii="Calibri" w:eastAsia="Calibri" w:hAnsi="Calibri"/>
              </w:rPr>
            </w:pPr>
            <w:r>
              <w:rPr>
                <w:rFonts w:ascii="Calibri" w:eastAsia="Calibri" w:hAnsi="Calibri"/>
              </w:rPr>
              <w:t>9.5</w:t>
            </w:r>
            <w:r w:rsidR="00083DFB" w:rsidRPr="00D50104">
              <w:rPr>
                <w:rFonts w:ascii="Calibri" w:eastAsia="Calibri" w:hAnsi="Calibri"/>
              </w:rPr>
              <w:t>%</w:t>
            </w:r>
          </w:p>
        </w:tc>
      </w:tr>
      <w:tr w:rsidR="00083DFB" w:rsidRPr="00D50104" w14:paraId="36B2C24F" w14:textId="77777777" w:rsidTr="00C210F4">
        <w:trPr>
          <w:trHeight w:val="352"/>
        </w:trPr>
        <w:tc>
          <w:tcPr>
            <w:tcW w:w="5118" w:type="dxa"/>
            <w:shd w:val="clear" w:color="auto" w:fill="FBE4D5"/>
            <w:vAlign w:val="center"/>
          </w:tcPr>
          <w:p w14:paraId="2F2B8CD3"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Emergency Services</w:t>
            </w:r>
          </w:p>
        </w:tc>
        <w:tc>
          <w:tcPr>
            <w:tcW w:w="2397" w:type="dxa"/>
            <w:shd w:val="clear" w:color="auto" w:fill="FBE4D5"/>
            <w:vAlign w:val="center"/>
          </w:tcPr>
          <w:p w14:paraId="34C64E33" w14:textId="2744940D" w:rsidR="00083DFB" w:rsidRPr="00D50104" w:rsidRDefault="004A5546" w:rsidP="008641FB">
            <w:pPr>
              <w:spacing w:after="0" w:line="240" w:lineRule="auto"/>
              <w:rPr>
                <w:rFonts w:ascii="Calibri" w:eastAsia="Calibri" w:hAnsi="Calibri"/>
              </w:rPr>
            </w:pPr>
            <w:r>
              <w:rPr>
                <w:rFonts w:ascii="Calibri" w:eastAsia="Calibri" w:hAnsi="Calibri"/>
              </w:rPr>
              <w:t>33.3</w:t>
            </w:r>
            <w:r w:rsidR="00083DFB" w:rsidRPr="00D50104">
              <w:rPr>
                <w:rFonts w:ascii="Calibri" w:eastAsia="Calibri" w:hAnsi="Calibri"/>
              </w:rPr>
              <w:t>%</w:t>
            </w:r>
          </w:p>
        </w:tc>
      </w:tr>
      <w:tr w:rsidR="00083DFB" w:rsidRPr="00D50104" w14:paraId="74375092" w14:textId="77777777" w:rsidTr="00C210F4">
        <w:trPr>
          <w:trHeight w:val="352"/>
        </w:trPr>
        <w:tc>
          <w:tcPr>
            <w:tcW w:w="5118" w:type="dxa"/>
            <w:vAlign w:val="center"/>
          </w:tcPr>
          <w:p w14:paraId="02D52AFE" w14:textId="77777777" w:rsidR="00083DFB" w:rsidRPr="00D50104" w:rsidRDefault="00083DFB" w:rsidP="008641FB">
            <w:pPr>
              <w:spacing w:after="0" w:line="240" w:lineRule="auto"/>
              <w:rPr>
                <w:rFonts w:ascii="Calibri" w:eastAsia="Calibri" w:hAnsi="Calibri"/>
                <w:b/>
                <w:bCs/>
              </w:rPr>
            </w:pPr>
            <w:r w:rsidRPr="00D50104">
              <w:rPr>
                <w:rFonts w:ascii="Calibri" w:eastAsia="Calibri" w:hAnsi="Calibri"/>
                <w:b/>
                <w:bCs/>
              </w:rPr>
              <w:t>Public Education and Awareness</w:t>
            </w:r>
          </w:p>
        </w:tc>
        <w:tc>
          <w:tcPr>
            <w:tcW w:w="2397" w:type="dxa"/>
            <w:vAlign w:val="center"/>
          </w:tcPr>
          <w:p w14:paraId="46DF0107" w14:textId="15753D5E" w:rsidR="00083DFB" w:rsidRPr="00D50104" w:rsidRDefault="004A5546" w:rsidP="008641FB">
            <w:pPr>
              <w:spacing w:after="0" w:line="240" w:lineRule="auto"/>
              <w:rPr>
                <w:rFonts w:ascii="Calibri" w:eastAsia="Calibri" w:hAnsi="Calibri"/>
              </w:rPr>
            </w:pPr>
            <w:r>
              <w:rPr>
                <w:rFonts w:ascii="Calibri" w:eastAsia="Calibri" w:hAnsi="Calibri"/>
              </w:rPr>
              <w:t>4.8</w:t>
            </w:r>
            <w:r w:rsidR="00083DFB" w:rsidRPr="00D50104">
              <w:rPr>
                <w:rFonts w:ascii="Calibri" w:eastAsia="Calibri" w:hAnsi="Calibri"/>
              </w:rPr>
              <w:t>%</w:t>
            </w:r>
          </w:p>
        </w:tc>
      </w:tr>
    </w:tbl>
    <w:p w14:paraId="091AD885" w14:textId="77777777" w:rsidR="00C210F4" w:rsidRDefault="00C210F4" w:rsidP="00F60417">
      <w:pPr>
        <w:jc w:val="left"/>
        <w:rPr>
          <w:sz w:val="22"/>
        </w:rPr>
      </w:pPr>
    </w:p>
    <w:p w14:paraId="65F113F2" w14:textId="77777777" w:rsidR="008D0C91" w:rsidRPr="00A43C6D" w:rsidRDefault="00254EAF" w:rsidP="00A43C6D">
      <w:pPr>
        <w:tabs>
          <w:tab w:val="left" w:pos="240"/>
          <w:tab w:val="center" w:pos="3960"/>
        </w:tabs>
        <w:jc w:val="left"/>
        <w:rPr>
          <w:rFonts w:asciiTheme="majorHAnsi" w:eastAsiaTheme="majorEastAsia" w:hAnsiTheme="majorHAnsi" w:cstheme="majorBidi"/>
          <w:color w:val="2E74B5" w:themeColor="accent1" w:themeShade="BF"/>
        </w:rPr>
        <w:sectPr w:rsidR="008D0C91" w:rsidRPr="00A43C6D" w:rsidSect="00BC3C4A">
          <w:headerReference w:type="even" r:id="rId61"/>
          <w:headerReference w:type="default" r:id="rId62"/>
          <w:footerReference w:type="even" r:id="rId63"/>
          <w:footerReference w:type="default" r:id="rId64"/>
          <w:headerReference w:type="first" r:id="rId65"/>
          <w:footerReference w:type="first" r:id="rId66"/>
          <w:pgSz w:w="12240" w:h="15840"/>
          <w:pgMar w:top="1728" w:right="1728" w:bottom="1728" w:left="2592" w:header="720" w:footer="720" w:gutter="0"/>
          <w:pgNumType w:start="0"/>
          <w:cols w:space="720"/>
          <w:titlePg/>
          <w:docGrid w:linePitch="360"/>
        </w:sectPr>
      </w:pPr>
      <w:r>
        <w:rPr>
          <w:sz w:val="22"/>
        </w:rPr>
        <w:t>The following Mitigation Charts</w:t>
      </w:r>
      <w:r w:rsidR="00C210F4">
        <w:rPr>
          <w:sz w:val="22"/>
        </w:rPr>
        <w:t xml:space="preserve"> meet</w:t>
      </w:r>
      <w:proofErr w:type="gramStart"/>
      <w:r w:rsidR="00C210F4">
        <w:rPr>
          <w:sz w:val="22"/>
        </w:rPr>
        <w:t>:</w:t>
      </w:r>
      <w:proofErr w:type="gramEnd"/>
      <w:r w:rsidR="00C210F4">
        <w:rPr>
          <w:sz w:val="22"/>
        </w:rPr>
        <w:br/>
      </w:r>
      <w:r w:rsidR="00C210F4" w:rsidRPr="00C210F4">
        <w:rPr>
          <w:rStyle w:val="Heading5Char"/>
        </w:rPr>
        <w:t>Requirement §201.6(c)(3)(ii)</w:t>
      </w:r>
      <w:r w:rsidR="00A43C6D">
        <w:rPr>
          <w:rStyle w:val="Heading5Char"/>
        </w:rPr>
        <w:br/>
      </w:r>
      <w:r w:rsidR="00A43C6D" w:rsidRPr="00A43C6D">
        <w:rPr>
          <w:rStyle w:val="Heading5Char"/>
        </w:rPr>
        <w:t>Requirement §201.6(d)(3)</w:t>
      </w:r>
    </w:p>
    <w:p w14:paraId="6C971C81" w14:textId="77777777" w:rsidR="00EE183C" w:rsidRDefault="00EE183C" w:rsidP="00F60417">
      <w:pPr>
        <w:jc w:val="left"/>
        <w:rPr>
          <w:sz w:val="22"/>
        </w:rPr>
      </w:pPr>
    </w:p>
    <w:tbl>
      <w:tblPr>
        <w:tblStyle w:val="LightShading-Accent64"/>
        <w:tblW w:w="15040" w:type="dxa"/>
        <w:tblInd w:w="-7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1399"/>
        <w:gridCol w:w="1573"/>
        <w:gridCol w:w="443"/>
        <w:gridCol w:w="443"/>
        <w:gridCol w:w="443"/>
        <w:gridCol w:w="443"/>
        <w:gridCol w:w="443"/>
        <w:gridCol w:w="443"/>
        <w:gridCol w:w="443"/>
        <w:gridCol w:w="425"/>
        <w:gridCol w:w="1574"/>
        <w:gridCol w:w="1402"/>
        <w:gridCol w:w="1530"/>
        <w:gridCol w:w="1170"/>
        <w:gridCol w:w="1080"/>
        <w:gridCol w:w="1170"/>
      </w:tblGrid>
      <w:tr w:rsidR="00531887" w:rsidRPr="00974490" w14:paraId="0F68F086" w14:textId="77777777" w:rsidTr="00E17B1A">
        <w:trPr>
          <w:cnfStyle w:val="100000000000" w:firstRow="1" w:lastRow="0" w:firstColumn="0" w:lastColumn="0" w:oddVBand="0" w:evenVBand="0" w:oddHBand="0" w:evenHBand="0" w:firstRowFirstColumn="0" w:firstRowLastColumn="0" w:lastRowFirstColumn="0" w:lastRowLastColumn="0"/>
          <w:cantSplit/>
          <w:trHeight w:val="2140"/>
          <w:tblHeader/>
        </w:trPr>
        <w:tc>
          <w:tcPr>
            <w:cnfStyle w:val="001000000000" w:firstRow="0" w:lastRow="0" w:firstColumn="1" w:lastColumn="0" w:oddVBand="0" w:evenVBand="0" w:oddHBand="0" w:evenHBand="0" w:firstRowFirstColumn="0" w:firstRowLastColumn="0" w:lastRowFirstColumn="0" w:lastRowLastColumn="0"/>
            <w:tcW w:w="616" w:type="dxa"/>
            <w:tcBorders>
              <w:top w:val="none" w:sz="0" w:space="0" w:color="auto"/>
              <w:left w:val="none" w:sz="0" w:space="0" w:color="auto"/>
              <w:bottom w:val="none" w:sz="0" w:space="0" w:color="auto"/>
              <w:right w:val="none" w:sz="0" w:space="0" w:color="auto"/>
            </w:tcBorders>
            <w:noWrap/>
            <w:vAlign w:val="bottom"/>
            <w:hideMark/>
          </w:tcPr>
          <w:p w14:paraId="7C2D68C9" w14:textId="77777777" w:rsidR="00531887" w:rsidRPr="00974490" w:rsidRDefault="00531887" w:rsidP="00184B29">
            <w:pPr>
              <w:rPr>
                <w:rFonts w:eastAsia="Times New Roman"/>
                <w:color w:val="000000"/>
                <w:szCs w:val="24"/>
              </w:rPr>
            </w:pPr>
            <w:r w:rsidRPr="00974490">
              <w:rPr>
                <w:rFonts w:eastAsia="Times New Roman"/>
                <w:color w:val="000000"/>
                <w:szCs w:val="24"/>
              </w:rPr>
              <w:t>#</w:t>
            </w:r>
          </w:p>
        </w:tc>
        <w:tc>
          <w:tcPr>
            <w:tcW w:w="1399" w:type="dxa"/>
            <w:tcBorders>
              <w:top w:val="none" w:sz="0" w:space="0" w:color="auto"/>
              <w:left w:val="none" w:sz="0" w:space="0" w:color="auto"/>
              <w:bottom w:val="none" w:sz="0" w:space="0" w:color="auto"/>
              <w:right w:val="none" w:sz="0" w:space="0" w:color="auto"/>
            </w:tcBorders>
            <w:vAlign w:val="bottom"/>
            <w:hideMark/>
          </w:tcPr>
          <w:p w14:paraId="7519E4D2" w14:textId="77777777" w:rsidR="00531887" w:rsidRPr="00974490" w:rsidRDefault="00531887" w:rsidP="00184B29">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Mitigation Action</w:t>
            </w:r>
          </w:p>
        </w:tc>
        <w:tc>
          <w:tcPr>
            <w:tcW w:w="1573" w:type="dxa"/>
            <w:tcBorders>
              <w:top w:val="none" w:sz="0" w:space="0" w:color="auto"/>
              <w:left w:val="none" w:sz="0" w:space="0" w:color="auto"/>
              <w:bottom w:val="none" w:sz="0" w:space="0" w:color="auto"/>
              <w:right w:val="none" w:sz="0" w:space="0" w:color="auto"/>
            </w:tcBorders>
            <w:vAlign w:val="bottom"/>
            <w:hideMark/>
          </w:tcPr>
          <w:p w14:paraId="7D6C4B97" w14:textId="77777777" w:rsidR="00531887"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 xml:space="preserve">Lead Agency </w:t>
            </w:r>
            <w:r>
              <w:rPr>
                <w:rFonts w:eastAsia="Times New Roman"/>
                <w:color w:val="000000"/>
                <w:szCs w:val="24"/>
              </w:rPr>
              <w:t xml:space="preserve">or </w:t>
            </w:r>
            <w:r w:rsidRPr="00974490">
              <w:rPr>
                <w:rFonts w:eastAsia="Times New Roman"/>
                <w:color w:val="000000"/>
                <w:szCs w:val="24"/>
              </w:rPr>
              <w:t xml:space="preserve">Department </w:t>
            </w:r>
          </w:p>
          <w:p w14:paraId="3E9CD113" w14:textId="77777777" w:rsidR="00531887"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p>
          <w:p w14:paraId="210D8B10" w14:textId="77777777" w:rsidR="00531887" w:rsidRPr="00531887"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i/>
                <w:color w:val="000000"/>
                <w:szCs w:val="24"/>
              </w:rPr>
            </w:pPr>
            <w:r>
              <w:rPr>
                <w:rFonts w:eastAsia="Times New Roman"/>
                <w:i/>
                <w:color w:val="000000"/>
                <w:szCs w:val="24"/>
              </w:rPr>
              <w:t>Jurisdiction</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1F9CB164"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Flood</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594E153B"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Winter Weather</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23915259"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Thunderstorm</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1910F8FA"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Tornado</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3B2C3DBA"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Drought</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2B48D72C"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Wildfire</w:t>
            </w:r>
          </w:p>
        </w:tc>
        <w:tc>
          <w:tcPr>
            <w:tcW w:w="443" w:type="dxa"/>
            <w:tcBorders>
              <w:top w:val="none" w:sz="0" w:space="0" w:color="auto"/>
              <w:left w:val="none" w:sz="0" w:space="0" w:color="auto"/>
              <w:bottom w:val="none" w:sz="0" w:space="0" w:color="auto"/>
              <w:right w:val="none" w:sz="0" w:space="0" w:color="auto"/>
            </w:tcBorders>
            <w:noWrap/>
            <w:textDirection w:val="btLr"/>
            <w:vAlign w:val="bottom"/>
            <w:hideMark/>
          </w:tcPr>
          <w:p w14:paraId="24737B38" w14:textId="77777777" w:rsidR="00531887" w:rsidRPr="00974490" w:rsidRDefault="00531887" w:rsidP="00184B29">
            <w:pPr>
              <w:ind w:left="113" w:right="113"/>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Earthquake</w:t>
            </w:r>
          </w:p>
        </w:tc>
        <w:tc>
          <w:tcPr>
            <w:tcW w:w="425" w:type="dxa"/>
            <w:tcBorders>
              <w:top w:val="none" w:sz="0" w:space="0" w:color="auto"/>
              <w:left w:val="none" w:sz="0" w:space="0" w:color="auto"/>
              <w:bottom w:val="none" w:sz="0" w:space="0" w:color="auto"/>
              <w:right w:val="none" w:sz="0" w:space="0" w:color="auto"/>
            </w:tcBorders>
            <w:textDirection w:val="btLr"/>
            <w:vAlign w:val="center"/>
          </w:tcPr>
          <w:p w14:paraId="7D4ACAB6" w14:textId="77777777" w:rsidR="00531887" w:rsidRPr="00974490" w:rsidRDefault="00531887" w:rsidP="00184B29">
            <w:pPr>
              <w:ind w:left="113" w:right="113"/>
              <w:jc w:val="left"/>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Tropical Cyclone</w:t>
            </w:r>
          </w:p>
        </w:tc>
        <w:tc>
          <w:tcPr>
            <w:tcW w:w="1574" w:type="dxa"/>
            <w:tcBorders>
              <w:top w:val="none" w:sz="0" w:space="0" w:color="auto"/>
              <w:left w:val="none" w:sz="0" w:space="0" w:color="auto"/>
              <w:bottom w:val="none" w:sz="0" w:space="0" w:color="auto"/>
              <w:right w:val="none" w:sz="0" w:space="0" w:color="auto"/>
            </w:tcBorders>
            <w:vAlign w:val="bottom"/>
            <w:hideMark/>
          </w:tcPr>
          <w:p w14:paraId="394FB13D" w14:textId="77777777" w:rsidR="00531887" w:rsidRPr="00974490" w:rsidRDefault="00531887" w:rsidP="00184B29">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Funding Source</w:t>
            </w:r>
          </w:p>
        </w:tc>
        <w:tc>
          <w:tcPr>
            <w:tcW w:w="1402" w:type="dxa"/>
            <w:tcBorders>
              <w:top w:val="none" w:sz="0" w:space="0" w:color="auto"/>
              <w:left w:val="none" w:sz="0" w:space="0" w:color="auto"/>
              <w:bottom w:val="none" w:sz="0" w:space="0" w:color="auto"/>
              <w:right w:val="none" w:sz="0" w:space="0" w:color="auto"/>
            </w:tcBorders>
            <w:vAlign w:val="bottom"/>
            <w:hideMark/>
          </w:tcPr>
          <w:p w14:paraId="414F3439" w14:textId="77777777" w:rsidR="00531887" w:rsidRPr="00974490"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Estimated</w:t>
            </w:r>
            <w:r>
              <w:rPr>
                <w:rFonts w:eastAsia="Times New Roman"/>
                <w:color w:val="000000"/>
                <w:szCs w:val="24"/>
              </w:rPr>
              <w:t xml:space="preserve"> </w:t>
            </w:r>
            <w:r w:rsidRPr="00974490">
              <w:rPr>
                <w:rFonts w:eastAsia="Times New Roman"/>
                <w:color w:val="000000"/>
                <w:szCs w:val="24"/>
              </w:rPr>
              <w:t>Cost</w:t>
            </w:r>
          </w:p>
        </w:tc>
        <w:tc>
          <w:tcPr>
            <w:tcW w:w="1530" w:type="dxa"/>
            <w:tcBorders>
              <w:top w:val="none" w:sz="0" w:space="0" w:color="auto"/>
              <w:left w:val="none" w:sz="0" w:space="0" w:color="auto"/>
              <w:bottom w:val="none" w:sz="0" w:space="0" w:color="auto"/>
              <w:right w:val="none" w:sz="0" w:space="0" w:color="auto"/>
            </w:tcBorders>
            <w:vAlign w:val="bottom"/>
            <w:hideMark/>
          </w:tcPr>
          <w:p w14:paraId="169337FD" w14:textId="77777777" w:rsidR="00531887" w:rsidRPr="00974490"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974490">
              <w:rPr>
                <w:rFonts w:eastAsia="Times New Roman"/>
                <w:color w:val="000000"/>
                <w:szCs w:val="24"/>
              </w:rPr>
              <w:t>Completion</w:t>
            </w:r>
            <w:r>
              <w:rPr>
                <w:rFonts w:eastAsia="Times New Roman"/>
                <w:color w:val="000000"/>
                <w:szCs w:val="24"/>
              </w:rPr>
              <w:t xml:space="preserve"> </w:t>
            </w:r>
            <w:r w:rsidRPr="00974490">
              <w:rPr>
                <w:rFonts w:eastAsia="Times New Roman"/>
                <w:color w:val="000000"/>
                <w:szCs w:val="24"/>
              </w:rPr>
              <w:t>Timeframe</w:t>
            </w:r>
          </w:p>
        </w:tc>
        <w:tc>
          <w:tcPr>
            <w:tcW w:w="1170" w:type="dxa"/>
            <w:tcBorders>
              <w:top w:val="none" w:sz="0" w:space="0" w:color="auto"/>
              <w:left w:val="none" w:sz="0" w:space="0" w:color="auto"/>
              <w:bottom w:val="none" w:sz="0" w:space="0" w:color="auto"/>
              <w:right w:val="none" w:sz="0" w:space="0" w:color="auto"/>
            </w:tcBorders>
            <w:vAlign w:val="bottom"/>
            <w:hideMark/>
          </w:tcPr>
          <w:p w14:paraId="28D7B11D" w14:textId="77777777" w:rsidR="00531887" w:rsidRPr="00974490"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Progress/ Status</w:t>
            </w:r>
          </w:p>
        </w:tc>
        <w:tc>
          <w:tcPr>
            <w:tcW w:w="1080" w:type="dxa"/>
            <w:tcBorders>
              <w:top w:val="none" w:sz="0" w:space="0" w:color="auto"/>
              <w:left w:val="none" w:sz="0" w:space="0" w:color="auto"/>
              <w:bottom w:val="none" w:sz="0" w:space="0" w:color="auto"/>
              <w:right w:val="none" w:sz="0" w:space="0" w:color="auto"/>
            </w:tcBorders>
            <w:vAlign w:val="bottom"/>
          </w:tcPr>
          <w:p w14:paraId="75B274F5" w14:textId="77777777" w:rsidR="00531887"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Priority</w:t>
            </w:r>
          </w:p>
        </w:tc>
        <w:tc>
          <w:tcPr>
            <w:tcW w:w="1170" w:type="dxa"/>
            <w:tcBorders>
              <w:top w:val="none" w:sz="0" w:space="0" w:color="auto"/>
              <w:left w:val="none" w:sz="0" w:space="0" w:color="auto"/>
              <w:bottom w:val="none" w:sz="0" w:space="0" w:color="auto"/>
              <w:right w:val="none" w:sz="0" w:space="0" w:color="auto"/>
            </w:tcBorders>
            <w:vAlign w:val="bottom"/>
          </w:tcPr>
          <w:p w14:paraId="5A3DC986" w14:textId="77777777" w:rsidR="00531887" w:rsidRPr="00CE7F3E" w:rsidRDefault="00531887" w:rsidP="00531887">
            <w:pPr>
              <w:cnfStyle w:val="100000000000" w:firstRow="1" w:lastRow="0" w:firstColumn="0" w:lastColumn="0" w:oddVBand="0" w:evenVBand="0" w:oddHBand="0" w:evenHBand="0" w:firstRowFirstColumn="0" w:firstRowLastColumn="0" w:lastRowFirstColumn="0" w:lastRowLastColumn="0"/>
              <w:rPr>
                <w:rFonts w:eastAsia="Times New Roman"/>
                <w:szCs w:val="24"/>
              </w:rPr>
            </w:pPr>
            <w:r>
              <w:rPr>
                <w:rFonts w:eastAsia="Times New Roman"/>
                <w:bCs w:val="0"/>
                <w:color w:val="000000"/>
                <w:szCs w:val="24"/>
              </w:rPr>
              <w:t>Previous Strategy Number</w:t>
            </w:r>
          </w:p>
        </w:tc>
      </w:tr>
      <w:tr w:rsidR="00E17B1A" w:rsidRPr="00974490" w14:paraId="793F65AB" w14:textId="77777777" w:rsidTr="004508CF">
        <w:trPr>
          <w:cnfStyle w:val="000000100000" w:firstRow="0" w:lastRow="0" w:firstColumn="0" w:lastColumn="0" w:oddVBand="0" w:evenVBand="0" w:oddHBand="1" w:evenHBand="0" w:firstRowFirstColumn="0" w:firstRowLastColumn="0" w:lastRowFirstColumn="0" w:lastRowLastColumn="0"/>
          <w:cantSplit/>
          <w:trHeight w:val="467"/>
        </w:trPr>
        <w:tc>
          <w:tcPr>
            <w:cnfStyle w:val="001000000000" w:firstRow="0" w:lastRow="0" w:firstColumn="1" w:lastColumn="0" w:oddVBand="0" w:evenVBand="0" w:oddHBand="0" w:evenHBand="0" w:firstRowFirstColumn="0" w:firstRowLastColumn="0" w:lastRowFirstColumn="0" w:lastRowLastColumn="0"/>
            <w:tcW w:w="15040" w:type="dxa"/>
            <w:gridSpan w:val="17"/>
            <w:tcBorders>
              <w:left w:val="none" w:sz="0" w:space="0" w:color="auto"/>
              <w:right w:val="none" w:sz="0" w:space="0" w:color="auto"/>
            </w:tcBorders>
            <w:vAlign w:val="bottom"/>
            <w:hideMark/>
          </w:tcPr>
          <w:p w14:paraId="47E00C29" w14:textId="77777777" w:rsidR="00E17B1A" w:rsidRPr="00E17B1A" w:rsidRDefault="00E17B1A" w:rsidP="00E17B1A">
            <w:pPr>
              <w:jc w:val="left"/>
              <w:rPr>
                <w:rFonts w:eastAsia="Times New Roman"/>
                <w:bCs w:val="0"/>
                <w:color w:val="000000"/>
                <w:szCs w:val="20"/>
              </w:rPr>
            </w:pPr>
            <w:r>
              <w:rPr>
                <w:rFonts w:eastAsia="Times New Roman"/>
                <w:bCs w:val="0"/>
                <w:color w:val="000000"/>
                <w:szCs w:val="20"/>
              </w:rPr>
              <w:t>OBJECTIVE 1: Reduce damage to property and loss of life from flooding</w:t>
            </w:r>
          </w:p>
        </w:tc>
      </w:tr>
      <w:tr w:rsidR="00E17B1A" w:rsidRPr="00974490" w14:paraId="231645BF" w14:textId="77777777" w:rsidTr="00E17B1A">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102C5D17" w14:textId="77777777" w:rsidR="00E17B1A" w:rsidRPr="00974490" w:rsidRDefault="000078CD" w:rsidP="00184B29">
            <w:pPr>
              <w:rPr>
                <w:rFonts w:eastAsia="Times New Roman"/>
                <w:color w:val="000000"/>
                <w:sz w:val="20"/>
                <w:szCs w:val="20"/>
              </w:rPr>
            </w:pPr>
            <w:r>
              <w:rPr>
                <w:rFonts w:eastAsia="Times New Roman"/>
                <w:color w:val="000000"/>
                <w:sz w:val="20"/>
                <w:szCs w:val="20"/>
              </w:rPr>
              <w:t>1.a</w:t>
            </w:r>
          </w:p>
        </w:tc>
        <w:tc>
          <w:tcPr>
            <w:tcW w:w="1399" w:type="dxa"/>
            <w:vAlign w:val="bottom"/>
            <w:hideMark/>
          </w:tcPr>
          <w:p w14:paraId="10FBFA86" w14:textId="77777777" w:rsidR="00E17B1A" w:rsidRPr="00974490" w:rsidRDefault="004C73EB"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roofErr w:type="spellStart"/>
            <w:r>
              <w:rPr>
                <w:rFonts w:eastAsia="Times New Roman"/>
                <w:color w:val="000000"/>
                <w:sz w:val="20"/>
                <w:szCs w:val="20"/>
              </w:rPr>
              <w:t>Mantain</w:t>
            </w:r>
            <w:proofErr w:type="spellEnd"/>
            <w:r w:rsidR="00E17B1A">
              <w:rPr>
                <w:rFonts w:eastAsia="Times New Roman"/>
                <w:color w:val="000000"/>
                <w:sz w:val="20"/>
                <w:szCs w:val="20"/>
              </w:rPr>
              <w:t xml:space="preserve"> </w:t>
            </w:r>
            <w:r w:rsidR="00E17B1A" w:rsidRPr="00974490">
              <w:rPr>
                <w:rFonts w:eastAsia="Times New Roman"/>
                <w:color w:val="000000"/>
                <w:sz w:val="20"/>
                <w:szCs w:val="20"/>
              </w:rPr>
              <w:t>National Flood Insurance Program (NFIP)</w:t>
            </w:r>
            <w:r>
              <w:rPr>
                <w:rFonts w:eastAsia="Times New Roman"/>
                <w:color w:val="000000"/>
                <w:sz w:val="20"/>
                <w:szCs w:val="20"/>
              </w:rPr>
              <w:t xml:space="preserve"> Status for Newton County and all jurisdictions</w:t>
            </w:r>
          </w:p>
        </w:tc>
        <w:tc>
          <w:tcPr>
            <w:tcW w:w="1573" w:type="dxa"/>
            <w:vAlign w:val="bottom"/>
            <w:hideMark/>
          </w:tcPr>
          <w:p w14:paraId="09DCB5FE" w14:textId="77777777" w:rsidR="00E17B1A"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733E7CE1" w14:textId="77777777" w:rsidR="008E2F6E"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2DC69EE1" w14:textId="3F49B900" w:rsidR="008E2F6E" w:rsidRPr="008E2F6E"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municipalities</w:t>
            </w:r>
          </w:p>
        </w:tc>
        <w:tc>
          <w:tcPr>
            <w:tcW w:w="443" w:type="dxa"/>
            <w:vAlign w:val="bottom"/>
            <w:hideMark/>
          </w:tcPr>
          <w:p w14:paraId="37C9DA0E"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55BF2D6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23D3B28"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213419A"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7C8832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425BDFE2"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59A8B8D7"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38C804D8" w14:textId="77777777" w:rsidR="00E17B1A" w:rsidRPr="00974490" w:rsidRDefault="00E17B1A"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6C6EAC28" w14:textId="5A08421A" w:rsidR="00E17B1A" w:rsidRPr="00974490"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6CCF64A1"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Primarily town planning costs</w:t>
            </w:r>
          </w:p>
        </w:tc>
        <w:tc>
          <w:tcPr>
            <w:tcW w:w="1530" w:type="dxa"/>
            <w:vAlign w:val="bottom"/>
            <w:hideMark/>
          </w:tcPr>
          <w:p w14:paraId="6B54561E" w14:textId="77777777" w:rsidR="00E17B1A" w:rsidRPr="00974490" w:rsidRDefault="004C73EB"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6 months</w:t>
            </w:r>
          </w:p>
        </w:tc>
        <w:tc>
          <w:tcPr>
            <w:tcW w:w="1170" w:type="dxa"/>
            <w:vAlign w:val="bottom"/>
            <w:hideMark/>
          </w:tcPr>
          <w:p w14:paraId="1D78B0D1" w14:textId="77777777" w:rsidR="00E17B1A" w:rsidRPr="00974490" w:rsidRDefault="004C73EB"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Newborn and Mansfield added since 2010 Plan</w:t>
            </w:r>
          </w:p>
        </w:tc>
        <w:tc>
          <w:tcPr>
            <w:tcW w:w="1080" w:type="dxa"/>
            <w:vAlign w:val="bottom"/>
          </w:tcPr>
          <w:p w14:paraId="3A23F567" w14:textId="77777777" w:rsidR="00E17B1A" w:rsidRPr="00974490" w:rsidRDefault="004C73EB"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108A4218"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(2)</w:t>
            </w:r>
          </w:p>
        </w:tc>
      </w:tr>
      <w:tr w:rsidR="00E17B1A" w:rsidRPr="00974490" w14:paraId="5C30AE6D"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287E7E9D" w14:textId="77777777" w:rsidR="00E17B1A" w:rsidRPr="00974490" w:rsidRDefault="000078CD" w:rsidP="000078CD">
            <w:pPr>
              <w:rPr>
                <w:rFonts w:eastAsia="Times New Roman"/>
                <w:color w:val="000000"/>
                <w:sz w:val="20"/>
                <w:szCs w:val="20"/>
              </w:rPr>
            </w:pPr>
            <w:r>
              <w:rPr>
                <w:rFonts w:eastAsia="Times New Roman"/>
                <w:b w:val="0"/>
                <w:color w:val="000000"/>
                <w:sz w:val="20"/>
                <w:szCs w:val="20"/>
              </w:rPr>
              <w:t>1.b</w:t>
            </w:r>
          </w:p>
        </w:tc>
        <w:tc>
          <w:tcPr>
            <w:tcW w:w="1399" w:type="dxa"/>
            <w:tcBorders>
              <w:left w:val="none" w:sz="0" w:space="0" w:color="auto"/>
              <w:right w:val="none" w:sz="0" w:space="0" w:color="auto"/>
            </w:tcBorders>
            <w:vAlign w:val="bottom"/>
            <w:hideMark/>
          </w:tcPr>
          <w:p w14:paraId="17CC18CA"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Increase culvert sizes, add storm drains where appropriate, construct detention ponds, and other </w:t>
            </w:r>
            <w:proofErr w:type="spellStart"/>
            <w:r>
              <w:rPr>
                <w:rFonts w:eastAsia="Times New Roman"/>
                <w:color w:val="000000"/>
                <w:sz w:val="20"/>
                <w:szCs w:val="20"/>
              </w:rPr>
              <w:t>stormwater</w:t>
            </w:r>
            <w:proofErr w:type="spellEnd"/>
            <w:r>
              <w:rPr>
                <w:rFonts w:eastAsia="Times New Roman"/>
                <w:color w:val="000000"/>
                <w:sz w:val="20"/>
                <w:szCs w:val="20"/>
              </w:rPr>
              <w:t xml:space="preserve"> measures within Newton County and m</w:t>
            </w:r>
            <w:r w:rsidRPr="00974490">
              <w:rPr>
                <w:rFonts w:eastAsia="Times New Roman"/>
                <w:color w:val="000000"/>
                <w:sz w:val="20"/>
                <w:szCs w:val="20"/>
              </w:rPr>
              <w:t>unicipalities</w:t>
            </w:r>
          </w:p>
        </w:tc>
        <w:tc>
          <w:tcPr>
            <w:tcW w:w="1573" w:type="dxa"/>
            <w:tcBorders>
              <w:left w:val="none" w:sz="0" w:space="0" w:color="auto"/>
              <w:right w:val="none" w:sz="0" w:space="0" w:color="auto"/>
            </w:tcBorders>
            <w:vAlign w:val="bottom"/>
            <w:hideMark/>
          </w:tcPr>
          <w:p w14:paraId="0A4B192F"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and/or City Planning Officials</w:t>
            </w:r>
          </w:p>
          <w:p w14:paraId="7E11CDED" w14:textId="77777777" w:rsidR="008E2F6E" w:rsidRDefault="008E2F6E"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BDFC95D" w14:textId="0C160399" w:rsidR="008E2F6E" w:rsidRPr="008E2F6E" w:rsidRDefault="008E2F6E"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municipalities</w:t>
            </w:r>
          </w:p>
        </w:tc>
        <w:tc>
          <w:tcPr>
            <w:tcW w:w="443" w:type="dxa"/>
            <w:tcBorders>
              <w:left w:val="none" w:sz="0" w:space="0" w:color="auto"/>
              <w:right w:val="none" w:sz="0" w:space="0" w:color="auto"/>
            </w:tcBorders>
            <w:vAlign w:val="bottom"/>
            <w:hideMark/>
          </w:tcPr>
          <w:p w14:paraId="233CAF4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6A1E17DA"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1F860234"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730F4FF7"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2D7BB71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7E2B804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tcBorders>
              <w:left w:val="none" w:sz="0" w:space="0" w:color="auto"/>
              <w:right w:val="none" w:sz="0" w:space="0" w:color="auto"/>
            </w:tcBorders>
            <w:vAlign w:val="bottom"/>
            <w:hideMark/>
          </w:tcPr>
          <w:p w14:paraId="65E6552D"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tcBorders>
              <w:left w:val="none" w:sz="0" w:space="0" w:color="auto"/>
              <w:right w:val="none" w:sz="0" w:space="0" w:color="auto"/>
            </w:tcBorders>
            <w:vAlign w:val="bottom"/>
          </w:tcPr>
          <w:p w14:paraId="505E9090" w14:textId="77777777" w:rsidR="00E17B1A" w:rsidRPr="00974490" w:rsidRDefault="00E17B1A"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tcBorders>
              <w:left w:val="none" w:sz="0" w:space="0" w:color="auto"/>
              <w:right w:val="none" w:sz="0" w:space="0" w:color="auto"/>
            </w:tcBorders>
            <w:vAlign w:val="bottom"/>
            <w:hideMark/>
          </w:tcPr>
          <w:p w14:paraId="56DCCFC2"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with possible local matches</w:t>
            </w:r>
          </w:p>
        </w:tc>
        <w:tc>
          <w:tcPr>
            <w:tcW w:w="1402" w:type="dxa"/>
            <w:tcBorders>
              <w:left w:val="none" w:sz="0" w:space="0" w:color="auto"/>
              <w:right w:val="none" w:sz="0" w:space="0" w:color="auto"/>
            </w:tcBorders>
            <w:vAlign w:val="bottom"/>
            <w:hideMark/>
          </w:tcPr>
          <w:p w14:paraId="701B3172"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$50,000</w:t>
            </w:r>
          </w:p>
        </w:tc>
        <w:tc>
          <w:tcPr>
            <w:tcW w:w="1530" w:type="dxa"/>
            <w:tcBorders>
              <w:left w:val="none" w:sz="0" w:space="0" w:color="auto"/>
              <w:right w:val="none" w:sz="0" w:space="0" w:color="auto"/>
            </w:tcBorders>
            <w:vAlign w:val="bottom"/>
            <w:hideMark/>
          </w:tcPr>
          <w:p w14:paraId="5E44D8CD"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tcBorders>
              <w:left w:val="none" w:sz="0" w:space="0" w:color="auto"/>
              <w:right w:val="none" w:sz="0" w:space="0" w:color="auto"/>
            </w:tcBorders>
            <w:vAlign w:val="bottom"/>
            <w:hideMark/>
          </w:tcPr>
          <w:p w14:paraId="123E0A04"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Completed in some areas</w:t>
            </w:r>
          </w:p>
        </w:tc>
        <w:tc>
          <w:tcPr>
            <w:tcW w:w="1080" w:type="dxa"/>
            <w:tcBorders>
              <w:left w:val="none" w:sz="0" w:space="0" w:color="auto"/>
              <w:right w:val="none" w:sz="0" w:space="0" w:color="auto"/>
            </w:tcBorders>
            <w:vAlign w:val="bottom"/>
          </w:tcPr>
          <w:p w14:paraId="7112F140"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tcBorders>
              <w:left w:val="none" w:sz="0" w:space="0" w:color="auto"/>
              <w:right w:val="none" w:sz="0" w:space="0" w:color="auto"/>
            </w:tcBorders>
            <w:vAlign w:val="bottom"/>
          </w:tcPr>
          <w:p w14:paraId="7EBE0E1F"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(3)</w:t>
            </w:r>
          </w:p>
        </w:tc>
      </w:tr>
      <w:tr w:rsidR="00E17B1A" w:rsidRPr="00974490" w14:paraId="71A870FD" w14:textId="77777777" w:rsidTr="00E17B1A">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2A06C7B" w14:textId="77777777" w:rsidR="00E17B1A" w:rsidRPr="00974490" w:rsidRDefault="000078CD" w:rsidP="00184B29">
            <w:pPr>
              <w:rPr>
                <w:rFonts w:eastAsia="Times New Roman"/>
                <w:b w:val="0"/>
                <w:color w:val="000000"/>
                <w:sz w:val="20"/>
                <w:szCs w:val="20"/>
              </w:rPr>
            </w:pPr>
            <w:r>
              <w:rPr>
                <w:rFonts w:eastAsia="Times New Roman"/>
                <w:b w:val="0"/>
                <w:color w:val="000000"/>
                <w:sz w:val="20"/>
                <w:szCs w:val="20"/>
              </w:rPr>
              <w:t>1.c</w:t>
            </w:r>
          </w:p>
        </w:tc>
        <w:tc>
          <w:tcPr>
            <w:tcW w:w="1399" w:type="dxa"/>
            <w:vAlign w:val="bottom"/>
            <w:hideMark/>
          </w:tcPr>
          <w:p w14:paraId="6F6E7F33"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Hire professional planning and design service to eliminate flooding issues within the City of Covington</w:t>
            </w:r>
          </w:p>
        </w:tc>
        <w:tc>
          <w:tcPr>
            <w:tcW w:w="1573" w:type="dxa"/>
            <w:vAlign w:val="bottom"/>
            <w:hideMark/>
          </w:tcPr>
          <w:p w14:paraId="4394B9DB" w14:textId="77777777"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City of Covington</w:t>
            </w:r>
          </w:p>
          <w:p w14:paraId="3BAAE605" w14:textId="77777777" w:rsidR="008E2F6E"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7D12C388" w14:textId="26471107" w:rsidR="008E2F6E" w:rsidRPr="008E2F6E" w:rsidRDefault="008E2F6E"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Covington</w:t>
            </w:r>
          </w:p>
        </w:tc>
        <w:tc>
          <w:tcPr>
            <w:tcW w:w="443" w:type="dxa"/>
            <w:vAlign w:val="bottom"/>
            <w:hideMark/>
          </w:tcPr>
          <w:p w14:paraId="53E429EC"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732923C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C4DF8AA"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64938F2"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21A75A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C215EEA"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17431485"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0377002C" w14:textId="77777777" w:rsidR="00E17B1A" w:rsidRPr="00974490" w:rsidRDefault="00E17B1A"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074E40E6"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vAlign w:val="bottom"/>
            <w:hideMark/>
          </w:tcPr>
          <w:p w14:paraId="601C71C6"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$70,000</w:t>
            </w:r>
          </w:p>
        </w:tc>
        <w:tc>
          <w:tcPr>
            <w:tcW w:w="1530" w:type="dxa"/>
            <w:vAlign w:val="bottom"/>
            <w:hideMark/>
          </w:tcPr>
          <w:p w14:paraId="3E4597F0"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0EE2B851"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vAlign w:val="bottom"/>
          </w:tcPr>
          <w:p w14:paraId="2AC5C502"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00239F71"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(4)</w:t>
            </w:r>
          </w:p>
        </w:tc>
      </w:tr>
      <w:tr w:rsidR="00E17B1A" w:rsidRPr="00974490" w14:paraId="77FEC87E"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660389ED" w14:textId="77777777" w:rsidR="00E17B1A" w:rsidRDefault="00E17B1A" w:rsidP="00184B29">
            <w:pPr>
              <w:rPr>
                <w:rFonts w:eastAsia="Times New Roman"/>
                <w:b w:val="0"/>
                <w:color w:val="000000"/>
                <w:sz w:val="20"/>
                <w:szCs w:val="20"/>
              </w:rPr>
            </w:pPr>
          </w:p>
          <w:p w14:paraId="30CF469B" w14:textId="77777777" w:rsidR="00E17B1A" w:rsidRDefault="00E17B1A" w:rsidP="00184B29">
            <w:pPr>
              <w:rPr>
                <w:rFonts w:eastAsia="Times New Roman"/>
                <w:b w:val="0"/>
                <w:color w:val="000000"/>
                <w:sz w:val="20"/>
                <w:szCs w:val="20"/>
              </w:rPr>
            </w:pPr>
          </w:p>
          <w:p w14:paraId="1AD4654E" w14:textId="77777777" w:rsidR="00E17B1A" w:rsidRDefault="00E17B1A" w:rsidP="00184B29">
            <w:pPr>
              <w:rPr>
                <w:rFonts w:eastAsia="Times New Roman"/>
                <w:b w:val="0"/>
                <w:color w:val="000000"/>
                <w:sz w:val="20"/>
                <w:szCs w:val="20"/>
              </w:rPr>
            </w:pPr>
          </w:p>
          <w:p w14:paraId="613F0F44" w14:textId="307E2B9C" w:rsidR="00E17B1A" w:rsidRPr="00974490" w:rsidRDefault="004521ED" w:rsidP="000078CD">
            <w:pPr>
              <w:jc w:val="both"/>
              <w:rPr>
                <w:rFonts w:eastAsia="Times New Roman"/>
                <w:b w:val="0"/>
                <w:color w:val="000000"/>
                <w:sz w:val="20"/>
                <w:szCs w:val="20"/>
              </w:rPr>
            </w:pPr>
            <w:r>
              <w:rPr>
                <w:rFonts w:eastAsia="Times New Roman"/>
                <w:b w:val="0"/>
                <w:color w:val="000000"/>
                <w:sz w:val="20"/>
                <w:szCs w:val="20"/>
              </w:rPr>
              <w:t>1.d</w:t>
            </w:r>
          </w:p>
        </w:tc>
        <w:tc>
          <w:tcPr>
            <w:tcW w:w="1399" w:type="dxa"/>
            <w:tcBorders>
              <w:left w:val="none" w:sz="0" w:space="0" w:color="auto"/>
              <w:right w:val="none" w:sz="0" w:space="0" w:color="auto"/>
            </w:tcBorders>
            <w:vAlign w:val="bottom"/>
            <w:hideMark/>
          </w:tcPr>
          <w:p w14:paraId="4B398ACE"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798ED846"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780BF4A8"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Collect data on elevation of </w:t>
            </w:r>
            <w:proofErr w:type="spellStart"/>
            <w:r>
              <w:rPr>
                <w:rFonts w:eastAsia="Times New Roman"/>
                <w:color w:val="000000"/>
                <w:sz w:val="20"/>
                <w:szCs w:val="20"/>
              </w:rPr>
              <w:t>stormwater</w:t>
            </w:r>
            <w:proofErr w:type="spellEnd"/>
            <w:r>
              <w:rPr>
                <w:rFonts w:eastAsia="Times New Roman"/>
                <w:color w:val="000000"/>
                <w:sz w:val="20"/>
                <w:szCs w:val="20"/>
              </w:rPr>
              <w:t xml:space="preserve"> st</w:t>
            </w:r>
            <w:r w:rsidRPr="00974490">
              <w:rPr>
                <w:rFonts w:eastAsia="Times New Roman"/>
                <w:color w:val="000000"/>
                <w:sz w:val="20"/>
                <w:szCs w:val="20"/>
              </w:rPr>
              <w:t xml:space="preserve">ructures </w:t>
            </w:r>
            <w:r>
              <w:rPr>
                <w:rFonts w:eastAsia="Times New Roman"/>
                <w:color w:val="000000"/>
                <w:sz w:val="20"/>
                <w:szCs w:val="20"/>
              </w:rPr>
              <w:t xml:space="preserve">and model </w:t>
            </w:r>
            <w:proofErr w:type="spellStart"/>
            <w:r>
              <w:rPr>
                <w:rFonts w:eastAsia="Times New Roman"/>
                <w:color w:val="000000"/>
                <w:sz w:val="20"/>
                <w:szCs w:val="20"/>
              </w:rPr>
              <w:t>stormwater</w:t>
            </w:r>
            <w:proofErr w:type="spellEnd"/>
            <w:r>
              <w:rPr>
                <w:rFonts w:eastAsia="Times New Roman"/>
                <w:color w:val="000000"/>
                <w:sz w:val="20"/>
                <w:szCs w:val="20"/>
              </w:rPr>
              <w:t xml:space="preserve"> runoff</w:t>
            </w:r>
          </w:p>
        </w:tc>
        <w:tc>
          <w:tcPr>
            <w:tcW w:w="1573" w:type="dxa"/>
            <w:tcBorders>
              <w:left w:val="none" w:sz="0" w:space="0" w:color="auto"/>
              <w:right w:val="none" w:sz="0" w:space="0" w:color="auto"/>
            </w:tcBorders>
            <w:vAlign w:val="bottom"/>
            <w:hideMark/>
          </w:tcPr>
          <w:p w14:paraId="7DB5BB5A"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3FE1624F"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340364A"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City, and Town Planning Officials</w:t>
            </w:r>
          </w:p>
          <w:p w14:paraId="516F55B3"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448538DB" w14:textId="3737A34D" w:rsidR="00010B38" w:rsidRP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municipalities</w:t>
            </w:r>
          </w:p>
        </w:tc>
        <w:tc>
          <w:tcPr>
            <w:tcW w:w="443" w:type="dxa"/>
            <w:tcBorders>
              <w:left w:val="none" w:sz="0" w:space="0" w:color="auto"/>
              <w:right w:val="none" w:sz="0" w:space="0" w:color="auto"/>
            </w:tcBorders>
            <w:vAlign w:val="bottom"/>
            <w:hideMark/>
          </w:tcPr>
          <w:p w14:paraId="45E30053"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30905708"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2C679072"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1C1D2448"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2505A0D8"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63F84B45"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p w14:paraId="476C76E0"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27193CED"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0E4329DD"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41A9CDFD"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2A50406C"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63C43D1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tcBorders>
              <w:left w:val="none" w:sz="0" w:space="0" w:color="auto"/>
              <w:right w:val="none" w:sz="0" w:space="0" w:color="auto"/>
            </w:tcBorders>
            <w:vAlign w:val="bottom"/>
            <w:hideMark/>
          </w:tcPr>
          <w:p w14:paraId="7A68444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tcBorders>
              <w:left w:val="none" w:sz="0" w:space="0" w:color="auto"/>
              <w:right w:val="none" w:sz="0" w:space="0" w:color="auto"/>
            </w:tcBorders>
            <w:vAlign w:val="bottom"/>
          </w:tcPr>
          <w:p w14:paraId="0D0FC54A" w14:textId="77777777" w:rsidR="00E17B1A" w:rsidRDefault="00E17B1A"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tcBorders>
              <w:left w:val="none" w:sz="0" w:space="0" w:color="auto"/>
              <w:right w:val="none" w:sz="0" w:space="0" w:color="auto"/>
            </w:tcBorders>
            <w:vAlign w:val="bottom"/>
            <w:hideMark/>
          </w:tcPr>
          <w:p w14:paraId="3110609B"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5C56E10A"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C04287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tcBorders>
              <w:left w:val="none" w:sz="0" w:space="0" w:color="auto"/>
              <w:right w:val="none" w:sz="0" w:space="0" w:color="auto"/>
            </w:tcBorders>
            <w:vAlign w:val="bottom"/>
            <w:hideMark/>
          </w:tcPr>
          <w:p w14:paraId="1690D298"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4CEBCCA3"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D1664A1"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2F1F3F0B"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$400,000</w:t>
            </w:r>
          </w:p>
        </w:tc>
        <w:tc>
          <w:tcPr>
            <w:tcW w:w="1530" w:type="dxa"/>
            <w:tcBorders>
              <w:left w:val="none" w:sz="0" w:space="0" w:color="auto"/>
              <w:right w:val="none" w:sz="0" w:space="0" w:color="auto"/>
            </w:tcBorders>
            <w:vAlign w:val="bottom"/>
            <w:hideMark/>
          </w:tcPr>
          <w:p w14:paraId="5CC25892"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26CCAF22"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156779E1"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3DBB6E00"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tcBorders>
              <w:left w:val="none" w:sz="0" w:space="0" w:color="auto"/>
              <w:right w:val="none" w:sz="0" w:space="0" w:color="auto"/>
            </w:tcBorders>
            <w:vAlign w:val="bottom"/>
            <w:hideMark/>
          </w:tcPr>
          <w:p w14:paraId="5A77D7DB"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tcBorders>
              <w:left w:val="none" w:sz="0" w:space="0" w:color="auto"/>
              <w:right w:val="none" w:sz="0" w:space="0" w:color="auto"/>
            </w:tcBorders>
            <w:vAlign w:val="bottom"/>
          </w:tcPr>
          <w:p w14:paraId="42A0CEF1"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tcBorders>
              <w:left w:val="none" w:sz="0" w:space="0" w:color="auto"/>
              <w:right w:val="none" w:sz="0" w:space="0" w:color="auto"/>
            </w:tcBorders>
            <w:vAlign w:val="bottom"/>
          </w:tcPr>
          <w:p w14:paraId="2E2FB9FC"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(6)</w:t>
            </w:r>
          </w:p>
        </w:tc>
      </w:tr>
      <w:tr w:rsidR="00E17B1A" w:rsidRPr="00974490" w14:paraId="5840A5A2" w14:textId="77777777" w:rsidTr="00E17B1A">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045E82B6" w14:textId="2674DF99" w:rsidR="00E17B1A" w:rsidRPr="00974490" w:rsidRDefault="004521ED" w:rsidP="00184B29">
            <w:pPr>
              <w:rPr>
                <w:rFonts w:eastAsia="Times New Roman"/>
                <w:b w:val="0"/>
                <w:color w:val="000000"/>
                <w:sz w:val="20"/>
                <w:szCs w:val="20"/>
              </w:rPr>
            </w:pPr>
            <w:r>
              <w:rPr>
                <w:rFonts w:eastAsia="Times New Roman"/>
                <w:b w:val="0"/>
                <w:color w:val="000000"/>
                <w:sz w:val="20"/>
                <w:szCs w:val="20"/>
              </w:rPr>
              <w:t>1.e</w:t>
            </w:r>
          </w:p>
        </w:tc>
        <w:tc>
          <w:tcPr>
            <w:tcW w:w="1399" w:type="dxa"/>
            <w:vAlign w:val="bottom"/>
            <w:hideMark/>
          </w:tcPr>
          <w:p w14:paraId="38C93A30"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Collect data and create a detailed map of all </w:t>
            </w:r>
            <w:r w:rsidRPr="00974490">
              <w:rPr>
                <w:rFonts w:eastAsia="Times New Roman"/>
                <w:color w:val="000000"/>
                <w:sz w:val="20"/>
                <w:szCs w:val="20"/>
              </w:rPr>
              <w:t>City of Covingt</w:t>
            </w:r>
            <w:r>
              <w:rPr>
                <w:rFonts w:eastAsia="Times New Roman"/>
                <w:color w:val="000000"/>
                <w:sz w:val="20"/>
                <w:szCs w:val="20"/>
              </w:rPr>
              <w:t xml:space="preserve">on </w:t>
            </w:r>
            <w:proofErr w:type="spellStart"/>
            <w:r>
              <w:rPr>
                <w:rFonts w:eastAsia="Times New Roman"/>
                <w:color w:val="000000"/>
                <w:sz w:val="20"/>
                <w:szCs w:val="20"/>
              </w:rPr>
              <w:t>stormwater</w:t>
            </w:r>
            <w:proofErr w:type="spellEnd"/>
            <w:r>
              <w:rPr>
                <w:rFonts w:eastAsia="Times New Roman"/>
                <w:color w:val="000000"/>
                <w:sz w:val="20"/>
                <w:szCs w:val="20"/>
              </w:rPr>
              <w:t xml:space="preserve"> structures</w:t>
            </w:r>
          </w:p>
        </w:tc>
        <w:tc>
          <w:tcPr>
            <w:tcW w:w="1573" w:type="dxa"/>
            <w:vAlign w:val="bottom"/>
            <w:hideMark/>
          </w:tcPr>
          <w:p w14:paraId="18EE9B35" w14:textId="448B2CD5"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r w:rsidR="00010B38">
              <w:rPr>
                <w:rFonts w:eastAsia="Times New Roman"/>
                <w:color w:val="000000"/>
                <w:sz w:val="20"/>
                <w:szCs w:val="20"/>
              </w:rPr>
              <w:t>Covington Water/Sewer</w:t>
            </w:r>
          </w:p>
          <w:p w14:paraId="2A43CBC9"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1ACA1483" w14:textId="05EDA0C9" w:rsidR="00010B38" w:rsidRP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Covington</w:t>
            </w:r>
          </w:p>
        </w:tc>
        <w:tc>
          <w:tcPr>
            <w:tcW w:w="443" w:type="dxa"/>
            <w:vAlign w:val="bottom"/>
            <w:hideMark/>
          </w:tcPr>
          <w:p w14:paraId="5581AD98"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6AED8F69"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36A39E4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3DFB5891"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E817F8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79072BFF"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32FC582"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7AB8C70B" w14:textId="77777777" w:rsidR="00E17B1A" w:rsidRPr="00974490" w:rsidRDefault="00E17B1A"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1DB8E16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xml:space="preserve">Grant funding, </w:t>
            </w:r>
            <w:proofErr w:type="spellStart"/>
            <w:r w:rsidRPr="00974490">
              <w:rPr>
                <w:rFonts w:eastAsia="Times New Roman"/>
                <w:color w:val="000000"/>
                <w:sz w:val="20"/>
                <w:szCs w:val="20"/>
              </w:rPr>
              <w:t>stormwater</w:t>
            </w:r>
            <w:proofErr w:type="spellEnd"/>
            <w:r w:rsidRPr="00974490">
              <w:rPr>
                <w:rFonts w:eastAsia="Times New Roman"/>
                <w:color w:val="000000"/>
                <w:sz w:val="20"/>
                <w:szCs w:val="20"/>
              </w:rPr>
              <w:t xml:space="preserve"> utility fees, and general funds</w:t>
            </w:r>
          </w:p>
        </w:tc>
        <w:tc>
          <w:tcPr>
            <w:tcW w:w="1402" w:type="dxa"/>
            <w:vAlign w:val="bottom"/>
            <w:hideMark/>
          </w:tcPr>
          <w:p w14:paraId="58AB7E7C"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$192,000</w:t>
            </w:r>
          </w:p>
        </w:tc>
        <w:tc>
          <w:tcPr>
            <w:tcW w:w="1530" w:type="dxa"/>
            <w:vAlign w:val="bottom"/>
            <w:hideMark/>
          </w:tcPr>
          <w:p w14:paraId="46204DF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605CAED0"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 and funded</w:t>
            </w:r>
          </w:p>
        </w:tc>
        <w:tc>
          <w:tcPr>
            <w:tcW w:w="1080" w:type="dxa"/>
            <w:vAlign w:val="bottom"/>
          </w:tcPr>
          <w:p w14:paraId="5EAB3B7A"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6A158FF5"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(7)</w:t>
            </w:r>
          </w:p>
        </w:tc>
      </w:tr>
      <w:tr w:rsidR="00E17B1A" w:rsidRPr="00974490" w14:paraId="7ED94528"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431F2CD1" w14:textId="20DBB09E" w:rsidR="00E17B1A" w:rsidRPr="00974490" w:rsidRDefault="004521ED" w:rsidP="00184B29">
            <w:pPr>
              <w:rPr>
                <w:rFonts w:eastAsia="Times New Roman"/>
                <w:b w:val="0"/>
                <w:color w:val="000000"/>
                <w:sz w:val="20"/>
                <w:szCs w:val="20"/>
              </w:rPr>
            </w:pPr>
            <w:r>
              <w:rPr>
                <w:rFonts w:eastAsia="Times New Roman"/>
                <w:b w:val="0"/>
                <w:color w:val="000000"/>
                <w:sz w:val="20"/>
                <w:szCs w:val="20"/>
              </w:rPr>
              <w:t>1.f</w:t>
            </w:r>
          </w:p>
        </w:tc>
        <w:tc>
          <w:tcPr>
            <w:tcW w:w="1399" w:type="dxa"/>
            <w:tcBorders>
              <w:left w:val="none" w:sz="0" w:space="0" w:color="auto"/>
              <w:right w:val="none" w:sz="0" w:space="0" w:color="auto"/>
            </w:tcBorders>
            <w:vAlign w:val="bottom"/>
            <w:hideMark/>
          </w:tcPr>
          <w:p w14:paraId="1E07162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Determine and enforce acceptable land uses through planning and regulation</w:t>
            </w:r>
          </w:p>
        </w:tc>
        <w:tc>
          <w:tcPr>
            <w:tcW w:w="1573" w:type="dxa"/>
            <w:tcBorders>
              <w:left w:val="none" w:sz="0" w:space="0" w:color="auto"/>
              <w:right w:val="none" w:sz="0" w:space="0" w:color="auto"/>
            </w:tcBorders>
            <w:vAlign w:val="bottom"/>
            <w:hideMark/>
          </w:tcPr>
          <w:p w14:paraId="4AA3EE49"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Local Planning Officials</w:t>
            </w:r>
          </w:p>
          <w:p w14:paraId="0DF93473"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10E9DA45" w14:textId="2C5DCFA8" w:rsidR="00010B38" w:rsidRP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municipalities</w:t>
            </w:r>
          </w:p>
        </w:tc>
        <w:tc>
          <w:tcPr>
            <w:tcW w:w="443" w:type="dxa"/>
            <w:tcBorders>
              <w:left w:val="none" w:sz="0" w:space="0" w:color="auto"/>
              <w:right w:val="none" w:sz="0" w:space="0" w:color="auto"/>
            </w:tcBorders>
            <w:vAlign w:val="bottom"/>
            <w:hideMark/>
          </w:tcPr>
          <w:p w14:paraId="7667457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72E082C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2A05EE1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408B2A64"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35E60FDA"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55FAE9A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tcBorders>
              <w:left w:val="none" w:sz="0" w:space="0" w:color="auto"/>
              <w:right w:val="none" w:sz="0" w:space="0" w:color="auto"/>
            </w:tcBorders>
            <w:vAlign w:val="bottom"/>
            <w:hideMark/>
          </w:tcPr>
          <w:p w14:paraId="15E25BC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tcBorders>
              <w:left w:val="none" w:sz="0" w:space="0" w:color="auto"/>
              <w:right w:val="none" w:sz="0" w:space="0" w:color="auto"/>
            </w:tcBorders>
            <w:vAlign w:val="bottom"/>
          </w:tcPr>
          <w:p w14:paraId="27E785E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tcBorders>
              <w:left w:val="none" w:sz="0" w:space="0" w:color="auto"/>
              <w:right w:val="none" w:sz="0" w:space="0" w:color="auto"/>
            </w:tcBorders>
            <w:vAlign w:val="bottom"/>
            <w:hideMark/>
          </w:tcPr>
          <w:p w14:paraId="7809F4D7" w14:textId="083DEC6E" w:rsidR="00E17B1A"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Local government budgets</w:t>
            </w:r>
            <w:r w:rsidR="00E17B1A" w:rsidRPr="00974490">
              <w:rPr>
                <w:rFonts w:eastAsia="Times New Roman"/>
                <w:color w:val="000000"/>
                <w:sz w:val="20"/>
                <w:szCs w:val="20"/>
              </w:rPr>
              <w:t> </w:t>
            </w:r>
          </w:p>
        </w:tc>
        <w:tc>
          <w:tcPr>
            <w:tcW w:w="1402" w:type="dxa"/>
            <w:tcBorders>
              <w:left w:val="none" w:sz="0" w:space="0" w:color="auto"/>
              <w:right w:val="none" w:sz="0" w:space="0" w:color="auto"/>
            </w:tcBorders>
            <w:vAlign w:val="bottom"/>
            <w:hideMark/>
          </w:tcPr>
          <w:p w14:paraId="3102E63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$35,000</w:t>
            </w:r>
          </w:p>
        </w:tc>
        <w:tc>
          <w:tcPr>
            <w:tcW w:w="1530" w:type="dxa"/>
            <w:tcBorders>
              <w:left w:val="none" w:sz="0" w:space="0" w:color="auto"/>
              <w:right w:val="none" w:sz="0" w:space="0" w:color="auto"/>
            </w:tcBorders>
            <w:vAlign w:val="bottom"/>
            <w:hideMark/>
          </w:tcPr>
          <w:p w14:paraId="57460360"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6-12</w:t>
            </w:r>
            <w:r w:rsidR="00E17B1A" w:rsidRPr="00974490">
              <w:rPr>
                <w:rFonts w:eastAsia="Times New Roman"/>
                <w:color w:val="000000"/>
                <w:sz w:val="20"/>
                <w:szCs w:val="20"/>
              </w:rPr>
              <w:t xml:space="preserve"> months</w:t>
            </w:r>
          </w:p>
        </w:tc>
        <w:tc>
          <w:tcPr>
            <w:tcW w:w="1170" w:type="dxa"/>
            <w:tcBorders>
              <w:left w:val="none" w:sz="0" w:space="0" w:color="auto"/>
              <w:right w:val="none" w:sz="0" w:space="0" w:color="auto"/>
            </w:tcBorders>
            <w:vAlign w:val="bottom"/>
            <w:hideMark/>
          </w:tcPr>
          <w:p w14:paraId="33FC5357"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Ordinance in place</w:t>
            </w:r>
          </w:p>
        </w:tc>
        <w:tc>
          <w:tcPr>
            <w:tcW w:w="1080" w:type="dxa"/>
            <w:tcBorders>
              <w:left w:val="none" w:sz="0" w:space="0" w:color="auto"/>
              <w:right w:val="none" w:sz="0" w:space="0" w:color="auto"/>
            </w:tcBorders>
            <w:vAlign w:val="bottom"/>
          </w:tcPr>
          <w:p w14:paraId="721605CC"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tcBorders>
              <w:left w:val="none" w:sz="0" w:space="0" w:color="auto"/>
              <w:right w:val="none" w:sz="0" w:space="0" w:color="auto"/>
            </w:tcBorders>
            <w:vAlign w:val="bottom"/>
          </w:tcPr>
          <w:p w14:paraId="51E9511A"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(10)</w:t>
            </w:r>
          </w:p>
        </w:tc>
      </w:tr>
      <w:tr w:rsidR="00E17B1A" w:rsidRPr="00974490" w14:paraId="08867EEB" w14:textId="77777777" w:rsidTr="00184B29">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03F1341" w14:textId="2D3A5A38" w:rsidR="00E17B1A" w:rsidRPr="00974490" w:rsidRDefault="004521ED" w:rsidP="00184B29">
            <w:pPr>
              <w:rPr>
                <w:rFonts w:eastAsia="Times New Roman"/>
                <w:b w:val="0"/>
                <w:color w:val="000000"/>
                <w:sz w:val="20"/>
                <w:szCs w:val="20"/>
              </w:rPr>
            </w:pPr>
            <w:r>
              <w:rPr>
                <w:rFonts w:eastAsia="Times New Roman"/>
                <w:b w:val="0"/>
                <w:color w:val="000000"/>
                <w:sz w:val="20"/>
                <w:szCs w:val="20"/>
              </w:rPr>
              <w:t>1.g</w:t>
            </w:r>
          </w:p>
        </w:tc>
        <w:tc>
          <w:tcPr>
            <w:tcW w:w="1399" w:type="dxa"/>
            <w:vAlign w:val="bottom"/>
            <w:hideMark/>
          </w:tcPr>
          <w:p w14:paraId="3ED28B0A"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Take </w:t>
            </w:r>
            <w:r w:rsidRPr="00974490">
              <w:rPr>
                <w:rFonts w:eastAsia="Times New Roman"/>
                <w:color w:val="000000"/>
                <w:sz w:val="20"/>
                <w:szCs w:val="20"/>
              </w:rPr>
              <w:t>Community Rating System</w:t>
            </w:r>
            <w:r>
              <w:rPr>
                <w:rFonts w:eastAsia="Times New Roman"/>
                <w:color w:val="000000"/>
                <w:sz w:val="20"/>
                <w:szCs w:val="20"/>
              </w:rPr>
              <w:t xml:space="preserve"> actions as part of the NFIP</w:t>
            </w:r>
          </w:p>
        </w:tc>
        <w:tc>
          <w:tcPr>
            <w:tcW w:w="1573" w:type="dxa"/>
            <w:vAlign w:val="bottom"/>
            <w:hideMark/>
          </w:tcPr>
          <w:p w14:paraId="25F43C7F" w14:textId="77777777"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Local Planning Officials</w:t>
            </w:r>
          </w:p>
          <w:p w14:paraId="25C18D29"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2E2CE429" w14:textId="0D511A24" w:rsidR="00010B38" w:rsidRP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municipalities</w:t>
            </w:r>
          </w:p>
        </w:tc>
        <w:tc>
          <w:tcPr>
            <w:tcW w:w="443" w:type="dxa"/>
            <w:vAlign w:val="bottom"/>
            <w:hideMark/>
          </w:tcPr>
          <w:p w14:paraId="0B39D775"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450B5FD2"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067DD98"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BACF60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567FE6F"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1989429"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5578A656"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109208F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4D6F8563" w14:textId="6868E42B"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r w:rsidR="00010B38">
              <w:rPr>
                <w:rFonts w:eastAsia="Times New Roman"/>
                <w:color w:val="000000"/>
                <w:sz w:val="20"/>
                <w:szCs w:val="20"/>
              </w:rPr>
              <w:t>Public and private grants and/or local government budgets</w:t>
            </w:r>
          </w:p>
        </w:tc>
        <w:tc>
          <w:tcPr>
            <w:tcW w:w="1402" w:type="dxa"/>
            <w:vAlign w:val="bottom"/>
            <w:hideMark/>
          </w:tcPr>
          <w:p w14:paraId="4A5CF8A3"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city, and town planning costs</w:t>
            </w:r>
          </w:p>
        </w:tc>
        <w:tc>
          <w:tcPr>
            <w:tcW w:w="1530" w:type="dxa"/>
            <w:vAlign w:val="bottom"/>
            <w:hideMark/>
          </w:tcPr>
          <w:p w14:paraId="6BBB5E9A"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18 months</w:t>
            </w:r>
          </w:p>
        </w:tc>
        <w:tc>
          <w:tcPr>
            <w:tcW w:w="1170" w:type="dxa"/>
            <w:vAlign w:val="bottom"/>
            <w:hideMark/>
          </w:tcPr>
          <w:p w14:paraId="0E292E89"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5CEB0985"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3FD925A8"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(11)</w:t>
            </w:r>
          </w:p>
        </w:tc>
      </w:tr>
      <w:tr w:rsidR="00E17B1A" w:rsidRPr="00974490" w14:paraId="19930612"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2ABFAB87" w14:textId="5298F6E8" w:rsidR="00E17B1A" w:rsidRPr="00974490" w:rsidRDefault="004521ED" w:rsidP="00184B29">
            <w:pPr>
              <w:rPr>
                <w:rFonts w:eastAsia="Times New Roman"/>
                <w:b w:val="0"/>
                <w:color w:val="000000"/>
                <w:sz w:val="20"/>
                <w:szCs w:val="20"/>
              </w:rPr>
            </w:pPr>
            <w:r>
              <w:rPr>
                <w:rFonts w:eastAsia="Times New Roman"/>
                <w:b w:val="0"/>
                <w:color w:val="000000"/>
                <w:sz w:val="20"/>
                <w:szCs w:val="20"/>
              </w:rPr>
              <w:t>1.h</w:t>
            </w:r>
          </w:p>
        </w:tc>
        <w:tc>
          <w:tcPr>
            <w:tcW w:w="1399" w:type="dxa"/>
            <w:tcBorders>
              <w:left w:val="none" w:sz="0" w:space="0" w:color="auto"/>
              <w:right w:val="none" w:sz="0" w:space="0" w:color="auto"/>
            </w:tcBorders>
            <w:vAlign w:val="bottom"/>
            <w:hideMark/>
          </w:tcPr>
          <w:p w14:paraId="16242FB0"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Construct a wetland area near US Highway 278 </w:t>
            </w:r>
          </w:p>
        </w:tc>
        <w:tc>
          <w:tcPr>
            <w:tcW w:w="1573" w:type="dxa"/>
            <w:tcBorders>
              <w:left w:val="none" w:sz="0" w:space="0" w:color="auto"/>
              <w:right w:val="none" w:sz="0" w:space="0" w:color="auto"/>
            </w:tcBorders>
            <w:vAlign w:val="bottom"/>
            <w:hideMark/>
          </w:tcPr>
          <w:p w14:paraId="1B0635CB"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City of Covington Public Work Officials</w:t>
            </w:r>
          </w:p>
          <w:p w14:paraId="584A5D00"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5463E05" w14:textId="37DEA1F1" w:rsidR="00010B38" w:rsidRP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Covington</w:t>
            </w:r>
          </w:p>
        </w:tc>
        <w:tc>
          <w:tcPr>
            <w:tcW w:w="443" w:type="dxa"/>
            <w:tcBorders>
              <w:left w:val="none" w:sz="0" w:space="0" w:color="auto"/>
              <w:right w:val="none" w:sz="0" w:space="0" w:color="auto"/>
            </w:tcBorders>
            <w:vAlign w:val="bottom"/>
            <w:hideMark/>
          </w:tcPr>
          <w:p w14:paraId="72C5F970"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2FFF43A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6ED37B8A"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4237527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5F63B0D1"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0E8318F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tcBorders>
              <w:left w:val="none" w:sz="0" w:space="0" w:color="auto"/>
              <w:right w:val="none" w:sz="0" w:space="0" w:color="auto"/>
            </w:tcBorders>
            <w:vAlign w:val="bottom"/>
            <w:hideMark/>
          </w:tcPr>
          <w:p w14:paraId="5662A4A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tcBorders>
              <w:left w:val="none" w:sz="0" w:space="0" w:color="auto"/>
              <w:right w:val="none" w:sz="0" w:space="0" w:color="auto"/>
            </w:tcBorders>
            <w:vAlign w:val="bottom"/>
          </w:tcPr>
          <w:p w14:paraId="2153BFD0" w14:textId="77777777" w:rsidR="00E17B1A" w:rsidRPr="00974490" w:rsidRDefault="00E17B1A"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tcBorders>
              <w:left w:val="none" w:sz="0" w:space="0" w:color="auto"/>
              <w:right w:val="none" w:sz="0" w:space="0" w:color="auto"/>
            </w:tcBorders>
            <w:vAlign w:val="bottom"/>
            <w:hideMark/>
          </w:tcPr>
          <w:p w14:paraId="24F24EE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xml:space="preserve">Grant funding, </w:t>
            </w:r>
            <w:proofErr w:type="spellStart"/>
            <w:r w:rsidRPr="00974490">
              <w:rPr>
                <w:rFonts w:eastAsia="Times New Roman"/>
                <w:color w:val="000000"/>
                <w:sz w:val="20"/>
                <w:szCs w:val="20"/>
              </w:rPr>
              <w:t>stormwater</w:t>
            </w:r>
            <w:proofErr w:type="spellEnd"/>
            <w:r w:rsidRPr="00974490">
              <w:rPr>
                <w:rFonts w:eastAsia="Times New Roman"/>
                <w:color w:val="000000"/>
                <w:sz w:val="20"/>
                <w:szCs w:val="20"/>
              </w:rPr>
              <w:t xml:space="preserve"> utility fees, and general funds</w:t>
            </w:r>
          </w:p>
        </w:tc>
        <w:tc>
          <w:tcPr>
            <w:tcW w:w="1402" w:type="dxa"/>
            <w:tcBorders>
              <w:left w:val="none" w:sz="0" w:space="0" w:color="auto"/>
              <w:right w:val="none" w:sz="0" w:space="0" w:color="auto"/>
            </w:tcBorders>
            <w:vAlign w:val="bottom"/>
            <w:hideMark/>
          </w:tcPr>
          <w:p w14:paraId="7ECAB50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$800,000- $1 million</w:t>
            </w:r>
          </w:p>
        </w:tc>
        <w:tc>
          <w:tcPr>
            <w:tcW w:w="1530" w:type="dxa"/>
            <w:tcBorders>
              <w:left w:val="none" w:sz="0" w:space="0" w:color="auto"/>
              <w:right w:val="none" w:sz="0" w:space="0" w:color="auto"/>
            </w:tcBorders>
            <w:vAlign w:val="bottom"/>
            <w:hideMark/>
          </w:tcPr>
          <w:p w14:paraId="4190EDEB"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tcBorders>
              <w:left w:val="none" w:sz="0" w:space="0" w:color="auto"/>
              <w:right w:val="none" w:sz="0" w:space="0" w:color="auto"/>
            </w:tcBorders>
            <w:vAlign w:val="bottom"/>
            <w:hideMark/>
          </w:tcPr>
          <w:p w14:paraId="700438BE"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Wetland designated</w:t>
            </w:r>
          </w:p>
        </w:tc>
        <w:tc>
          <w:tcPr>
            <w:tcW w:w="1080" w:type="dxa"/>
            <w:tcBorders>
              <w:left w:val="none" w:sz="0" w:space="0" w:color="auto"/>
              <w:right w:val="none" w:sz="0" w:space="0" w:color="auto"/>
            </w:tcBorders>
            <w:vAlign w:val="bottom"/>
          </w:tcPr>
          <w:p w14:paraId="6D01D233" w14:textId="77777777" w:rsidR="00E17B1A" w:rsidRPr="00974490" w:rsidRDefault="00D879DC"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tcBorders>
              <w:left w:val="none" w:sz="0" w:space="0" w:color="auto"/>
              <w:right w:val="none" w:sz="0" w:space="0" w:color="auto"/>
            </w:tcBorders>
            <w:vAlign w:val="bottom"/>
          </w:tcPr>
          <w:p w14:paraId="79E9CE0F"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4.3 (8)</w:t>
            </w:r>
          </w:p>
        </w:tc>
      </w:tr>
      <w:tr w:rsidR="00997388" w:rsidRPr="00974490" w14:paraId="17BE4077" w14:textId="77777777" w:rsidTr="00E17B1A">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tcPr>
          <w:p w14:paraId="67915112" w14:textId="5E94826A" w:rsidR="00997388" w:rsidRDefault="004521ED" w:rsidP="00184B29">
            <w:pPr>
              <w:rPr>
                <w:rFonts w:eastAsia="Times New Roman"/>
                <w:b w:val="0"/>
                <w:color w:val="000000"/>
                <w:sz w:val="20"/>
                <w:szCs w:val="20"/>
              </w:rPr>
            </w:pPr>
            <w:r>
              <w:rPr>
                <w:rFonts w:eastAsia="Times New Roman"/>
                <w:b w:val="0"/>
                <w:color w:val="000000"/>
                <w:sz w:val="20"/>
                <w:szCs w:val="20"/>
              </w:rPr>
              <w:t>1.i</w:t>
            </w:r>
          </w:p>
        </w:tc>
        <w:tc>
          <w:tcPr>
            <w:tcW w:w="1399" w:type="dxa"/>
            <w:vAlign w:val="bottom"/>
          </w:tcPr>
          <w:p w14:paraId="4CE0128E" w14:textId="72EA637B"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Conduct study for the Yellow River bridge and determine whether the bridge can be repaired or if it needs to be replaced</w:t>
            </w:r>
          </w:p>
        </w:tc>
        <w:tc>
          <w:tcPr>
            <w:tcW w:w="1573" w:type="dxa"/>
            <w:vAlign w:val="bottom"/>
          </w:tcPr>
          <w:p w14:paraId="24F75C5F" w14:textId="77777777"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Georgia DOT</w:t>
            </w:r>
          </w:p>
          <w:p w14:paraId="40BA9AFE" w14:textId="77777777"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4B34A475" w14:textId="51D8C748" w:rsidR="00997388" w:rsidRP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City of Porterdale</w:t>
            </w:r>
          </w:p>
        </w:tc>
        <w:tc>
          <w:tcPr>
            <w:tcW w:w="443" w:type="dxa"/>
            <w:vAlign w:val="bottom"/>
          </w:tcPr>
          <w:p w14:paraId="3D95F24C" w14:textId="0461FA2A"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3C7D26A0" w14:textId="3DC6CB0A"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283F99E0" w14:textId="0E6817CD"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2AFEE05F" w14:textId="4A65CCCB"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0EF2669E" w14:textId="77777777"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tcPr>
          <w:p w14:paraId="04578788" w14:textId="0EAAC01E" w:rsidR="00997388" w:rsidRPr="00974490" w:rsidRDefault="005466D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2CF70E80" w14:textId="3E6E5FDD"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25" w:type="dxa"/>
            <w:vAlign w:val="bottom"/>
          </w:tcPr>
          <w:p w14:paraId="1CF410C8" w14:textId="2B606C24" w:rsidR="00997388" w:rsidRPr="00974490" w:rsidRDefault="00997388"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tcPr>
          <w:p w14:paraId="5A3478AF" w14:textId="2D21662A"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State government budget</w:t>
            </w:r>
          </w:p>
        </w:tc>
        <w:tc>
          <w:tcPr>
            <w:tcW w:w="1402" w:type="dxa"/>
            <w:vAlign w:val="bottom"/>
          </w:tcPr>
          <w:p w14:paraId="2A06BBF9" w14:textId="75591EDD"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Staff time</w:t>
            </w:r>
          </w:p>
        </w:tc>
        <w:tc>
          <w:tcPr>
            <w:tcW w:w="1530" w:type="dxa"/>
            <w:vAlign w:val="bottom"/>
          </w:tcPr>
          <w:p w14:paraId="5F661699" w14:textId="7701FAAB" w:rsidR="00997388" w:rsidRPr="00974490"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6 months</w:t>
            </w:r>
          </w:p>
        </w:tc>
        <w:tc>
          <w:tcPr>
            <w:tcW w:w="1170" w:type="dxa"/>
            <w:vAlign w:val="bottom"/>
          </w:tcPr>
          <w:p w14:paraId="6A7DCEEF" w14:textId="21FA7207"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7778A17B" w14:textId="1FF52C6B"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69D7D2C8" w14:textId="1BB5CF5A" w:rsidR="00997388" w:rsidRDefault="00997388"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997388" w:rsidRPr="00974490" w14:paraId="4E10C31B"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tcPr>
          <w:p w14:paraId="0942FAB9" w14:textId="203CA105" w:rsidR="00997388" w:rsidRDefault="004521ED" w:rsidP="00184B29">
            <w:pPr>
              <w:rPr>
                <w:rFonts w:eastAsia="Times New Roman"/>
                <w:b w:val="0"/>
                <w:color w:val="000000"/>
                <w:sz w:val="20"/>
                <w:szCs w:val="20"/>
              </w:rPr>
            </w:pPr>
            <w:r>
              <w:rPr>
                <w:rFonts w:eastAsia="Times New Roman"/>
                <w:b w:val="0"/>
                <w:color w:val="000000"/>
                <w:sz w:val="20"/>
                <w:szCs w:val="20"/>
              </w:rPr>
              <w:t>1.j</w:t>
            </w:r>
          </w:p>
        </w:tc>
        <w:tc>
          <w:tcPr>
            <w:tcW w:w="1399" w:type="dxa"/>
            <w:tcBorders>
              <w:left w:val="none" w:sz="0" w:space="0" w:color="auto"/>
              <w:right w:val="none" w:sz="0" w:space="0" w:color="auto"/>
            </w:tcBorders>
            <w:vAlign w:val="bottom"/>
          </w:tcPr>
          <w:p w14:paraId="699948DF" w14:textId="210B4456" w:rsidR="00997388" w:rsidRDefault="0099738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action determined by the study out</w:t>
            </w:r>
            <w:r w:rsidR="004521ED">
              <w:rPr>
                <w:rFonts w:eastAsia="Times New Roman"/>
                <w:color w:val="000000"/>
                <w:sz w:val="20"/>
                <w:szCs w:val="20"/>
              </w:rPr>
              <w:t>lined in Mitigation strategy 1.i</w:t>
            </w:r>
          </w:p>
        </w:tc>
        <w:tc>
          <w:tcPr>
            <w:tcW w:w="1573" w:type="dxa"/>
            <w:tcBorders>
              <w:left w:val="none" w:sz="0" w:space="0" w:color="auto"/>
              <w:right w:val="none" w:sz="0" w:space="0" w:color="auto"/>
            </w:tcBorders>
            <w:vAlign w:val="bottom"/>
          </w:tcPr>
          <w:p w14:paraId="5E83770F" w14:textId="77777777"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Georgia Department of Transportation</w:t>
            </w:r>
          </w:p>
          <w:p w14:paraId="3CDE6FB7" w14:textId="77777777" w:rsidR="005466D9"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388D7FA9" w14:textId="3C709AAB" w:rsidR="005466D9" w:rsidRPr="005466D9"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City of Porterdale</w:t>
            </w:r>
          </w:p>
        </w:tc>
        <w:tc>
          <w:tcPr>
            <w:tcW w:w="443" w:type="dxa"/>
            <w:tcBorders>
              <w:left w:val="none" w:sz="0" w:space="0" w:color="auto"/>
              <w:right w:val="none" w:sz="0" w:space="0" w:color="auto"/>
            </w:tcBorders>
            <w:vAlign w:val="bottom"/>
          </w:tcPr>
          <w:p w14:paraId="27673868" w14:textId="46EA6E22"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tcPr>
          <w:p w14:paraId="3DEBC898" w14:textId="2A8FEA4A"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tcPr>
          <w:p w14:paraId="197B4EC1" w14:textId="6E1BEDD9"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tcPr>
          <w:p w14:paraId="2A890C4B" w14:textId="40809D49"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tcPr>
          <w:p w14:paraId="66A96C57" w14:textId="77777777" w:rsidR="00997388" w:rsidRPr="00974490" w:rsidRDefault="00997388"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tcBorders>
              <w:left w:val="none" w:sz="0" w:space="0" w:color="auto"/>
              <w:right w:val="none" w:sz="0" w:space="0" w:color="auto"/>
            </w:tcBorders>
            <w:vAlign w:val="bottom"/>
          </w:tcPr>
          <w:p w14:paraId="0CAE304F" w14:textId="4798F9F1" w:rsidR="00997388" w:rsidRPr="00974490"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tcBorders>
              <w:left w:val="none" w:sz="0" w:space="0" w:color="auto"/>
              <w:right w:val="none" w:sz="0" w:space="0" w:color="auto"/>
            </w:tcBorders>
            <w:vAlign w:val="bottom"/>
          </w:tcPr>
          <w:p w14:paraId="117FECFE" w14:textId="211ED250"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25" w:type="dxa"/>
            <w:tcBorders>
              <w:left w:val="none" w:sz="0" w:space="0" w:color="auto"/>
              <w:right w:val="none" w:sz="0" w:space="0" w:color="auto"/>
            </w:tcBorders>
            <w:vAlign w:val="bottom"/>
          </w:tcPr>
          <w:p w14:paraId="73B378C7" w14:textId="367703E8" w:rsidR="00997388" w:rsidRDefault="005466D9"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tcBorders>
              <w:left w:val="none" w:sz="0" w:space="0" w:color="auto"/>
              <w:right w:val="none" w:sz="0" w:space="0" w:color="auto"/>
            </w:tcBorders>
            <w:vAlign w:val="bottom"/>
          </w:tcPr>
          <w:p w14:paraId="472D6673" w14:textId="0EDDA1A4"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government budgets</w:t>
            </w:r>
          </w:p>
        </w:tc>
        <w:tc>
          <w:tcPr>
            <w:tcW w:w="1402" w:type="dxa"/>
            <w:tcBorders>
              <w:left w:val="none" w:sz="0" w:space="0" w:color="auto"/>
              <w:right w:val="none" w:sz="0" w:space="0" w:color="auto"/>
            </w:tcBorders>
            <w:vAlign w:val="bottom"/>
          </w:tcPr>
          <w:p w14:paraId="33C022DE" w14:textId="678ED98E"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TBD</w:t>
            </w:r>
          </w:p>
        </w:tc>
        <w:tc>
          <w:tcPr>
            <w:tcW w:w="1530" w:type="dxa"/>
            <w:tcBorders>
              <w:left w:val="none" w:sz="0" w:space="0" w:color="auto"/>
              <w:right w:val="none" w:sz="0" w:space="0" w:color="auto"/>
            </w:tcBorders>
            <w:vAlign w:val="bottom"/>
          </w:tcPr>
          <w:p w14:paraId="6D06775C" w14:textId="6E3D19A4"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36 months</w:t>
            </w:r>
          </w:p>
        </w:tc>
        <w:tc>
          <w:tcPr>
            <w:tcW w:w="1170" w:type="dxa"/>
            <w:tcBorders>
              <w:left w:val="none" w:sz="0" w:space="0" w:color="auto"/>
              <w:right w:val="none" w:sz="0" w:space="0" w:color="auto"/>
            </w:tcBorders>
            <w:vAlign w:val="bottom"/>
          </w:tcPr>
          <w:p w14:paraId="2C1E0706" w14:textId="390D887D"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tcBorders>
              <w:left w:val="none" w:sz="0" w:space="0" w:color="auto"/>
              <w:right w:val="none" w:sz="0" w:space="0" w:color="auto"/>
            </w:tcBorders>
            <w:vAlign w:val="bottom"/>
          </w:tcPr>
          <w:p w14:paraId="17003BBC" w14:textId="5739EA11"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tcBorders>
              <w:left w:val="none" w:sz="0" w:space="0" w:color="auto"/>
              <w:right w:val="none" w:sz="0" w:space="0" w:color="auto"/>
            </w:tcBorders>
            <w:vAlign w:val="bottom"/>
          </w:tcPr>
          <w:p w14:paraId="7F006ADE" w14:textId="63D57307" w:rsidR="00997388" w:rsidRDefault="005466D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E17B1A" w:rsidRPr="00974490" w14:paraId="52B2AE9B" w14:textId="77777777" w:rsidTr="00E17B1A">
        <w:trPr>
          <w:cantSplit/>
          <w:trHeight w:val="467"/>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385C9451" w14:textId="747B64FF" w:rsidR="00E17B1A" w:rsidRPr="00E17B1A" w:rsidRDefault="00E17B1A" w:rsidP="00E17B1A">
            <w:pPr>
              <w:jc w:val="left"/>
              <w:rPr>
                <w:rFonts w:eastAsia="Times New Roman"/>
                <w:bCs w:val="0"/>
                <w:color w:val="000000"/>
                <w:szCs w:val="20"/>
              </w:rPr>
            </w:pPr>
            <w:r>
              <w:rPr>
                <w:rFonts w:eastAsia="Times New Roman"/>
                <w:bCs w:val="0"/>
                <w:color w:val="000000"/>
                <w:szCs w:val="20"/>
              </w:rPr>
              <w:t>OBJECTIVE 2: Minimize the damage to property and loss of life resulting from high wind events</w:t>
            </w:r>
          </w:p>
        </w:tc>
      </w:tr>
      <w:tr w:rsidR="00E17B1A" w:rsidRPr="00974490" w14:paraId="2D9841BD" w14:textId="77777777" w:rsidTr="004508CF">
        <w:trPr>
          <w:cnfStyle w:val="000000100000" w:firstRow="0" w:lastRow="0" w:firstColumn="0" w:lastColumn="0" w:oddVBand="0" w:evenVBand="0" w:oddHBand="1" w:evenHBand="0" w:firstRowFirstColumn="0" w:firstRowLastColumn="0" w:lastRowFirstColumn="0" w:lastRowLastColumn="0"/>
          <w:cantSplit/>
          <w:trHeight w:val="1545"/>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2BE15F94" w14:textId="77777777" w:rsidR="00E17B1A" w:rsidRPr="00974490" w:rsidRDefault="000078CD" w:rsidP="00184B29">
            <w:pPr>
              <w:rPr>
                <w:rFonts w:eastAsia="Times New Roman"/>
                <w:color w:val="000000"/>
                <w:sz w:val="20"/>
                <w:szCs w:val="20"/>
              </w:rPr>
            </w:pPr>
            <w:r>
              <w:rPr>
                <w:rFonts w:eastAsia="Times New Roman"/>
                <w:b w:val="0"/>
                <w:color w:val="000000"/>
                <w:sz w:val="20"/>
                <w:szCs w:val="20"/>
              </w:rPr>
              <w:t>2.a</w:t>
            </w:r>
          </w:p>
        </w:tc>
        <w:tc>
          <w:tcPr>
            <w:tcW w:w="1399" w:type="dxa"/>
            <w:tcBorders>
              <w:left w:val="none" w:sz="0" w:space="0" w:color="auto"/>
              <w:right w:val="none" w:sz="0" w:space="0" w:color="auto"/>
            </w:tcBorders>
            <w:vAlign w:val="bottom"/>
            <w:hideMark/>
          </w:tcPr>
          <w:p w14:paraId="001C807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Add safe rooms to structures (daycares, schools, hospitals, nursing homes, assisted living facilities, or other vulnerable facilities) housing vulnerable populations (children, elderly, sick, etc.).</w:t>
            </w:r>
          </w:p>
        </w:tc>
        <w:tc>
          <w:tcPr>
            <w:tcW w:w="1573" w:type="dxa"/>
            <w:tcBorders>
              <w:left w:val="none" w:sz="0" w:space="0" w:color="auto"/>
              <w:right w:val="none" w:sz="0" w:space="0" w:color="auto"/>
            </w:tcBorders>
            <w:vAlign w:val="bottom"/>
            <w:hideMark/>
          </w:tcPr>
          <w:p w14:paraId="72F76554"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Newton County EMA</w:t>
            </w:r>
          </w:p>
          <w:p w14:paraId="17F72BFF"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607A1F70" w14:textId="6893E0CE"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tcBorders>
              <w:left w:val="none" w:sz="0" w:space="0" w:color="auto"/>
              <w:right w:val="none" w:sz="0" w:space="0" w:color="auto"/>
            </w:tcBorders>
            <w:vAlign w:val="bottom"/>
            <w:hideMark/>
          </w:tcPr>
          <w:p w14:paraId="4814F85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6787CBA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tcBorders>
              <w:left w:val="none" w:sz="0" w:space="0" w:color="auto"/>
              <w:right w:val="none" w:sz="0" w:space="0" w:color="auto"/>
            </w:tcBorders>
            <w:vAlign w:val="bottom"/>
            <w:hideMark/>
          </w:tcPr>
          <w:p w14:paraId="5F9C2898"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04CE3D24"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770C537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tcBorders>
              <w:left w:val="none" w:sz="0" w:space="0" w:color="auto"/>
              <w:right w:val="none" w:sz="0" w:space="0" w:color="auto"/>
            </w:tcBorders>
            <w:vAlign w:val="bottom"/>
            <w:hideMark/>
          </w:tcPr>
          <w:p w14:paraId="2EEAB75A"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tcBorders>
              <w:left w:val="none" w:sz="0" w:space="0" w:color="auto"/>
              <w:right w:val="none" w:sz="0" w:space="0" w:color="auto"/>
            </w:tcBorders>
            <w:vAlign w:val="bottom"/>
            <w:hideMark/>
          </w:tcPr>
          <w:p w14:paraId="7D88B74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tcBorders>
              <w:left w:val="none" w:sz="0" w:space="0" w:color="auto"/>
              <w:right w:val="none" w:sz="0" w:space="0" w:color="auto"/>
            </w:tcBorders>
            <w:vAlign w:val="bottom"/>
          </w:tcPr>
          <w:p w14:paraId="00ED33B6" w14:textId="6873F40E" w:rsidR="00E17B1A" w:rsidRPr="00974490" w:rsidRDefault="00204885"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tcBorders>
              <w:left w:val="none" w:sz="0" w:space="0" w:color="auto"/>
              <w:right w:val="none" w:sz="0" w:space="0" w:color="auto"/>
            </w:tcBorders>
            <w:vAlign w:val="bottom"/>
            <w:hideMark/>
          </w:tcPr>
          <w:p w14:paraId="26E570B6"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Contributions from the affected facilities, The American Red Cross, private donations, various public and private grants, and/or local budgets</w:t>
            </w:r>
          </w:p>
        </w:tc>
        <w:tc>
          <w:tcPr>
            <w:tcW w:w="1402" w:type="dxa"/>
            <w:tcBorders>
              <w:left w:val="none" w:sz="0" w:space="0" w:color="auto"/>
              <w:right w:val="none" w:sz="0" w:space="0" w:color="auto"/>
            </w:tcBorders>
            <w:vAlign w:val="bottom"/>
            <w:hideMark/>
          </w:tcPr>
          <w:p w14:paraId="4B21B44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$400,000</w:t>
            </w:r>
          </w:p>
        </w:tc>
        <w:tc>
          <w:tcPr>
            <w:tcW w:w="1530" w:type="dxa"/>
            <w:tcBorders>
              <w:left w:val="none" w:sz="0" w:space="0" w:color="auto"/>
              <w:right w:val="none" w:sz="0" w:space="0" w:color="auto"/>
            </w:tcBorders>
            <w:vAlign w:val="bottom"/>
            <w:hideMark/>
          </w:tcPr>
          <w:p w14:paraId="670F16E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5-10 years</w:t>
            </w:r>
          </w:p>
        </w:tc>
        <w:tc>
          <w:tcPr>
            <w:tcW w:w="1170" w:type="dxa"/>
            <w:tcBorders>
              <w:left w:val="none" w:sz="0" w:space="0" w:color="auto"/>
              <w:right w:val="none" w:sz="0" w:space="0" w:color="auto"/>
            </w:tcBorders>
            <w:vAlign w:val="bottom"/>
            <w:hideMark/>
          </w:tcPr>
          <w:p w14:paraId="48EE4FC5" w14:textId="77777777" w:rsidR="00E17B1A"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 stages</w:t>
            </w:r>
          </w:p>
        </w:tc>
        <w:tc>
          <w:tcPr>
            <w:tcW w:w="1080" w:type="dxa"/>
            <w:tcBorders>
              <w:left w:val="none" w:sz="0" w:space="0" w:color="auto"/>
              <w:right w:val="none" w:sz="0" w:space="0" w:color="auto"/>
            </w:tcBorders>
            <w:vAlign w:val="bottom"/>
          </w:tcPr>
          <w:p w14:paraId="797706B7" w14:textId="77777777" w:rsidR="00E17B1A"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tcBorders>
              <w:left w:val="none" w:sz="0" w:space="0" w:color="auto"/>
              <w:right w:val="none" w:sz="0" w:space="0" w:color="auto"/>
            </w:tcBorders>
            <w:vAlign w:val="bottom"/>
          </w:tcPr>
          <w:p w14:paraId="664985A0"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4.1 (3)</w:t>
            </w:r>
          </w:p>
        </w:tc>
      </w:tr>
      <w:tr w:rsidR="00E17B1A" w:rsidRPr="00974490" w14:paraId="533BF4B3" w14:textId="77777777" w:rsidTr="00184B29">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451EB7BE" w14:textId="77777777" w:rsidR="00E17B1A" w:rsidRPr="00974490" w:rsidRDefault="000078CD" w:rsidP="00184B29">
            <w:pPr>
              <w:rPr>
                <w:rFonts w:eastAsia="Times New Roman"/>
                <w:color w:val="000000"/>
                <w:sz w:val="20"/>
                <w:szCs w:val="20"/>
              </w:rPr>
            </w:pPr>
            <w:r>
              <w:rPr>
                <w:rFonts w:eastAsia="Times New Roman"/>
                <w:color w:val="000000"/>
                <w:sz w:val="20"/>
                <w:szCs w:val="20"/>
              </w:rPr>
              <w:t>2.b</w:t>
            </w:r>
          </w:p>
        </w:tc>
        <w:tc>
          <w:tcPr>
            <w:tcW w:w="1399" w:type="dxa"/>
            <w:vAlign w:val="bottom"/>
            <w:hideMark/>
          </w:tcPr>
          <w:p w14:paraId="467BC3D2"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Offer financial incentive to retrofit manufactured homes with anchoring and support</w:t>
            </w:r>
          </w:p>
        </w:tc>
        <w:tc>
          <w:tcPr>
            <w:tcW w:w="1573" w:type="dxa"/>
            <w:vAlign w:val="bottom"/>
            <w:hideMark/>
          </w:tcPr>
          <w:p w14:paraId="0C241F92" w14:textId="77777777"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and/or City Planning Officials</w:t>
            </w:r>
          </w:p>
          <w:p w14:paraId="60DBEA9F"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15143A4A" w14:textId="6FC4B3A5" w:rsidR="00010B38" w:rsidRPr="00974490"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440CEB0B"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3EA1EDBF"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52A8FA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vAlign w:val="bottom"/>
            <w:hideMark/>
          </w:tcPr>
          <w:p w14:paraId="2CD6D124"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48221E21"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FEABFD6"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4BCE6B81"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48FF09E1" w14:textId="48495030" w:rsidR="00E17B1A" w:rsidRPr="00974490" w:rsidRDefault="004521ED"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7B2AEAA8"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vAlign w:val="bottom"/>
            <w:hideMark/>
          </w:tcPr>
          <w:p w14:paraId="38791AC7"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TBD</w:t>
            </w:r>
          </w:p>
        </w:tc>
        <w:tc>
          <w:tcPr>
            <w:tcW w:w="1530" w:type="dxa"/>
            <w:vAlign w:val="bottom"/>
            <w:hideMark/>
          </w:tcPr>
          <w:p w14:paraId="190525E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2-4 years</w:t>
            </w:r>
          </w:p>
        </w:tc>
        <w:tc>
          <w:tcPr>
            <w:tcW w:w="1170" w:type="dxa"/>
            <w:vAlign w:val="bottom"/>
            <w:hideMark/>
          </w:tcPr>
          <w:p w14:paraId="758CC292"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Ordinance in place</w:t>
            </w:r>
          </w:p>
        </w:tc>
        <w:tc>
          <w:tcPr>
            <w:tcW w:w="1080" w:type="dxa"/>
            <w:vAlign w:val="bottom"/>
          </w:tcPr>
          <w:p w14:paraId="34115433" w14:textId="77777777" w:rsidR="00E17B1A" w:rsidRPr="00974490" w:rsidRDefault="00D879DC"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17D7F76E"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4.4 (2)</w:t>
            </w:r>
          </w:p>
        </w:tc>
      </w:tr>
      <w:tr w:rsidR="004C73EB" w:rsidRPr="00974490" w14:paraId="687715D9" w14:textId="77777777" w:rsidTr="004508CF">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tcBorders>
              <w:left w:val="none" w:sz="0" w:space="0" w:color="auto"/>
              <w:right w:val="none" w:sz="0" w:space="0" w:color="auto"/>
            </w:tcBorders>
            <w:vAlign w:val="bottom"/>
            <w:hideMark/>
          </w:tcPr>
          <w:p w14:paraId="3E276AA4" w14:textId="77777777" w:rsidR="004C73EB" w:rsidRDefault="004C73EB" w:rsidP="00184B29">
            <w:pPr>
              <w:rPr>
                <w:rFonts w:eastAsia="Times New Roman"/>
                <w:color w:val="000000"/>
                <w:sz w:val="20"/>
                <w:szCs w:val="20"/>
              </w:rPr>
            </w:pPr>
            <w:r>
              <w:rPr>
                <w:rFonts w:eastAsia="Times New Roman"/>
                <w:color w:val="000000"/>
                <w:sz w:val="20"/>
                <w:szCs w:val="20"/>
              </w:rPr>
              <w:t>2.c</w:t>
            </w:r>
          </w:p>
        </w:tc>
        <w:tc>
          <w:tcPr>
            <w:tcW w:w="1399" w:type="dxa"/>
            <w:tcBorders>
              <w:left w:val="none" w:sz="0" w:space="0" w:color="auto"/>
              <w:right w:val="none" w:sz="0" w:space="0" w:color="auto"/>
            </w:tcBorders>
            <w:vAlign w:val="bottom"/>
            <w:hideMark/>
          </w:tcPr>
          <w:p w14:paraId="0932F9D6" w14:textId="77777777" w:rsidR="004C73EB"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Conduct a tree inventory study along roadways to plan potential impact</w:t>
            </w:r>
          </w:p>
        </w:tc>
        <w:tc>
          <w:tcPr>
            <w:tcW w:w="1573" w:type="dxa"/>
            <w:tcBorders>
              <w:left w:val="none" w:sz="0" w:space="0" w:color="auto"/>
              <w:right w:val="none" w:sz="0" w:space="0" w:color="auto"/>
            </w:tcBorders>
            <w:vAlign w:val="bottom"/>
            <w:hideMark/>
          </w:tcPr>
          <w:p w14:paraId="15A774E3" w14:textId="77777777" w:rsidR="004C73EB"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Georgia Forest</w:t>
            </w:r>
            <w:r w:rsidR="00010B38">
              <w:rPr>
                <w:rFonts w:eastAsia="Times New Roman"/>
                <w:color w:val="000000"/>
                <w:sz w:val="20"/>
                <w:szCs w:val="20"/>
              </w:rPr>
              <w:t>r</w:t>
            </w:r>
            <w:r>
              <w:rPr>
                <w:rFonts w:eastAsia="Times New Roman"/>
                <w:color w:val="000000"/>
                <w:sz w:val="20"/>
                <w:szCs w:val="20"/>
              </w:rPr>
              <w:t>y</w:t>
            </w:r>
          </w:p>
          <w:p w14:paraId="543BE48E"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3A73B92" w14:textId="18BC0F5A"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tcBorders>
              <w:left w:val="none" w:sz="0" w:space="0" w:color="auto"/>
              <w:right w:val="none" w:sz="0" w:space="0" w:color="auto"/>
            </w:tcBorders>
            <w:vAlign w:val="bottom"/>
            <w:hideMark/>
          </w:tcPr>
          <w:p w14:paraId="41A505B0"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tcBorders>
              <w:left w:val="none" w:sz="0" w:space="0" w:color="auto"/>
              <w:right w:val="none" w:sz="0" w:space="0" w:color="auto"/>
            </w:tcBorders>
            <w:vAlign w:val="bottom"/>
            <w:hideMark/>
          </w:tcPr>
          <w:p w14:paraId="72D80CDF"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6572C257"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7E968334"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tcBorders>
              <w:left w:val="none" w:sz="0" w:space="0" w:color="auto"/>
              <w:right w:val="none" w:sz="0" w:space="0" w:color="auto"/>
            </w:tcBorders>
            <w:vAlign w:val="bottom"/>
            <w:hideMark/>
          </w:tcPr>
          <w:p w14:paraId="6F346EE7"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tcBorders>
              <w:left w:val="none" w:sz="0" w:space="0" w:color="auto"/>
              <w:right w:val="none" w:sz="0" w:space="0" w:color="auto"/>
            </w:tcBorders>
            <w:vAlign w:val="bottom"/>
            <w:hideMark/>
          </w:tcPr>
          <w:p w14:paraId="498F8E6D"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tcBorders>
              <w:left w:val="none" w:sz="0" w:space="0" w:color="auto"/>
              <w:right w:val="none" w:sz="0" w:space="0" w:color="auto"/>
            </w:tcBorders>
            <w:vAlign w:val="bottom"/>
            <w:hideMark/>
          </w:tcPr>
          <w:p w14:paraId="2357C4D7"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425" w:type="dxa"/>
            <w:tcBorders>
              <w:left w:val="none" w:sz="0" w:space="0" w:color="auto"/>
              <w:right w:val="none" w:sz="0" w:space="0" w:color="auto"/>
            </w:tcBorders>
            <w:vAlign w:val="bottom"/>
          </w:tcPr>
          <w:p w14:paraId="79272C64"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tcBorders>
              <w:left w:val="none" w:sz="0" w:space="0" w:color="auto"/>
              <w:right w:val="none" w:sz="0" w:space="0" w:color="auto"/>
            </w:tcBorders>
            <w:vAlign w:val="bottom"/>
            <w:hideMark/>
          </w:tcPr>
          <w:p w14:paraId="6EDEF2AF" w14:textId="01A5BB8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local government budgets</w:t>
            </w:r>
          </w:p>
        </w:tc>
        <w:tc>
          <w:tcPr>
            <w:tcW w:w="1402" w:type="dxa"/>
            <w:tcBorders>
              <w:left w:val="none" w:sz="0" w:space="0" w:color="auto"/>
              <w:right w:val="none" w:sz="0" w:space="0" w:color="auto"/>
            </w:tcBorders>
            <w:vAlign w:val="bottom"/>
            <w:hideMark/>
          </w:tcPr>
          <w:p w14:paraId="7A11153D"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Staff time</w:t>
            </w:r>
          </w:p>
        </w:tc>
        <w:tc>
          <w:tcPr>
            <w:tcW w:w="1530" w:type="dxa"/>
            <w:tcBorders>
              <w:left w:val="none" w:sz="0" w:space="0" w:color="auto"/>
              <w:right w:val="none" w:sz="0" w:space="0" w:color="auto"/>
            </w:tcBorders>
            <w:vAlign w:val="bottom"/>
            <w:hideMark/>
          </w:tcPr>
          <w:p w14:paraId="7C68B420"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24 months</w:t>
            </w:r>
          </w:p>
        </w:tc>
        <w:tc>
          <w:tcPr>
            <w:tcW w:w="1170" w:type="dxa"/>
            <w:tcBorders>
              <w:left w:val="none" w:sz="0" w:space="0" w:color="auto"/>
              <w:right w:val="none" w:sz="0" w:space="0" w:color="auto"/>
            </w:tcBorders>
            <w:vAlign w:val="bottom"/>
            <w:hideMark/>
          </w:tcPr>
          <w:p w14:paraId="57D33047"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tcBorders>
              <w:left w:val="none" w:sz="0" w:space="0" w:color="auto"/>
              <w:right w:val="none" w:sz="0" w:space="0" w:color="auto"/>
            </w:tcBorders>
            <w:vAlign w:val="bottom"/>
          </w:tcPr>
          <w:p w14:paraId="5BEFE8FC" w14:textId="77777777" w:rsidR="004C73EB" w:rsidRPr="00974490"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tcBorders>
              <w:left w:val="none" w:sz="0" w:space="0" w:color="auto"/>
              <w:right w:val="none" w:sz="0" w:space="0" w:color="auto"/>
            </w:tcBorders>
            <w:vAlign w:val="bottom"/>
          </w:tcPr>
          <w:p w14:paraId="1DC9F98B" w14:textId="77777777" w:rsidR="004C73EB" w:rsidRDefault="004C73EB"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9646B2" w:rsidRPr="00974490" w14:paraId="6EAFE253" w14:textId="77777777" w:rsidTr="00184B29">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tcPr>
          <w:p w14:paraId="3876D70A" w14:textId="6C8A69D5" w:rsidR="009646B2" w:rsidRDefault="009646B2" w:rsidP="00184B29">
            <w:pPr>
              <w:rPr>
                <w:rFonts w:eastAsia="Times New Roman"/>
                <w:color w:val="000000"/>
                <w:sz w:val="20"/>
                <w:szCs w:val="20"/>
              </w:rPr>
            </w:pPr>
            <w:r>
              <w:rPr>
                <w:rFonts w:eastAsia="Times New Roman"/>
                <w:color w:val="000000"/>
                <w:sz w:val="20"/>
                <w:szCs w:val="20"/>
              </w:rPr>
              <w:t>2.d</w:t>
            </w:r>
          </w:p>
        </w:tc>
        <w:tc>
          <w:tcPr>
            <w:tcW w:w="1399" w:type="dxa"/>
            <w:vAlign w:val="bottom"/>
          </w:tcPr>
          <w:p w14:paraId="42246FD4" w14:textId="150B0EF0"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Tornado shelter at Porterdale City Hall</w:t>
            </w:r>
          </w:p>
        </w:tc>
        <w:tc>
          <w:tcPr>
            <w:tcW w:w="1573" w:type="dxa"/>
            <w:vAlign w:val="bottom"/>
          </w:tcPr>
          <w:p w14:paraId="6448B8B8" w14:textId="77777777"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City of Porterdale</w:t>
            </w:r>
          </w:p>
          <w:p w14:paraId="30DF7BF1" w14:textId="77777777"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0AE2DFA7" w14:textId="08A2996E" w:rsidR="009646B2" w:rsidRP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Porterdale</w:t>
            </w:r>
          </w:p>
        </w:tc>
        <w:tc>
          <w:tcPr>
            <w:tcW w:w="443" w:type="dxa"/>
            <w:vAlign w:val="bottom"/>
          </w:tcPr>
          <w:p w14:paraId="3CAAAFA8" w14:textId="77777777" w:rsidR="009646B2" w:rsidRPr="00974490"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tcPr>
          <w:p w14:paraId="7B219D63" w14:textId="77777777"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tcPr>
          <w:p w14:paraId="539FEB9B" w14:textId="60E4D25F"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391E70E7" w14:textId="4567764E"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5FDE0E5B" w14:textId="77777777" w:rsidR="009646B2" w:rsidRPr="00974490"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tcPr>
          <w:p w14:paraId="64D99AFD" w14:textId="77777777"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tcPr>
          <w:p w14:paraId="0B1BC543" w14:textId="77777777" w:rsidR="009646B2" w:rsidRPr="00974490"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25" w:type="dxa"/>
            <w:vAlign w:val="bottom"/>
          </w:tcPr>
          <w:p w14:paraId="436B5DA7" w14:textId="2D32687A"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tcPr>
          <w:p w14:paraId="08F49FFF" w14:textId="3D08EAEA"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budgets</w:t>
            </w:r>
          </w:p>
        </w:tc>
        <w:tc>
          <w:tcPr>
            <w:tcW w:w="1402" w:type="dxa"/>
            <w:vAlign w:val="bottom"/>
          </w:tcPr>
          <w:p w14:paraId="2BAAA253" w14:textId="1A28F697"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$25,000</w:t>
            </w:r>
          </w:p>
        </w:tc>
        <w:tc>
          <w:tcPr>
            <w:tcW w:w="1530" w:type="dxa"/>
            <w:vAlign w:val="bottom"/>
          </w:tcPr>
          <w:p w14:paraId="4C2215D4" w14:textId="3088C1B1"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24 months</w:t>
            </w:r>
          </w:p>
        </w:tc>
        <w:tc>
          <w:tcPr>
            <w:tcW w:w="1170" w:type="dxa"/>
            <w:vAlign w:val="bottom"/>
          </w:tcPr>
          <w:p w14:paraId="52AC5163" w14:textId="097B7E0B"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37BB27F8" w14:textId="619F1E32"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21F9293E" w14:textId="305658D4" w:rsidR="009646B2" w:rsidRDefault="009646B2"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4D51A4" w:rsidRPr="00974490" w14:paraId="0AB0F47F"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tcPr>
          <w:p w14:paraId="28F8B690" w14:textId="41A0726B" w:rsidR="004D51A4" w:rsidRDefault="004D51A4" w:rsidP="00184B29">
            <w:pPr>
              <w:rPr>
                <w:rFonts w:eastAsia="Times New Roman"/>
                <w:color w:val="000000"/>
                <w:sz w:val="20"/>
                <w:szCs w:val="20"/>
              </w:rPr>
            </w:pPr>
            <w:r>
              <w:rPr>
                <w:rFonts w:eastAsia="Times New Roman"/>
                <w:color w:val="000000"/>
                <w:sz w:val="20"/>
                <w:szCs w:val="20"/>
              </w:rPr>
              <w:t>2.e</w:t>
            </w:r>
          </w:p>
        </w:tc>
        <w:tc>
          <w:tcPr>
            <w:tcW w:w="1399" w:type="dxa"/>
            <w:vAlign w:val="bottom"/>
          </w:tcPr>
          <w:p w14:paraId="688071ED" w14:textId="43525B3F"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Tornado Shelter in City of Newborn</w:t>
            </w:r>
          </w:p>
        </w:tc>
        <w:tc>
          <w:tcPr>
            <w:tcW w:w="1573" w:type="dxa"/>
            <w:vAlign w:val="bottom"/>
          </w:tcPr>
          <w:p w14:paraId="49835AB3" w14:textId="77777777"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348DB27E" w14:textId="77777777"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229F731B" w14:textId="3B055EDF" w:rsidR="004D51A4" w:rsidRP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Newborn</w:t>
            </w:r>
          </w:p>
        </w:tc>
        <w:tc>
          <w:tcPr>
            <w:tcW w:w="443" w:type="dxa"/>
            <w:vAlign w:val="bottom"/>
          </w:tcPr>
          <w:p w14:paraId="5A0F9CC3" w14:textId="77777777" w:rsidR="004D51A4" w:rsidRPr="00974490"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tcPr>
          <w:p w14:paraId="23FDC965" w14:textId="77777777"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tcPr>
          <w:p w14:paraId="5A23F863" w14:textId="58155558"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30FCDFDB" w14:textId="457803FC"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7024B1FE" w14:textId="77777777" w:rsidR="004D51A4" w:rsidRPr="00974490"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tcPr>
          <w:p w14:paraId="4ACD4A85" w14:textId="77777777"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443" w:type="dxa"/>
            <w:vAlign w:val="bottom"/>
          </w:tcPr>
          <w:p w14:paraId="40B0A3DD" w14:textId="77777777" w:rsidR="004D51A4" w:rsidRPr="00974490"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425" w:type="dxa"/>
            <w:vAlign w:val="bottom"/>
          </w:tcPr>
          <w:p w14:paraId="538B1D11" w14:textId="283DAD6B"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tcPr>
          <w:p w14:paraId="1AE6EF78" w14:textId="6132B7AA"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w:t>
            </w:r>
          </w:p>
        </w:tc>
        <w:tc>
          <w:tcPr>
            <w:tcW w:w="1402" w:type="dxa"/>
            <w:vAlign w:val="bottom"/>
          </w:tcPr>
          <w:p w14:paraId="287D7D5A" w14:textId="71BCCDC5"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$25,000</w:t>
            </w:r>
          </w:p>
        </w:tc>
        <w:tc>
          <w:tcPr>
            <w:tcW w:w="1530" w:type="dxa"/>
            <w:vAlign w:val="bottom"/>
          </w:tcPr>
          <w:p w14:paraId="713EA65B" w14:textId="732EF6AC"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36 months</w:t>
            </w:r>
          </w:p>
        </w:tc>
        <w:tc>
          <w:tcPr>
            <w:tcW w:w="1170" w:type="dxa"/>
            <w:vAlign w:val="bottom"/>
          </w:tcPr>
          <w:p w14:paraId="0B80E7E6" w14:textId="6BBA2B47"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6B4D1953" w14:textId="601B3A4D"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07D17CE4" w14:textId="0F989163" w:rsidR="004D51A4" w:rsidRDefault="004D51A4"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E17B1A" w:rsidRPr="00974490" w14:paraId="521D5514" w14:textId="77777777" w:rsidTr="004508CF">
        <w:trPr>
          <w:cantSplit/>
          <w:trHeight w:val="485"/>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3B8E0331" w14:textId="4F3B648F" w:rsidR="00E17B1A" w:rsidRPr="00E17B1A" w:rsidRDefault="00E17B1A" w:rsidP="00E17B1A">
            <w:pPr>
              <w:jc w:val="left"/>
              <w:rPr>
                <w:rFonts w:eastAsia="Times New Roman"/>
                <w:bCs w:val="0"/>
                <w:color w:val="000000"/>
                <w:szCs w:val="20"/>
              </w:rPr>
            </w:pPr>
            <w:r>
              <w:rPr>
                <w:rFonts w:eastAsia="Times New Roman"/>
                <w:bCs w:val="0"/>
                <w:color w:val="000000"/>
                <w:szCs w:val="20"/>
              </w:rPr>
              <w:t>OBJECTIVE 3: Provide advanced severe weather warning</w:t>
            </w:r>
          </w:p>
        </w:tc>
      </w:tr>
      <w:tr w:rsidR="00E17B1A" w:rsidRPr="00974490" w14:paraId="06F962C6" w14:textId="77777777" w:rsidTr="00E17B1A">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4A55B7C8" w14:textId="77777777" w:rsidR="00531887" w:rsidRPr="00974490" w:rsidRDefault="000078CD" w:rsidP="00184B29">
            <w:pPr>
              <w:rPr>
                <w:rFonts w:eastAsia="Times New Roman"/>
                <w:color w:val="000000"/>
                <w:sz w:val="20"/>
                <w:szCs w:val="20"/>
              </w:rPr>
            </w:pPr>
            <w:r>
              <w:rPr>
                <w:rFonts w:eastAsia="Times New Roman"/>
                <w:color w:val="000000"/>
                <w:sz w:val="20"/>
                <w:szCs w:val="20"/>
              </w:rPr>
              <w:t>3.a</w:t>
            </w:r>
          </w:p>
        </w:tc>
        <w:tc>
          <w:tcPr>
            <w:tcW w:w="1399" w:type="dxa"/>
            <w:vAlign w:val="bottom"/>
            <w:hideMark/>
          </w:tcPr>
          <w:p w14:paraId="5578537D"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Provide </w:t>
            </w:r>
            <w:r w:rsidRPr="00974490">
              <w:rPr>
                <w:rFonts w:eastAsia="Times New Roman"/>
                <w:color w:val="000000"/>
                <w:sz w:val="20"/>
                <w:szCs w:val="20"/>
              </w:rPr>
              <w:t>NOAA Weather Radios</w:t>
            </w:r>
            <w:r>
              <w:rPr>
                <w:rFonts w:eastAsia="Times New Roman"/>
                <w:color w:val="000000"/>
                <w:sz w:val="20"/>
                <w:szCs w:val="20"/>
              </w:rPr>
              <w:t xml:space="preserve"> to vulnerable populations</w:t>
            </w:r>
          </w:p>
        </w:tc>
        <w:tc>
          <w:tcPr>
            <w:tcW w:w="1573" w:type="dxa"/>
            <w:vAlign w:val="bottom"/>
            <w:hideMark/>
          </w:tcPr>
          <w:p w14:paraId="4E17D6A0" w14:textId="77777777" w:rsidR="00531887"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Newton County EMA</w:t>
            </w:r>
          </w:p>
          <w:p w14:paraId="039194E4"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427C877" w14:textId="0309A8D4"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05423FD8"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998074D"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vAlign w:val="bottom"/>
            <w:hideMark/>
          </w:tcPr>
          <w:p w14:paraId="385CF9E7"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61EBE018"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r w:rsidRPr="00974490">
              <w:rPr>
                <w:rFonts w:eastAsia="Times New Roman"/>
                <w:b/>
                <w:bCs/>
                <w:color w:val="000000"/>
                <w:sz w:val="20"/>
                <w:szCs w:val="20"/>
              </w:rPr>
              <w:t> </w:t>
            </w:r>
          </w:p>
        </w:tc>
        <w:tc>
          <w:tcPr>
            <w:tcW w:w="443" w:type="dxa"/>
            <w:vAlign w:val="bottom"/>
            <w:hideMark/>
          </w:tcPr>
          <w:p w14:paraId="3100D601"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081EC3AD"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1F457920"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474479B8" w14:textId="77777777" w:rsidR="00531887" w:rsidRPr="00974490" w:rsidRDefault="00531887"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vAlign w:val="bottom"/>
            <w:hideMark/>
          </w:tcPr>
          <w:p w14:paraId="28FE716B"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Private donations, public and private grants, and/or local budgets</w:t>
            </w:r>
          </w:p>
        </w:tc>
        <w:tc>
          <w:tcPr>
            <w:tcW w:w="1402" w:type="dxa"/>
            <w:vAlign w:val="bottom"/>
            <w:hideMark/>
          </w:tcPr>
          <w:p w14:paraId="4451ED16" w14:textId="77777777" w:rsidR="00531887" w:rsidRPr="00974490" w:rsidRDefault="00531887" w:rsidP="005318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$500,000</w:t>
            </w:r>
          </w:p>
        </w:tc>
        <w:tc>
          <w:tcPr>
            <w:tcW w:w="1530" w:type="dxa"/>
            <w:vAlign w:val="bottom"/>
            <w:hideMark/>
          </w:tcPr>
          <w:p w14:paraId="16014F51" w14:textId="77777777" w:rsidR="00531887" w:rsidRPr="00974490" w:rsidRDefault="00531887" w:rsidP="005318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4B4CA699" w14:textId="77777777" w:rsidR="00531887" w:rsidRPr="00974490" w:rsidRDefault="004C73EB"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56A0230F" w14:textId="77777777" w:rsidR="00531887" w:rsidRPr="00974490" w:rsidRDefault="004C73EB"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586DCA5E" w14:textId="77777777" w:rsidR="00531887" w:rsidRPr="00974490" w:rsidRDefault="00443957"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4.1 (2)</w:t>
            </w:r>
          </w:p>
        </w:tc>
      </w:tr>
      <w:tr w:rsidR="004D51A4" w:rsidRPr="00974490" w14:paraId="64A45CE8"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284F0B9D" w14:textId="77777777" w:rsidR="00E17B1A" w:rsidRPr="001C3852" w:rsidRDefault="000078CD" w:rsidP="000078CD">
            <w:pPr>
              <w:jc w:val="both"/>
              <w:rPr>
                <w:rFonts w:eastAsia="Times New Roman"/>
                <w:color w:val="000000"/>
                <w:sz w:val="20"/>
                <w:szCs w:val="20"/>
              </w:rPr>
            </w:pPr>
            <w:r>
              <w:rPr>
                <w:rFonts w:eastAsia="Times New Roman"/>
                <w:color w:val="000000"/>
                <w:sz w:val="20"/>
                <w:szCs w:val="20"/>
              </w:rPr>
              <w:t>3.b</w:t>
            </w:r>
          </w:p>
        </w:tc>
        <w:tc>
          <w:tcPr>
            <w:tcW w:w="1399" w:type="dxa"/>
            <w:vAlign w:val="bottom"/>
            <w:hideMark/>
          </w:tcPr>
          <w:p w14:paraId="7B7D5D06"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Determine placement and install an outdoor Emergency Notification Alarms/Sirens system for County, City, and Towns to better protect the citizenry</w:t>
            </w:r>
          </w:p>
        </w:tc>
        <w:tc>
          <w:tcPr>
            <w:tcW w:w="1573" w:type="dxa"/>
            <w:vAlign w:val="bottom"/>
            <w:hideMark/>
          </w:tcPr>
          <w:p w14:paraId="249E70C2" w14:textId="77777777"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County, City, and Town Planning Officials</w:t>
            </w:r>
          </w:p>
          <w:p w14:paraId="6D588E9B"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1366AAF7" w14:textId="38B3F854" w:rsidR="00010B38" w:rsidRPr="00974490"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64B97BE7" w14:textId="4366B51F"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3AD33345" w14:textId="563F3FA6"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5362BC8D"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DE848F0"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2342DF41" w14:textId="5379B7E4"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577B7FB4" w14:textId="7F9097F1" w:rsidR="00E17B1A" w:rsidRPr="00974490" w:rsidRDefault="00E17B1A" w:rsidP="00204885">
            <w:pPr>
              <w:jc w:val="both"/>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37DEF3FC" w14:textId="6921EAE4"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25" w:type="dxa"/>
            <w:vAlign w:val="bottom"/>
          </w:tcPr>
          <w:p w14:paraId="7F42CAFB" w14:textId="77777777" w:rsidR="00E17B1A"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4072077A"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7195BCBE"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$500,000</w:t>
            </w:r>
          </w:p>
        </w:tc>
        <w:tc>
          <w:tcPr>
            <w:tcW w:w="1530" w:type="dxa"/>
            <w:vAlign w:val="bottom"/>
            <w:hideMark/>
          </w:tcPr>
          <w:p w14:paraId="1876B4AB" w14:textId="77777777" w:rsidR="00E17B1A" w:rsidRPr="00974490" w:rsidRDefault="00E17B1A"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12-18 months</w:t>
            </w:r>
          </w:p>
        </w:tc>
        <w:tc>
          <w:tcPr>
            <w:tcW w:w="1170" w:type="dxa"/>
            <w:vAlign w:val="bottom"/>
            <w:hideMark/>
          </w:tcPr>
          <w:p w14:paraId="1CFDD07A" w14:textId="77777777" w:rsidR="00E17B1A"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50338F51" w14:textId="77777777" w:rsidR="00E17B1A"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650DFCB3" w14:textId="77777777" w:rsidR="00E17B1A"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(2)</w:t>
            </w:r>
          </w:p>
        </w:tc>
      </w:tr>
      <w:tr w:rsidR="00E17B1A" w:rsidRPr="00974490" w14:paraId="3D8A511C"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108D101E" w14:textId="77777777" w:rsidR="00E17B1A" w:rsidRPr="001C3852" w:rsidRDefault="000078CD" w:rsidP="00184B29">
            <w:pPr>
              <w:rPr>
                <w:rFonts w:eastAsia="Times New Roman"/>
                <w:b w:val="0"/>
                <w:color w:val="000000"/>
                <w:sz w:val="20"/>
                <w:szCs w:val="20"/>
              </w:rPr>
            </w:pPr>
            <w:r>
              <w:rPr>
                <w:rFonts w:eastAsia="Times New Roman"/>
                <w:b w:val="0"/>
                <w:color w:val="000000"/>
                <w:sz w:val="20"/>
                <w:szCs w:val="20"/>
              </w:rPr>
              <w:t>3.c</w:t>
            </w:r>
          </w:p>
        </w:tc>
        <w:tc>
          <w:tcPr>
            <w:tcW w:w="1399" w:type="dxa"/>
            <w:vAlign w:val="bottom"/>
            <w:hideMark/>
          </w:tcPr>
          <w:p w14:paraId="0EB00E97"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or Develop a “Reverse 911”-type emergency notification system</w:t>
            </w:r>
          </w:p>
        </w:tc>
        <w:tc>
          <w:tcPr>
            <w:tcW w:w="1573" w:type="dxa"/>
            <w:vAlign w:val="bottom"/>
            <w:hideMark/>
          </w:tcPr>
          <w:p w14:paraId="6B4A7133"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21E5B315"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132C7978" w14:textId="0413E25B"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2C3CB66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302F5887"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2364003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4E6941A1"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37079CCC"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3A1719BF"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234393D9"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728BAF0A" w14:textId="553D0DDC" w:rsidR="00E17B1A" w:rsidRDefault="00204885"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73C71036"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36C5D1F1"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$50,000</w:t>
            </w:r>
          </w:p>
        </w:tc>
        <w:tc>
          <w:tcPr>
            <w:tcW w:w="1530" w:type="dxa"/>
            <w:vAlign w:val="bottom"/>
            <w:hideMark/>
          </w:tcPr>
          <w:p w14:paraId="5E13DACC"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12-24 months</w:t>
            </w:r>
          </w:p>
        </w:tc>
        <w:tc>
          <w:tcPr>
            <w:tcW w:w="1170" w:type="dxa"/>
            <w:vAlign w:val="bottom"/>
            <w:hideMark/>
          </w:tcPr>
          <w:p w14:paraId="3ABDB28E" w14:textId="77777777" w:rsidR="00E17B1A" w:rsidRPr="00974490" w:rsidRDefault="00384B53"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 Stages</w:t>
            </w:r>
          </w:p>
        </w:tc>
        <w:tc>
          <w:tcPr>
            <w:tcW w:w="1080" w:type="dxa"/>
            <w:vAlign w:val="bottom"/>
          </w:tcPr>
          <w:p w14:paraId="1A77C163" w14:textId="77777777" w:rsidR="00E17B1A" w:rsidRPr="00974490" w:rsidRDefault="00384B53"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7F42B798"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(3)</w:t>
            </w:r>
          </w:p>
        </w:tc>
      </w:tr>
      <w:tr w:rsidR="00E17B1A" w:rsidRPr="00974490" w14:paraId="52EC621C" w14:textId="77777777" w:rsidTr="004508CF">
        <w:trPr>
          <w:cantSplit/>
          <w:trHeight w:val="422"/>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7E5661A1" w14:textId="77777777" w:rsidR="00E17B1A" w:rsidRPr="00E17B1A" w:rsidRDefault="00E17B1A" w:rsidP="00E17B1A">
            <w:pPr>
              <w:jc w:val="left"/>
              <w:rPr>
                <w:rFonts w:eastAsia="Times New Roman"/>
                <w:bCs w:val="0"/>
                <w:color w:val="000000"/>
                <w:szCs w:val="20"/>
              </w:rPr>
            </w:pPr>
            <w:r>
              <w:rPr>
                <w:rFonts w:eastAsia="Times New Roman"/>
                <w:bCs w:val="0"/>
                <w:color w:val="000000"/>
                <w:szCs w:val="20"/>
              </w:rPr>
              <w:t>OBJECTIVE 4: Provide educational awareness to citizens regarding the dangers of natural hazards</w:t>
            </w:r>
          </w:p>
        </w:tc>
      </w:tr>
      <w:tr w:rsidR="00E17B1A" w:rsidRPr="00974490" w14:paraId="16D5B668"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17CB97E" w14:textId="77777777" w:rsidR="00E17B1A" w:rsidRPr="00974490" w:rsidRDefault="000078CD" w:rsidP="00184B29">
            <w:pPr>
              <w:rPr>
                <w:rFonts w:eastAsia="Times New Roman"/>
                <w:b w:val="0"/>
                <w:color w:val="000000"/>
                <w:sz w:val="20"/>
                <w:szCs w:val="20"/>
              </w:rPr>
            </w:pPr>
            <w:r>
              <w:rPr>
                <w:rFonts w:eastAsia="Times New Roman"/>
                <w:b w:val="0"/>
                <w:color w:val="000000"/>
                <w:sz w:val="20"/>
                <w:szCs w:val="20"/>
              </w:rPr>
              <w:t>4.a</w:t>
            </w:r>
          </w:p>
        </w:tc>
        <w:tc>
          <w:tcPr>
            <w:tcW w:w="1399" w:type="dxa"/>
            <w:vAlign w:val="bottom"/>
            <w:hideMark/>
          </w:tcPr>
          <w:p w14:paraId="38E4F12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Develop a wildfire public education p</w:t>
            </w:r>
            <w:r w:rsidRPr="00974490">
              <w:rPr>
                <w:rFonts w:eastAsia="Times New Roman"/>
                <w:color w:val="000000"/>
                <w:sz w:val="20"/>
                <w:szCs w:val="20"/>
              </w:rPr>
              <w:t>rogram</w:t>
            </w:r>
          </w:p>
        </w:tc>
        <w:tc>
          <w:tcPr>
            <w:tcW w:w="1573" w:type="dxa"/>
            <w:vAlign w:val="bottom"/>
            <w:hideMark/>
          </w:tcPr>
          <w:p w14:paraId="09DF799B" w14:textId="77777777" w:rsidR="00E17B1A"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xml:space="preserve">Newton County Fire </w:t>
            </w:r>
            <w:proofErr w:type="spellStart"/>
            <w:r w:rsidRPr="00974490">
              <w:rPr>
                <w:rFonts w:eastAsia="Times New Roman"/>
                <w:color w:val="000000"/>
                <w:sz w:val="20"/>
                <w:szCs w:val="20"/>
              </w:rPr>
              <w:t>Dept</w:t>
            </w:r>
            <w:proofErr w:type="spellEnd"/>
            <w:r w:rsidRPr="00974490">
              <w:rPr>
                <w:rFonts w:eastAsia="Times New Roman"/>
                <w:color w:val="000000"/>
                <w:sz w:val="20"/>
                <w:szCs w:val="20"/>
              </w:rPr>
              <w:t xml:space="preserve"> and the Georgia Forestry Commission</w:t>
            </w:r>
          </w:p>
          <w:p w14:paraId="5D48D9CB"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4203A7CD" w14:textId="4ED81A36"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21494661"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131DC817"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7891CD74"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0C83D6B3"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8D058BC"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BE8F79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237041A4"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25" w:type="dxa"/>
            <w:vAlign w:val="bottom"/>
          </w:tcPr>
          <w:p w14:paraId="2492F0DE"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vAlign w:val="bottom"/>
            <w:hideMark/>
          </w:tcPr>
          <w:p w14:paraId="342F48A5"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Private donations, public and private grants, and/or local budgets</w:t>
            </w:r>
          </w:p>
        </w:tc>
        <w:tc>
          <w:tcPr>
            <w:tcW w:w="1402" w:type="dxa"/>
            <w:vAlign w:val="bottom"/>
            <w:hideMark/>
          </w:tcPr>
          <w:p w14:paraId="1502AD2C"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$75,000</w:t>
            </w:r>
          </w:p>
        </w:tc>
        <w:tc>
          <w:tcPr>
            <w:tcW w:w="1530" w:type="dxa"/>
            <w:vAlign w:val="bottom"/>
            <w:hideMark/>
          </w:tcPr>
          <w:p w14:paraId="22BA328C" w14:textId="77777777" w:rsidR="00E17B1A" w:rsidRPr="00974490" w:rsidRDefault="00E17B1A"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5C31FC39" w14:textId="77777777" w:rsidR="00E17B1A" w:rsidRPr="00974490" w:rsidRDefault="00530D9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04A60EF9" w14:textId="77777777" w:rsidR="00E17B1A" w:rsidRPr="00974490" w:rsidRDefault="00530D9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71990806" w14:textId="77777777" w:rsidR="00E17B1A"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4.6 (5)</w:t>
            </w:r>
          </w:p>
        </w:tc>
      </w:tr>
      <w:tr w:rsidR="00E17B1A" w:rsidRPr="00974490" w14:paraId="2A2E74AE" w14:textId="77777777" w:rsidTr="004508CF">
        <w:trPr>
          <w:cantSplit/>
          <w:trHeight w:val="413"/>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1FC380BC" w14:textId="77777777" w:rsidR="00E17B1A" w:rsidRPr="00E17B1A" w:rsidRDefault="00E17B1A" w:rsidP="00184B29">
            <w:pPr>
              <w:jc w:val="left"/>
              <w:rPr>
                <w:rFonts w:eastAsia="Times New Roman"/>
                <w:bCs w:val="0"/>
                <w:color w:val="000000"/>
                <w:szCs w:val="20"/>
              </w:rPr>
            </w:pPr>
            <w:r>
              <w:rPr>
                <w:rFonts w:eastAsia="Times New Roman"/>
                <w:bCs w:val="0"/>
                <w:color w:val="000000"/>
                <w:szCs w:val="20"/>
              </w:rPr>
              <w:t xml:space="preserve">OBJECTIVE 5: </w:t>
            </w:r>
            <w:r w:rsidR="00184B29">
              <w:rPr>
                <w:rFonts w:eastAsia="Times New Roman"/>
                <w:bCs w:val="0"/>
                <w:color w:val="000000"/>
                <w:szCs w:val="20"/>
              </w:rPr>
              <w:t>Implement initiatives for water conservation and wildfire protection</w:t>
            </w:r>
          </w:p>
        </w:tc>
      </w:tr>
      <w:tr w:rsidR="00184B29" w:rsidRPr="00974490" w14:paraId="7249340F" w14:textId="77777777" w:rsidTr="00184B29">
        <w:trPr>
          <w:cnfStyle w:val="000000100000" w:firstRow="0" w:lastRow="0" w:firstColumn="0" w:lastColumn="0" w:oddVBand="0" w:evenVBand="0" w:oddHBand="1" w:evenHBand="0" w:firstRowFirstColumn="0" w:firstRowLastColumn="0" w:lastRowFirstColumn="0" w:lastRowLastColumn="0"/>
          <w:cantSplit/>
          <w:trHeight w:val="1290"/>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33EFC85" w14:textId="77777777" w:rsidR="00184B29" w:rsidRPr="00974490" w:rsidRDefault="000078CD" w:rsidP="00184B29">
            <w:pPr>
              <w:rPr>
                <w:rFonts w:eastAsia="Times New Roman"/>
                <w:color w:val="000000"/>
                <w:sz w:val="20"/>
                <w:szCs w:val="20"/>
              </w:rPr>
            </w:pPr>
            <w:r>
              <w:rPr>
                <w:rFonts w:eastAsia="Times New Roman"/>
                <w:color w:val="000000"/>
                <w:sz w:val="20"/>
                <w:szCs w:val="20"/>
              </w:rPr>
              <w:t>5.a</w:t>
            </w:r>
          </w:p>
        </w:tc>
        <w:tc>
          <w:tcPr>
            <w:tcW w:w="1399" w:type="dxa"/>
            <w:vAlign w:val="bottom"/>
            <w:hideMark/>
          </w:tcPr>
          <w:p w14:paraId="326A54D5" w14:textId="77777777" w:rsidR="00184B29" w:rsidRPr="00974490" w:rsidRDefault="002401E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Use the WUI database for planning and zoning decisions</w:t>
            </w:r>
          </w:p>
        </w:tc>
        <w:tc>
          <w:tcPr>
            <w:tcW w:w="1573" w:type="dxa"/>
            <w:vAlign w:val="bottom"/>
            <w:hideMark/>
          </w:tcPr>
          <w:p w14:paraId="53725ECF"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Newton County EMA, Newton County GIS, and all municipalities within the County</w:t>
            </w:r>
          </w:p>
          <w:p w14:paraId="65AC1931"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3445330A" w14:textId="4CE76B57"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5DC3E14B"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EA6F235"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5A6ADAD"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06619833"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6918818A"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C2E80FE"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4F1785C3"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25" w:type="dxa"/>
            <w:vAlign w:val="bottom"/>
          </w:tcPr>
          <w:p w14:paraId="54735C7C"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vAlign w:val="bottom"/>
            <w:hideMark/>
          </w:tcPr>
          <w:p w14:paraId="68AFE84C"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1402" w:type="dxa"/>
            <w:vAlign w:val="bottom"/>
            <w:hideMark/>
          </w:tcPr>
          <w:p w14:paraId="3F6F90FD"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Staff time</w:t>
            </w:r>
          </w:p>
        </w:tc>
        <w:tc>
          <w:tcPr>
            <w:tcW w:w="1530" w:type="dxa"/>
            <w:vAlign w:val="bottom"/>
            <w:hideMark/>
          </w:tcPr>
          <w:p w14:paraId="361A0A89"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2012EE55" w14:textId="77777777" w:rsidR="00184B29" w:rsidRPr="00974490" w:rsidRDefault="002401E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Modified due to state legislation</w:t>
            </w:r>
          </w:p>
        </w:tc>
        <w:tc>
          <w:tcPr>
            <w:tcW w:w="1080" w:type="dxa"/>
            <w:vAlign w:val="bottom"/>
          </w:tcPr>
          <w:p w14:paraId="114DEE13" w14:textId="77777777" w:rsidR="00184B29" w:rsidRPr="00974490" w:rsidRDefault="002401E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75B31568" w14:textId="77777777" w:rsidR="00184B29"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4.6 (2)</w:t>
            </w:r>
          </w:p>
        </w:tc>
      </w:tr>
      <w:tr w:rsidR="004D51A4" w:rsidRPr="00974490" w14:paraId="7DA03E8F"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D5F1842" w14:textId="77777777" w:rsidR="00184B29" w:rsidRPr="00974490" w:rsidRDefault="000078CD" w:rsidP="00184B29">
            <w:pPr>
              <w:rPr>
                <w:rFonts w:eastAsia="Times New Roman"/>
                <w:b w:val="0"/>
                <w:color w:val="000000"/>
                <w:sz w:val="20"/>
                <w:szCs w:val="20"/>
              </w:rPr>
            </w:pPr>
            <w:r>
              <w:rPr>
                <w:rFonts w:eastAsia="Times New Roman"/>
                <w:b w:val="0"/>
                <w:color w:val="000000"/>
                <w:sz w:val="20"/>
                <w:szCs w:val="20"/>
              </w:rPr>
              <w:t>5.b</w:t>
            </w:r>
          </w:p>
        </w:tc>
        <w:tc>
          <w:tcPr>
            <w:tcW w:w="1399" w:type="dxa"/>
            <w:vAlign w:val="bottom"/>
            <w:hideMark/>
          </w:tcPr>
          <w:p w14:paraId="4432A313"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controlled burns and mandatory brush c</w:t>
            </w:r>
            <w:r w:rsidRPr="00974490">
              <w:rPr>
                <w:rFonts w:eastAsia="Times New Roman"/>
                <w:color w:val="000000"/>
                <w:sz w:val="20"/>
                <w:szCs w:val="20"/>
              </w:rPr>
              <w:t>ontrol</w:t>
            </w:r>
          </w:p>
        </w:tc>
        <w:tc>
          <w:tcPr>
            <w:tcW w:w="1573" w:type="dxa"/>
            <w:vAlign w:val="bottom"/>
            <w:hideMark/>
          </w:tcPr>
          <w:p w14:paraId="650DC032"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City, and Town Officials and/or the Georgia Forestry Commission</w:t>
            </w:r>
          </w:p>
          <w:p w14:paraId="5B9324F7"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65A6D68F" w14:textId="36FDF9AA" w:rsidR="00010B38" w:rsidRPr="00974490"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4C8210CD"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4CB750B"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7C560866"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0B8D365B"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436AF9EE"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7A02F420"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5E5C7991"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25" w:type="dxa"/>
            <w:vAlign w:val="bottom"/>
          </w:tcPr>
          <w:p w14:paraId="1CB098F4"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3DE883FC"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and state government funds</w:t>
            </w:r>
          </w:p>
        </w:tc>
        <w:tc>
          <w:tcPr>
            <w:tcW w:w="1402" w:type="dxa"/>
            <w:vAlign w:val="bottom"/>
            <w:hideMark/>
          </w:tcPr>
          <w:p w14:paraId="1C1C2EFE"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$100,000</w:t>
            </w:r>
          </w:p>
        </w:tc>
        <w:tc>
          <w:tcPr>
            <w:tcW w:w="1530" w:type="dxa"/>
            <w:vAlign w:val="bottom"/>
            <w:hideMark/>
          </w:tcPr>
          <w:p w14:paraId="004394F4"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24 months</w:t>
            </w:r>
          </w:p>
        </w:tc>
        <w:tc>
          <w:tcPr>
            <w:tcW w:w="1170" w:type="dxa"/>
            <w:vAlign w:val="bottom"/>
            <w:hideMark/>
          </w:tcPr>
          <w:p w14:paraId="3BB5FD7A" w14:textId="77777777" w:rsidR="00184B29"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4FCA0AEF" w14:textId="77777777" w:rsidR="00184B29"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15126458" w14:textId="77777777" w:rsidR="00184B29"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4.6 (3)</w:t>
            </w:r>
          </w:p>
        </w:tc>
      </w:tr>
      <w:tr w:rsidR="00530D97" w:rsidRPr="00974490" w14:paraId="6C25E7BA"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078CF5CE" w14:textId="77777777" w:rsidR="00184B29" w:rsidRPr="00974490" w:rsidRDefault="000078CD" w:rsidP="00184B29">
            <w:pPr>
              <w:rPr>
                <w:rFonts w:eastAsia="Times New Roman"/>
                <w:b w:val="0"/>
                <w:color w:val="000000"/>
                <w:sz w:val="20"/>
                <w:szCs w:val="20"/>
              </w:rPr>
            </w:pPr>
            <w:r>
              <w:rPr>
                <w:rFonts w:eastAsia="Times New Roman"/>
                <w:b w:val="0"/>
                <w:color w:val="000000"/>
                <w:sz w:val="20"/>
                <w:szCs w:val="20"/>
              </w:rPr>
              <w:t>5.c</w:t>
            </w:r>
          </w:p>
        </w:tc>
        <w:tc>
          <w:tcPr>
            <w:tcW w:w="1399" w:type="dxa"/>
            <w:vAlign w:val="bottom"/>
            <w:hideMark/>
          </w:tcPr>
          <w:p w14:paraId="45BE8B12"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zoning requirements, building regulations and increase educational awareness for WUI</w:t>
            </w:r>
          </w:p>
        </w:tc>
        <w:tc>
          <w:tcPr>
            <w:tcW w:w="1573" w:type="dxa"/>
            <w:vAlign w:val="bottom"/>
            <w:hideMark/>
          </w:tcPr>
          <w:p w14:paraId="485FB1BE"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and/or City/Town Planning Officials</w:t>
            </w:r>
          </w:p>
          <w:p w14:paraId="1A32AEB3"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39EA03F6" w14:textId="2564D95A"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61A6C6B6"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562225DB"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7713386B"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768565C"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8C5DA12"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194BA56E"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06162BFB"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25" w:type="dxa"/>
            <w:vAlign w:val="bottom"/>
          </w:tcPr>
          <w:p w14:paraId="1BA1E672"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vAlign w:val="bottom"/>
            <w:hideMark/>
          </w:tcPr>
          <w:p w14:paraId="2D1267FA"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vAlign w:val="bottom"/>
            <w:hideMark/>
          </w:tcPr>
          <w:p w14:paraId="362B9D04"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$50,000</w:t>
            </w:r>
          </w:p>
        </w:tc>
        <w:tc>
          <w:tcPr>
            <w:tcW w:w="1530" w:type="dxa"/>
            <w:vAlign w:val="bottom"/>
            <w:hideMark/>
          </w:tcPr>
          <w:p w14:paraId="423368F6"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24 months</w:t>
            </w:r>
          </w:p>
        </w:tc>
        <w:tc>
          <w:tcPr>
            <w:tcW w:w="1170" w:type="dxa"/>
            <w:vAlign w:val="bottom"/>
            <w:hideMark/>
          </w:tcPr>
          <w:p w14:paraId="494E7C49" w14:textId="77777777" w:rsidR="00184B29" w:rsidRPr="00974490" w:rsidRDefault="00530D9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vAlign w:val="bottom"/>
          </w:tcPr>
          <w:p w14:paraId="6302CAF8" w14:textId="77777777" w:rsidR="00184B29" w:rsidRPr="00974490" w:rsidRDefault="00530D9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7D316CBF" w14:textId="77777777" w:rsidR="00184B29"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4.6 (4)</w:t>
            </w:r>
          </w:p>
        </w:tc>
      </w:tr>
      <w:tr w:rsidR="004D51A4" w:rsidRPr="00974490" w14:paraId="6310F3FC"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0537ACA8" w14:textId="77777777" w:rsidR="00530D97" w:rsidRDefault="00530D97" w:rsidP="00184B29">
            <w:pPr>
              <w:rPr>
                <w:rFonts w:eastAsia="Times New Roman"/>
                <w:b w:val="0"/>
                <w:color w:val="000000"/>
                <w:sz w:val="20"/>
                <w:szCs w:val="20"/>
              </w:rPr>
            </w:pPr>
            <w:r>
              <w:rPr>
                <w:rFonts w:eastAsia="Times New Roman"/>
                <w:b w:val="0"/>
                <w:color w:val="000000"/>
                <w:sz w:val="20"/>
                <w:szCs w:val="20"/>
              </w:rPr>
              <w:t>5.d</w:t>
            </w:r>
          </w:p>
        </w:tc>
        <w:tc>
          <w:tcPr>
            <w:tcW w:w="1399" w:type="dxa"/>
            <w:vAlign w:val="bottom"/>
            <w:hideMark/>
          </w:tcPr>
          <w:p w14:paraId="43E753AA" w14:textId="77777777" w:rsidR="00530D97"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Implement </w:t>
            </w:r>
            <w:proofErr w:type="spellStart"/>
            <w:r>
              <w:rPr>
                <w:rFonts w:eastAsia="Times New Roman"/>
                <w:color w:val="000000"/>
                <w:sz w:val="20"/>
                <w:szCs w:val="20"/>
              </w:rPr>
              <w:t>Firewise</w:t>
            </w:r>
            <w:proofErr w:type="spellEnd"/>
            <w:r>
              <w:rPr>
                <w:rFonts w:eastAsia="Times New Roman"/>
                <w:color w:val="000000"/>
                <w:sz w:val="20"/>
                <w:szCs w:val="20"/>
              </w:rPr>
              <w:t xml:space="preserve"> public awareness campaign</w:t>
            </w:r>
          </w:p>
        </w:tc>
        <w:tc>
          <w:tcPr>
            <w:tcW w:w="1573" w:type="dxa"/>
            <w:vAlign w:val="bottom"/>
            <w:hideMark/>
          </w:tcPr>
          <w:p w14:paraId="1C818829" w14:textId="77777777" w:rsidR="00530D97"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Fire Department</w:t>
            </w:r>
          </w:p>
          <w:p w14:paraId="305159D9" w14:textId="77777777" w:rsidR="00530D97"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3BF0A237" w14:textId="77777777" w:rsidR="00530D97" w:rsidRPr="00530D97"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all jurisdictions</w:t>
            </w:r>
          </w:p>
        </w:tc>
        <w:tc>
          <w:tcPr>
            <w:tcW w:w="443" w:type="dxa"/>
            <w:vAlign w:val="bottom"/>
            <w:hideMark/>
          </w:tcPr>
          <w:p w14:paraId="198BDD4B"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25B53A66"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348E1EB7"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4B3D2D25"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443" w:type="dxa"/>
            <w:vAlign w:val="bottom"/>
            <w:hideMark/>
          </w:tcPr>
          <w:p w14:paraId="04F9B60B"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7AC9700D"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1CDC9B6F"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25" w:type="dxa"/>
            <w:vAlign w:val="bottom"/>
          </w:tcPr>
          <w:p w14:paraId="5643BCC7"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7FADF4C2"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Grants (</w:t>
            </w:r>
            <w:proofErr w:type="spellStart"/>
            <w:r>
              <w:rPr>
                <w:rFonts w:eastAsia="Times New Roman"/>
                <w:color w:val="000000"/>
                <w:sz w:val="20"/>
                <w:szCs w:val="20"/>
              </w:rPr>
              <w:t>Firewise</w:t>
            </w:r>
            <w:proofErr w:type="spellEnd"/>
            <w:r>
              <w:rPr>
                <w:rFonts w:eastAsia="Times New Roman"/>
                <w:color w:val="000000"/>
                <w:sz w:val="20"/>
                <w:szCs w:val="20"/>
              </w:rPr>
              <w:t>)</w:t>
            </w:r>
          </w:p>
        </w:tc>
        <w:tc>
          <w:tcPr>
            <w:tcW w:w="1402" w:type="dxa"/>
            <w:vAlign w:val="bottom"/>
            <w:hideMark/>
          </w:tcPr>
          <w:p w14:paraId="4F93A7D8"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$50,000</w:t>
            </w:r>
          </w:p>
        </w:tc>
        <w:tc>
          <w:tcPr>
            <w:tcW w:w="1530" w:type="dxa"/>
            <w:vAlign w:val="bottom"/>
            <w:hideMark/>
          </w:tcPr>
          <w:p w14:paraId="6E9ADC90"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24 months</w:t>
            </w:r>
          </w:p>
        </w:tc>
        <w:tc>
          <w:tcPr>
            <w:tcW w:w="1170" w:type="dxa"/>
            <w:vAlign w:val="bottom"/>
            <w:hideMark/>
          </w:tcPr>
          <w:p w14:paraId="460C6B03"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65721EBD" w14:textId="77777777" w:rsidR="00530D97" w:rsidRPr="00974490"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661231E4" w14:textId="77777777" w:rsidR="00530D97" w:rsidRDefault="00530D9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184B29" w:rsidRPr="00974490" w14:paraId="1862DD10" w14:textId="77777777" w:rsidTr="00184B29">
        <w:trPr>
          <w:cnfStyle w:val="000000100000" w:firstRow="0" w:lastRow="0" w:firstColumn="0" w:lastColumn="0" w:oddVBand="0" w:evenVBand="0" w:oddHBand="1" w:evenHBand="0" w:firstRowFirstColumn="0" w:firstRowLastColumn="0" w:lastRowFirstColumn="0" w:lastRowLastColumn="0"/>
          <w:cantSplit/>
          <w:trHeight w:val="458"/>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1C6CE390" w14:textId="77777777" w:rsidR="00184B29" w:rsidRPr="00184B29" w:rsidRDefault="00184B29" w:rsidP="00184B29">
            <w:pPr>
              <w:jc w:val="left"/>
              <w:rPr>
                <w:rFonts w:eastAsia="Times New Roman"/>
                <w:bCs w:val="0"/>
                <w:color w:val="000000"/>
                <w:szCs w:val="20"/>
              </w:rPr>
            </w:pPr>
            <w:r>
              <w:rPr>
                <w:rFonts w:eastAsia="Times New Roman"/>
                <w:bCs w:val="0"/>
                <w:color w:val="000000"/>
                <w:szCs w:val="20"/>
              </w:rPr>
              <w:t>OBJECTIVE 6: Increase the ability of Newton County, its municipalities, and its citizens to respond to natural and manmade hazards</w:t>
            </w:r>
          </w:p>
        </w:tc>
      </w:tr>
      <w:tr w:rsidR="004D51A4" w:rsidRPr="00974490" w14:paraId="4C731779"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23C768CF" w14:textId="77777777" w:rsidR="00531887" w:rsidRPr="00974490" w:rsidRDefault="000078CD" w:rsidP="00184B29">
            <w:pPr>
              <w:rPr>
                <w:rFonts w:eastAsia="Times New Roman"/>
                <w:color w:val="000000"/>
                <w:sz w:val="20"/>
                <w:szCs w:val="20"/>
              </w:rPr>
            </w:pPr>
            <w:r>
              <w:rPr>
                <w:rFonts w:eastAsia="Times New Roman"/>
                <w:color w:val="000000"/>
                <w:sz w:val="20"/>
                <w:szCs w:val="20"/>
              </w:rPr>
              <w:t>6.a</w:t>
            </w:r>
          </w:p>
        </w:tc>
        <w:tc>
          <w:tcPr>
            <w:tcW w:w="1399" w:type="dxa"/>
            <w:vAlign w:val="bottom"/>
            <w:hideMark/>
          </w:tcPr>
          <w:p w14:paraId="340C974E"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scraping and salt/sand spreading equipment for countywide road capabilities</w:t>
            </w:r>
          </w:p>
        </w:tc>
        <w:tc>
          <w:tcPr>
            <w:tcW w:w="1573" w:type="dxa"/>
            <w:vAlign w:val="bottom"/>
            <w:hideMark/>
          </w:tcPr>
          <w:p w14:paraId="28F320BF" w14:textId="77777777" w:rsidR="00531887"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City, and Town Public Works Representatives</w:t>
            </w:r>
          </w:p>
          <w:p w14:paraId="123C0B11"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62155776" w14:textId="3885D369" w:rsidR="00010B38" w:rsidRPr="00974490"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67C938AF"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2D908437"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1C2D0860"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6A70EEA"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1F3D7C9"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12AA1D61"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335C02C"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601A18B9" w14:textId="77777777" w:rsidR="00531887" w:rsidRPr="00974490" w:rsidRDefault="00531887"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574" w:type="dxa"/>
            <w:vAlign w:val="bottom"/>
            <w:hideMark/>
          </w:tcPr>
          <w:p w14:paraId="643348A5"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Private donations, public and private grants, and/or local budgets</w:t>
            </w:r>
          </w:p>
        </w:tc>
        <w:tc>
          <w:tcPr>
            <w:tcW w:w="1402" w:type="dxa"/>
            <w:vAlign w:val="bottom"/>
            <w:hideMark/>
          </w:tcPr>
          <w:p w14:paraId="1E76E12C"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TBD</w:t>
            </w:r>
          </w:p>
        </w:tc>
        <w:tc>
          <w:tcPr>
            <w:tcW w:w="1530" w:type="dxa"/>
            <w:vAlign w:val="bottom"/>
            <w:hideMark/>
          </w:tcPr>
          <w:p w14:paraId="51A918CB"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5F290C58" w14:textId="77777777" w:rsidR="00531887" w:rsidRPr="00974490" w:rsidRDefault="00D879DC"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w:t>
            </w:r>
          </w:p>
        </w:tc>
        <w:tc>
          <w:tcPr>
            <w:tcW w:w="1080" w:type="dxa"/>
            <w:vAlign w:val="bottom"/>
          </w:tcPr>
          <w:p w14:paraId="44CB7BB0" w14:textId="77777777" w:rsidR="00531887" w:rsidRPr="00974490" w:rsidRDefault="00D879DC"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4D54E21B" w14:textId="77777777" w:rsidR="00531887" w:rsidRPr="00974490" w:rsidRDefault="00443957"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4.2 (2)</w:t>
            </w:r>
          </w:p>
        </w:tc>
      </w:tr>
      <w:tr w:rsidR="00530D97" w:rsidRPr="00974490" w14:paraId="47E5E5D9"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6586BD9" w14:textId="77777777" w:rsidR="00184B29" w:rsidRPr="00974490" w:rsidRDefault="000078CD" w:rsidP="00184B29">
            <w:pPr>
              <w:rPr>
                <w:rFonts w:eastAsia="Times New Roman"/>
                <w:b w:val="0"/>
                <w:color w:val="000000"/>
                <w:sz w:val="20"/>
                <w:szCs w:val="20"/>
              </w:rPr>
            </w:pPr>
            <w:r>
              <w:rPr>
                <w:rFonts w:eastAsia="Times New Roman"/>
                <w:b w:val="0"/>
                <w:color w:val="000000"/>
                <w:sz w:val="20"/>
                <w:szCs w:val="20"/>
              </w:rPr>
              <w:t>6.b</w:t>
            </w:r>
          </w:p>
        </w:tc>
        <w:tc>
          <w:tcPr>
            <w:tcW w:w="1399" w:type="dxa"/>
            <w:vAlign w:val="bottom"/>
            <w:hideMark/>
          </w:tcPr>
          <w:p w14:paraId="392E5D71"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a minimum of two (2) water buffalos for potable water</w:t>
            </w:r>
          </w:p>
        </w:tc>
        <w:tc>
          <w:tcPr>
            <w:tcW w:w="1573" w:type="dxa"/>
            <w:vAlign w:val="bottom"/>
            <w:hideMark/>
          </w:tcPr>
          <w:p w14:paraId="010C3C50" w14:textId="1E3E696B" w:rsidR="00184B29"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4D728262"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42C38A66" w14:textId="3D00C1B8"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62A1366E"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r>
              <w:rPr>
                <w:rFonts w:eastAsia="Times New Roman"/>
                <w:color w:val="000000"/>
                <w:sz w:val="20"/>
                <w:szCs w:val="20"/>
              </w:rPr>
              <w:t>X</w:t>
            </w:r>
          </w:p>
        </w:tc>
        <w:tc>
          <w:tcPr>
            <w:tcW w:w="443" w:type="dxa"/>
            <w:vAlign w:val="bottom"/>
            <w:hideMark/>
          </w:tcPr>
          <w:p w14:paraId="5DB20FD2"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1315E0C8"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r w:rsidRPr="00974490">
              <w:rPr>
                <w:rFonts w:eastAsia="Times New Roman"/>
                <w:color w:val="000000"/>
                <w:sz w:val="20"/>
                <w:szCs w:val="20"/>
              </w:rPr>
              <w:t> </w:t>
            </w:r>
          </w:p>
        </w:tc>
        <w:tc>
          <w:tcPr>
            <w:tcW w:w="443" w:type="dxa"/>
            <w:vAlign w:val="bottom"/>
            <w:hideMark/>
          </w:tcPr>
          <w:p w14:paraId="495D04F0"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r w:rsidRPr="00974490">
              <w:rPr>
                <w:rFonts w:eastAsia="Times New Roman"/>
                <w:color w:val="000000"/>
                <w:sz w:val="20"/>
                <w:szCs w:val="20"/>
              </w:rPr>
              <w:t> </w:t>
            </w:r>
          </w:p>
        </w:tc>
        <w:tc>
          <w:tcPr>
            <w:tcW w:w="443" w:type="dxa"/>
            <w:vAlign w:val="bottom"/>
            <w:hideMark/>
          </w:tcPr>
          <w:p w14:paraId="10935271"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7ECE7810"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1E0F4CC"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r w:rsidRPr="00974490">
              <w:rPr>
                <w:rFonts w:eastAsia="Times New Roman"/>
                <w:b/>
                <w:bCs/>
                <w:color w:val="000000"/>
                <w:sz w:val="20"/>
                <w:szCs w:val="20"/>
              </w:rPr>
              <w:t> </w:t>
            </w:r>
          </w:p>
        </w:tc>
        <w:tc>
          <w:tcPr>
            <w:tcW w:w="425" w:type="dxa"/>
            <w:vAlign w:val="bottom"/>
          </w:tcPr>
          <w:p w14:paraId="3E1C2108" w14:textId="6D230867" w:rsidR="00184B29" w:rsidRPr="00974490" w:rsidRDefault="00204885"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582C1176"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vAlign w:val="bottom"/>
            <w:hideMark/>
          </w:tcPr>
          <w:p w14:paraId="2DA6C8BD" w14:textId="77777777" w:rsidR="00184B29" w:rsidRPr="00974490" w:rsidRDefault="00324E5E"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$75</w:t>
            </w:r>
            <w:r w:rsidR="00184B29" w:rsidRPr="00974490">
              <w:rPr>
                <w:rFonts w:eastAsia="Times New Roman"/>
                <w:color w:val="000000"/>
                <w:sz w:val="20"/>
                <w:szCs w:val="20"/>
              </w:rPr>
              <w:t>,000</w:t>
            </w:r>
          </w:p>
        </w:tc>
        <w:tc>
          <w:tcPr>
            <w:tcW w:w="1530" w:type="dxa"/>
            <w:vAlign w:val="bottom"/>
            <w:hideMark/>
          </w:tcPr>
          <w:p w14:paraId="726FD193"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46C7E937" w14:textId="77777777" w:rsidR="00184B29" w:rsidRPr="00974490" w:rsidRDefault="00324E5E"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One ordered, one more needed</w:t>
            </w:r>
          </w:p>
        </w:tc>
        <w:tc>
          <w:tcPr>
            <w:tcW w:w="1080" w:type="dxa"/>
            <w:vAlign w:val="bottom"/>
          </w:tcPr>
          <w:p w14:paraId="7E4AC3B6" w14:textId="77777777" w:rsidR="00184B29" w:rsidRPr="00974490" w:rsidRDefault="00324E5E"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15430A11" w14:textId="77777777" w:rsidR="00184B29"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4.5 (4)</w:t>
            </w:r>
          </w:p>
        </w:tc>
      </w:tr>
      <w:tr w:rsidR="004D51A4" w:rsidRPr="00974490" w14:paraId="578DA64B"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9AF8E19" w14:textId="77777777" w:rsidR="00184B29" w:rsidRPr="001C3852" w:rsidRDefault="000078CD" w:rsidP="00184B29">
            <w:pPr>
              <w:rPr>
                <w:rFonts w:eastAsia="Times New Roman"/>
                <w:b w:val="0"/>
                <w:color w:val="000000"/>
                <w:sz w:val="20"/>
                <w:szCs w:val="20"/>
              </w:rPr>
            </w:pPr>
            <w:r>
              <w:rPr>
                <w:rFonts w:eastAsia="Times New Roman"/>
                <w:b w:val="0"/>
                <w:color w:val="000000"/>
                <w:sz w:val="20"/>
                <w:szCs w:val="20"/>
              </w:rPr>
              <w:t>6.c</w:t>
            </w:r>
          </w:p>
        </w:tc>
        <w:tc>
          <w:tcPr>
            <w:tcW w:w="1399" w:type="dxa"/>
            <w:vAlign w:val="bottom"/>
            <w:hideMark/>
          </w:tcPr>
          <w:p w14:paraId="3EEB2DDF"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Maintain Web-based Emergency Management Software and improve training</w:t>
            </w:r>
          </w:p>
        </w:tc>
        <w:tc>
          <w:tcPr>
            <w:tcW w:w="1573" w:type="dxa"/>
            <w:vAlign w:val="bottom"/>
            <w:hideMark/>
          </w:tcPr>
          <w:p w14:paraId="5B5EEAA3"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635C54F7"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5F4BA737" w14:textId="68347B31"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745AD5B3"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5BC5235F"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34EACA5B"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2E61CC8B"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78F0AEE9"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4473063F"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0BC3846B"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66BBB511" w14:textId="22499361" w:rsidR="00184B29" w:rsidRDefault="00204885"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4A1E2FDB"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031EC6DE"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$50,000</w:t>
            </w:r>
          </w:p>
        </w:tc>
        <w:tc>
          <w:tcPr>
            <w:tcW w:w="1530" w:type="dxa"/>
            <w:vAlign w:val="bottom"/>
            <w:hideMark/>
          </w:tcPr>
          <w:p w14:paraId="4EBFF21D"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6 months</w:t>
            </w:r>
          </w:p>
        </w:tc>
        <w:tc>
          <w:tcPr>
            <w:tcW w:w="1170" w:type="dxa"/>
            <w:vAlign w:val="bottom"/>
            <w:hideMark/>
          </w:tcPr>
          <w:p w14:paraId="34B8169C" w14:textId="77777777" w:rsidR="00184B29"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In place through GEMA; training needed</w:t>
            </w:r>
          </w:p>
        </w:tc>
        <w:tc>
          <w:tcPr>
            <w:tcW w:w="1080" w:type="dxa"/>
            <w:vAlign w:val="bottom"/>
          </w:tcPr>
          <w:p w14:paraId="15482183" w14:textId="77777777" w:rsidR="00184B29"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0B3A52F8" w14:textId="77777777" w:rsidR="00184B29"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(4)</w:t>
            </w:r>
          </w:p>
        </w:tc>
      </w:tr>
      <w:tr w:rsidR="00530D97" w:rsidRPr="00974490" w14:paraId="441E278B" w14:textId="77777777" w:rsidTr="00184B29">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0317FE8" w14:textId="77777777" w:rsidR="00184B29" w:rsidRPr="00DB27AB" w:rsidRDefault="000078CD" w:rsidP="00184B29">
            <w:pPr>
              <w:rPr>
                <w:rFonts w:eastAsia="Times New Roman"/>
                <w:b w:val="0"/>
                <w:color w:val="000000"/>
                <w:sz w:val="20"/>
                <w:szCs w:val="20"/>
              </w:rPr>
            </w:pPr>
            <w:r>
              <w:rPr>
                <w:rFonts w:eastAsia="Times New Roman"/>
                <w:b w:val="0"/>
                <w:color w:val="000000"/>
                <w:sz w:val="20"/>
                <w:szCs w:val="20"/>
              </w:rPr>
              <w:t>6.d</w:t>
            </w:r>
          </w:p>
        </w:tc>
        <w:tc>
          <w:tcPr>
            <w:tcW w:w="1399" w:type="dxa"/>
            <w:vAlign w:val="bottom"/>
            <w:hideMark/>
          </w:tcPr>
          <w:p w14:paraId="3604E05E"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Maintain Full NIMS Compliance</w:t>
            </w:r>
          </w:p>
        </w:tc>
        <w:tc>
          <w:tcPr>
            <w:tcW w:w="1573" w:type="dxa"/>
            <w:vAlign w:val="bottom"/>
            <w:hideMark/>
          </w:tcPr>
          <w:p w14:paraId="4067037B"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4AFD691D"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74203E00" w14:textId="695AE33F"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13F78DA0"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1B00DDE9"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B4E029F"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4AC75278"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5BB3B516"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1836F1A0"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0EE0386E" w14:textId="77777777" w:rsidR="00184B29" w:rsidRPr="00974490"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4AE19B5E" w14:textId="7BA7BDA3" w:rsidR="00184B29" w:rsidRDefault="00204885"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4C1242F5"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402" w:type="dxa"/>
            <w:vAlign w:val="bottom"/>
            <w:hideMark/>
          </w:tcPr>
          <w:p w14:paraId="739F9ABA"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No Cost</w:t>
            </w:r>
          </w:p>
        </w:tc>
        <w:tc>
          <w:tcPr>
            <w:tcW w:w="1530" w:type="dxa"/>
            <w:vAlign w:val="bottom"/>
            <w:hideMark/>
          </w:tcPr>
          <w:p w14:paraId="4CFFB6B9" w14:textId="77777777" w:rsidR="00184B29" w:rsidRDefault="00184B29"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12 months</w:t>
            </w:r>
          </w:p>
        </w:tc>
        <w:tc>
          <w:tcPr>
            <w:tcW w:w="1170" w:type="dxa"/>
            <w:vAlign w:val="bottom"/>
            <w:hideMark/>
          </w:tcPr>
          <w:p w14:paraId="0911B971" w14:textId="77777777" w:rsidR="00184B29" w:rsidRPr="00974490" w:rsidRDefault="00384B53"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Currently compliant</w:t>
            </w:r>
          </w:p>
        </w:tc>
        <w:tc>
          <w:tcPr>
            <w:tcW w:w="1080" w:type="dxa"/>
            <w:vAlign w:val="bottom"/>
          </w:tcPr>
          <w:p w14:paraId="0803DC8D" w14:textId="77777777" w:rsidR="00184B29" w:rsidRPr="00974490" w:rsidRDefault="00384B53"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1730BF0E" w14:textId="77777777" w:rsidR="00184B29" w:rsidRPr="00974490" w:rsidRDefault="0044395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(7)</w:t>
            </w:r>
          </w:p>
        </w:tc>
      </w:tr>
      <w:tr w:rsidR="004D51A4" w:rsidRPr="00974490" w14:paraId="70023DA1"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3DFE6D2" w14:textId="77777777" w:rsidR="00184B29" w:rsidRPr="00DB27AB" w:rsidRDefault="000078CD" w:rsidP="00184B29">
            <w:pPr>
              <w:rPr>
                <w:rFonts w:eastAsia="Times New Roman"/>
                <w:b w:val="0"/>
                <w:color w:val="000000"/>
                <w:sz w:val="20"/>
                <w:szCs w:val="20"/>
              </w:rPr>
            </w:pPr>
            <w:r>
              <w:rPr>
                <w:rFonts w:eastAsia="Times New Roman"/>
                <w:b w:val="0"/>
                <w:color w:val="000000"/>
                <w:sz w:val="20"/>
                <w:szCs w:val="20"/>
              </w:rPr>
              <w:t>6.e</w:t>
            </w:r>
          </w:p>
        </w:tc>
        <w:tc>
          <w:tcPr>
            <w:tcW w:w="1399" w:type="dxa"/>
            <w:vAlign w:val="bottom"/>
            <w:hideMark/>
          </w:tcPr>
          <w:p w14:paraId="4FA6F2A2"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electronic information signage</w:t>
            </w:r>
          </w:p>
        </w:tc>
        <w:tc>
          <w:tcPr>
            <w:tcW w:w="1573" w:type="dxa"/>
            <w:vAlign w:val="bottom"/>
            <w:hideMark/>
          </w:tcPr>
          <w:p w14:paraId="5ECCC432"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County, City, and Town Public Work Officials, as well as Newton County EMA</w:t>
            </w:r>
          </w:p>
          <w:p w14:paraId="708FA9F9"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52B723B7" w14:textId="5278A04E"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56E20EC7"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395DC654"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5D8E5CC8"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398A3D72"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764219F"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276A971F"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hideMark/>
          </w:tcPr>
          <w:p w14:paraId="3F34493E" w14:textId="77777777" w:rsidR="00184B29" w:rsidRPr="00974490"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25" w:type="dxa"/>
            <w:vAlign w:val="bottom"/>
          </w:tcPr>
          <w:p w14:paraId="53EAA637" w14:textId="740650B9" w:rsidR="00184B29" w:rsidRDefault="00204885"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6BF76BE3"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0DF2D07D"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$50,000</w:t>
            </w:r>
          </w:p>
        </w:tc>
        <w:tc>
          <w:tcPr>
            <w:tcW w:w="1530" w:type="dxa"/>
            <w:vAlign w:val="bottom"/>
            <w:hideMark/>
          </w:tcPr>
          <w:p w14:paraId="373509FA" w14:textId="77777777" w:rsidR="00184B29" w:rsidRDefault="00184B29"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6 months</w:t>
            </w:r>
          </w:p>
        </w:tc>
        <w:tc>
          <w:tcPr>
            <w:tcW w:w="1170" w:type="dxa"/>
            <w:vAlign w:val="bottom"/>
            <w:hideMark/>
          </w:tcPr>
          <w:p w14:paraId="08CC8900" w14:textId="77777777" w:rsidR="00184B29"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MOU in place for GDOT signs; need Newton Co signs</w:t>
            </w:r>
          </w:p>
        </w:tc>
        <w:tc>
          <w:tcPr>
            <w:tcW w:w="1080" w:type="dxa"/>
            <w:vAlign w:val="bottom"/>
          </w:tcPr>
          <w:p w14:paraId="29B07BED" w14:textId="77777777" w:rsidR="00184B29" w:rsidRPr="00974490" w:rsidRDefault="00384B53"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vAlign w:val="bottom"/>
          </w:tcPr>
          <w:p w14:paraId="728EEC0A" w14:textId="77777777" w:rsidR="00184B29" w:rsidRPr="00974490" w:rsidRDefault="0044395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(8)</w:t>
            </w:r>
          </w:p>
        </w:tc>
      </w:tr>
      <w:tr w:rsidR="00184B29" w:rsidRPr="00974490" w14:paraId="17095339" w14:textId="77777777" w:rsidTr="00184B29">
        <w:trPr>
          <w:cnfStyle w:val="000000100000" w:firstRow="0" w:lastRow="0" w:firstColumn="0" w:lastColumn="0" w:oddVBand="0" w:evenVBand="0" w:oddHBand="1" w:evenHBand="0" w:firstRowFirstColumn="0" w:firstRowLastColumn="0" w:lastRowFirstColumn="0" w:lastRowLastColumn="0"/>
          <w:cantSplit/>
          <w:trHeight w:val="440"/>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21034F63" w14:textId="77777777" w:rsidR="00184B29" w:rsidRPr="00184B29" w:rsidRDefault="00184B29" w:rsidP="00184B29">
            <w:pPr>
              <w:jc w:val="left"/>
              <w:rPr>
                <w:rFonts w:eastAsia="Times New Roman"/>
                <w:bCs w:val="0"/>
                <w:color w:val="000000"/>
                <w:szCs w:val="20"/>
              </w:rPr>
            </w:pPr>
            <w:r>
              <w:rPr>
                <w:rFonts w:eastAsia="Times New Roman"/>
                <w:bCs w:val="0"/>
                <w:color w:val="000000"/>
                <w:szCs w:val="20"/>
              </w:rPr>
              <w:t>OBJECTIVE 7: Maintain continuity of critical operations during and after hazard events</w:t>
            </w:r>
          </w:p>
        </w:tc>
      </w:tr>
      <w:tr w:rsidR="004D51A4" w:rsidRPr="00974490" w14:paraId="4617E387" w14:textId="77777777" w:rsidTr="004508CF">
        <w:trPr>
          <w:cantSplit/>
          <w:trHeight w:val="1545"/>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5BCA6568" w14:textId="77777777" w:rsidR="00531887" w:rsidRPr="00974490" w:rsidRDefault="000078CD" w:rsidP="00184B29">
            <w:pPr>
              <w:rPr>
                <w:rFonts w:eastAsia="Times New Roman"/>
                <w:b w:val="0"/>
                <w:color w:val="000000"/>
                <w:sz w:val="20"/>
                <w:szCs w:val="20"/>
              </w:rPr>
            </w:pPr>
            <w:r>
              <w:rPr>
                <w:rFonts w:eastAsia="Times New Roman"/>
                <w:b w:val="0"/>
                <w:color w:val="000000"/>
                <w:sz w:val="20"/>
                <w:szCs w:val="20"/>
              </w:rPr>
              <w:t>7.a</w:t>
            </w:r>
          </w:p>
        </w:tc>
        <w:tc>
          <w:tcPr>
            <w:tcW w:w="1399" w:type="dxa"/>
            <w:vAlign w:val="bottom"/>
            <w:hideMark/>
          </w:tcPr>
          <w:p w14:paraId="7EA12D5B"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Design and construct a</w:t>
            </w:r>
            <w:r w:rsidRPr="00974490">
              <w:rPr>
                <w:rFonts w:eastAsia="Times New Roman"/>
                <w:color w:val="000000"/>
                <w:sz w:val="20"/>
                <w:szCs w:val="20"/>
              </w:rPr>
              <w:t xml:space="preserve"> Regional </w:t>
            </w:r>
            <w:proofErr w:type="spellStart"/>
            <w:r w:rsidRPr="00974490">
              <w:rPr>
                <w:rFonts w:eastAsia="Times New Roman"/>
                <w:color w:val="000000"/>
                <w:sz w:val="20"/>
                <w:szCs w:val="20"/>
              </w:rPr>
              <w:t>Stormwater</w:t>
            </w:r>
            <w:proofErr w:type="spellEnd"/>
            <w:r w:rsidRPr="00974490">
              <w:rPr>
                <w:rFonts w:eastAsia="Times New Roman"/>
                <w:color w:val="000000"/>
                <w:sz w:val="20"/>
                <w:szCs w:val="20"/>
              </w:rPr>
              <w:t xml:space="preserve"> Management Facility</w:t>
            </w:r>
            <w:r>
              <w:rPr>
                <w:rFonts w:eastAsia="Times New Roman"/>
                <w:color w:val="000000"/>
                <w:sz w:val="20"/>
                <w:szCs w:val="20"/>
              </w:rPr>
              <w:t xml:space="preserve"> in the City of Covington</w:t>
            </w:r>
          </w:p>
        </w:tc>
        <w:tc>
          <w:tcPr>
            <w:tcW w:w="1573" w:type="dxa"/>
            <w:vAlign w:val="bottom"/>
            <w:hideMark/>
          </w:tcPr>
          <w:p w14:paraId="78AAAB12" w14:textId="77777777" w:rsidR="00531887"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City of Covington</w:t>
            </w:r>
          </w:p>
          <w:p w14:paraId="4671D078"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0855EF74" w14:textId="6B0E4EA4" w:rsidR="00010B38" w:rsidRP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Covington</w:t>
            </w:r>
            <w:r w:rsidR="004D51A4">
              <w:rPr>
                <w:rFonts w:eastAsia="Times New Roman"/>
                <w:i/>
                <w:color w:val="000000"/>
                <w:sz w:val="20"/>
                <w:szCs w:val="20"/>
              </w:rPr>
              <w:t>, City of Oxford</w:t>
            </w:r>
          </w:p>
        </w:tc>
        <w:tc>
          <w:tcPr>
            <w:tcW w:w="443" w:type="dxa"/>
            <w:vAlign w:val="bottom"/>
            <w:hideMark/>
          </w:tcPr>
          <w:p w14:paraId="63CFDE20"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vAlign w:val="bottom"/>
            <w:hideMark/>
          </w:tcPr>
          <w:p w14:paraId="3889592D"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82EEE3D"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B765A4D"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56730208"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43" w:type="dxa"/>
            <w:vAlign w:val="bottom"/>
            <w:hideMark/>
          </w:tcPr>
          <w:p w14:paraId="1521C061"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4ADE0A0D"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25" w:type="dxa"/>
            <w:vAlign w:val="bottom"/>
          </w:tcPr>
          <w:p w14:paraId="43347322" w14:textId="3153CC68" w:rsidR="00531887" w:rsidRPr="00974490" w:rsidRDefault="00204885"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4E31B418"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xml:space="preserve">Grant funding, </w:t>
            </w:r>
            <w:proofErr w:type="spellStart"/>
            <w:r w:rsidRPr="00974490">
              <w:rPr>
                <w:rFonts w:eastAsia="Times New Roman"/>
                <w:color w:val="000000"/>
                <w:sz w:val="20"/>
                <w:szCs w:val="20"/>
              </w:rPr>
              <w:t>stormwater</w:t>
            </w:r>
            <w:proofErr w:type="spellEnd"/>
            <w:r w:rsidRPr="00974490">
              <w:rPr>
                <w:rFonts w:eastAsia="Times New Roman"/>
                <w:color w:val="000000"/>
                <w:sz w:val="20"/>
                <w:szCs w:val="20"/>
              </w:rPr>
              <w:t xml:space="preserve"> utility fees, and general funds</w:t>
            </w:r>
          </w:p>
        </w:tc>
        <w:tc>
          <w:tcPr>
            <w:tcW w:w="1402" w:type="dxa"/>
            <w:vAlign w:val="bottom"/>
            <w:hideMark/>
          </w:tcPr>
          <w:p w14:paraId="63D6E744"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$340,000</w:t>
            </w:r>
          </w:p>
        </w:tc>
        <w:tc>
          <w:tcPr>
            <w:tcW w:w="1530" w:type="dxa"/>
            <w:vAlign w:val="bottom"/>
            <w:hideMark/>
          </w:tcPr>
          <w:p w14:paraId="467300C8"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 months</w:t>
            </w:r>
          </w:p>
        </w:tc>
        <w:tc>
          <w:tcPr>
            <w:tcW w:w="1170" w:type="dxa"/>
            <w:vAlign w:val="bottom"/>
            <w:hideMark/>
          </w:tcPr>
          <w:p w14:paraId="44F1D3C5" w14:textId="77777777" w:rsidR="00531887" w:rsidRPr="00974490" w:rsidRDefault="00D879DC"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vAlign w:val="bottom"/>
          </w:tcPr>
          <w:p w14:paraId="0C56019D" w14:textId="77777777" w:rsidR="00531887" w:rsidRPr="00974490" w:rsidRDefault="00D879DC"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vAlign w:val="bottom"/>
          </w:tcPr>
          <w:p w14:paraId="5A889DBB" w14:textId="77777777" w:rsidR="00531887" w:rsidRPr="00974490" w:rsidRDefault="000078CD"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4.5 (3)</w:t>
            </w:r>
          </w:p>
        </w:tc>
      </w:tr>
      <w:tr w:rsidR="00530D97" w:rsidRPr="00974490" w14:paraId="1BEA5544" w14:textId="77777777" w:rsidTr="004C73EB">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1D808EA8" w14:textId="77777777" w:rsidR="00443957" w:rsidRPr="00DB27AB" w:rsidRDefault="000078CD" w:rsidP="004C73EB">
            <w:pPr>
              <w:rPr>
                <w:rFonts w:eastAsia="Times New Roman"/>
                <w:b w:val="0"/>
                <w:color w:val="000000"/>
                <w:sz w:val="20"/>
                <w:szCs w:val="20"/>
              </w:rPr>
            </w:pPr>
            <w:r>
              <w:rPr>
                <w:rFonts w:eastAsia="Times New Roman"/>
                <w:b w:val="0"/>
                <w:color w:val="000000"/>
                <w:sz w:val="20"/>
                <w:szCs w:val="20"/>
              </w:rPr>
              <w:t>7.b</w:t>
            </w:r>
          </w:p>
        </w:tc>
        <w:tc>
          <w:tcPr>
            <w:tcW w:w="1399" w:type="dxa"/>
            <w:vAlign w:val="bottom"/>
            <w:hideMark/>
          </w:tcPr>
          <w:p w14:paraId="67ED89FC" w14:textId="77777777" w:rsidR="00443957"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Perform joint-study to determine best locations for fixed and portable generators</w:t>
            </w:r>
          </w:p>
        </w:tc>
        <w:tc>
          <w:tcPr>
            <w:tcW w:w="1573" w:type="dxa"/>
            <w:vAlign w:val="bottom"/>
            <w:hideMark/>
          </w:tcPr>
          <w:p w14:paraId="0D2638A8" w14:textId="77777777" w:rsidR="00443957"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EMA</w:t>
            </w:r>
          </w:p>
          <w:p w14:paraId="0E5844A6" w14:textId="77777777" w:rsidR="00010B38"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1ED38947" w14:textId="4B7CA710" w:rsidR="00010B38"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34461E85"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10D90DD"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07B18C6"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D721709"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6CEA6E99"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hideMark/>
          </w:tcPr>
          <w:p w14:paraId="78A1C938"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hideMark/>
          </w:tcPr>
          <w:p w14:paraId="71B165A6" w14:textId="77777777" w:rsidR="00443957" w:rsidRPr="00974490"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3D957855" w14:textId="76D58DB7" w:rsidR="00443957" w:rsidRDefault="00204885"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2A36256E" w14:textId="77777777" w:rsidR="00443957"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7A46AA8C" w14:textId="77777777" w:rsidR="00443957"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TBD</w:t>
            </w:r>
          </w:p>
        </w:tc>
        <w:tc>
          <w:tcPr>
            <w:tcW w:w="1530" w:type="dxa"/>
            <w:vAlign w:val="bottom"/>
            <w:hideMark/>
          </w:tcPr>
          <w:p w14:paraId="0409C8E8" w14:textId="77777777" w:rsidR="00443957" w:rsidRDefault="00443957"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24 months</w:t>
            </w:r>
          </w:p>
        </w:tc>
        <w:tc>
          <w:tcPr>
            <w:tcW w:w="1170" w:type="dxa"/>
            <w:vAlign w:val="bottom"/>
            <w:hideMark/>
          </w:tcPr>
          <w:p w14:paraId="066D0C21" w14:textId="77777777" w:rsidR="00443957" w:rsidRPr="00974490" w:rsidRDefault="00384B53"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1080" w:type="dxa"/>
            <w:vAlign w:val="bottom"/>
          </w:tcPr>
          <w:p w14:paraId="20770909" w14:textId="77777777" w:rsidR="00443957" w:rsidRPr="00974490" w:rsidRDefault="00384B53"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11A256D8" w14:textId="77777777" w:rsidR="00443957" w:rsidRPr="00974490" w:rsidRDefault="00384B53"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w:t>
            </w:r>
            <w:r w:rsidR="000078CD">
              <w:rPr>
                <w:rFonts w:eastAsia="Times New Roman"/>
                <w:b/>
                <w:bCs/>
                <w:color w:val="000000"/>
                <w:sz w:val="20"/>
                <w:szCs w:val="20"/>
              </w:rPr>
              <w:t xml:space="preserve"> (5)</w:t>
            </w:r>
          </w:p>
        </w:tc>
      </w:tr>
      <w:tr w:rsidR="004D51A4" w:rsidRPr="00974490" w14:paraId="44D92623"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07D5DF68" w14:textId="77777777" w:rsidR="00443957" w:rsidRPr="00DB27AB" w:rsidRDefault="000078CD" w:rsidP="004C73EB">
            <w:pPr>
              <w:rPr>
                <w:rFonts w:eastAsia="Times New Roman"/>
                <w:b w:val="0"/>
                <w:color w:val="000000"/>
                <w:sz w:val="20"/>
                <w:szCs w:val="20"/>
              </w:rPr>
            </w:pPr>
            <w:r>
              <w:rPr>
                <w:rFonts w:eastAsia="Times New Roman"/>
                <w:b w:val="0"/>
                <w:color w:val="000000"/>
                <w:sz w:val="20"/>
                <w:szCs w:val="20"/>
              </w:rPr>
              <w:t>7.c</w:t>
            </w:r>
          </w:p>
        </w:tc>
        <w:tc>
          <w:tcPr>
            <w:tcW w:w="1399" w:type="dxa"/>
            <w:vAlign w:val="bottom"/>
            <w:hideMark/>
          </w:tcPr>
          <w:p w14:paraId="32E85A1F" w14:textId="77777777" w:rsidR="00443957"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a portable boost pump station</w:t>
            </w:r>
          </w:p>
        </w:tc>
        <w:tc>
          <w:tcPr>
            <w:tcW w:w="1573" w:type="dxa"/>
            <w:vAlign w:val="bottom"/>
            <w:hideMark/>
          </w:tcPr>
          <w:p w14:paraId="0821E87B" w14:textId="77777777" w:rsidR="00443957"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Newton County Water Dept.</w:t>
            </w:r>
          </w:p>
          <w:p w14:paraId="17E07E18" w14:textId="77777777"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16D619BA" w14:textId="1A52162B"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2EA5AC78"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24D63E67"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4A24C1D8"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7F2D5FCB"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hideMark/>
          </w:tcPr>
          <w:p w14:paraId="0AC0F745"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27DAC3BF"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hideMark/>
          </w:tcPr>
          <w:p w14:paraId="0E943A46" w14:textId="77777777" w:rsidR="00443957" w:rsidRPr="00974490"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678C58A2" w14:textId="79AAA0CF" w:rsidR="00443957" w:rsidRDefault="00204885"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0E312A74" w14:textId="77777777" w:rsidR="00443957"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hideMark/>
          </w:tcPr>
          <w:p w14:paraId="0F365153" w14:textId="77777777" w:rsidR="00443957"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$100,000</w:t>
            </w:r>
          </w:p>
        </w:tc>
        <w:tc>
          <w:tcPr>
            <w:tcW w:w="1530" w:type="dxa"/>
            <w:vAlign w:val="bottom"/>
            <w:hideMark/>
          </w:tcPr>
          <w:p w14:paraId="31DAA4EF" w14:textId="77777777" w:rsidR="00443957" w:rsidRDefault="00443957"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12 months</w:t>
            </w:r>
          </w:p>
        </w:tc>
        <w:tc>
          <w:tcPr>
            <w:tcW w:w="1170" w:type="dxa"/>
            <w:vAlign w:val="bottom"/>
            <w:hideMark/>
          </w:tcPr>
          <w:p w14:paraId="2BF63F1D" w14:textId="77777777" w:rsidR="00443957" w:rsidRPr="00974490" w:rsidRDefault="00384B53"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w:t>
            </w:r>
          </w:p>
        </w:tc>
        <w:tc>
          <w:tcPr>
            <w:tcW w:w="1080" w:type="dxa"/>
            <w:vAlign w:val="bottom"/>
          </w:tcPr>
          <w:p w14:paraId="20E010A8" w14:textId="77777777" w:rsidR="00443957" w:rsidRPr="00974490" w:rsidRDefault="00384B53"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4EEBBDB2" w14:textId="77777777" w:rsidR="00443957" w:rsidRPr="00974490" w:rsidRDefault="000078CD"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5.3 (6)</w:t>
            </w:r>
          </w:p>
        </w:tc>
      </w:tr>
      <w:tr w:rsidR="009646B2" w:rsidRPr="00974490" w14:paraId="1A330490" w14:textId="77777777" w:rsidTr="004C73EB">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tcPr>
          <w:p w14:paraId="441B18F6" w14:textId="3242CC93" w:rsidR="009646B2" w:rsidRDefault="009646B2" w:rsidP="004C73EB">
            <w:pPr>
              <w:rPr>
                <w:rFonts w:eastAsia="Times New Roman"/>
                <w:b w:val="0"/>
                <w:color w:val="000000"/>
                <w:sz w:val="20"/>
                <w:szCs w:val="20"/>
              </w:rPr>
            </w:pPr>
            <w:r>
              <w:rPr>
                <w:rFonts w:eastAsia="Times New Roman"/>
                <w:b w:val="0"/>
                <w:color w:val="000000"/>
                <w:sz w:val="20"/>
                <w:szCs w:val="20"/>
              </w:rPr>
              <w:t>7.d</w:t>
            </w:r>
          </w:p>
        </w:tc>
        <w:tc>
          <w:tcPr>
            <w:tcW w:w="1399" w:type="dxa"/>
            <w:vAlign w:val="bottom"/>
          </w:tcPr>
          <w:p w14:paraId="5E9978A5" w14:textId="0523CFF0"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Purchase and installation of a communications tower at the “city barn” location in Porterdale</w:t>
            </w:r>
          </w:p>
        </w:tc>
        <w:tc>
          <w:tcPr>
            <w:tcW w:w="1573" w:type="dxa"/>
            <w:vAlign w:val="bottom"/>
          </w:tcPr>
          <w:p w14:paraId="49ECE681" w14:textId="7AE12CAD"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Porterdale Police Department</w:t>
            </w:r>
          </w:p>
          <w:p w14:paraId="48BFE873" w14:textId="77777777"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40B645A2" w14:textId="731CDA58" w:rsidR="009646B2" w:rsidRP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Porterdale</w:t>
            </w:r>
          </w:p>
        </w:tc>
        <w:tc>
          <w:tcPr>
            <w:tcW w:w="443" w:type="dxa"/>
            <w:vAlign w:val="bottom"/>
          </w:tcPr>
          <w:p w14:paraId="2B9A1CB6" w14:textId="34F16013"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524C492F" w14:textId="2AFF875B"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53A06C76" w14:textId="27F8685B"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4C6DC348" w14:textId="7FC82AAB"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29E987E2" w14:textId="77777777" w:rsidR="009646B2" w:rsidRPr="00974490"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443" w:type="dxa"/>
            <w:vAlign w:val="bottom"/>
          </w:tcPr>
          <w:p w14:paraId="7F0EC410" w14:textId="3D19EA7E" w:rsidR="009646B2" w:rsidRPr="00974490"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74848748" w14:textId="2645ADBB"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1B46BD89" w14:textId="5A269D1F"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tcPr>
          <w:p w14:paraId="03E1E54C" w14:textId="2B7BECA6"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tcPr>
          <w:p w14:paraId="0C2654C0" w14:textId="4C326343"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$100,000</w:t>
            </w:r>
          </w:p>
        </w:tc>
        <w:tc>
          <w:tcPr>
            <w:tcW w:w="1530" w:type="dxa"/>
            <w:vAlign w:val="bottom"/>
          </w:tcPr>
          <w:p w14:paraId="358E0FCF" w14:textId="4416DBB4"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12 months</w:t>
            </w:r>
          </w:p>
        </w:tc>
        <w:tc>
          <w:tcPr>
            <w:tcW w:w="1170" w:type="dxa"/>
            <w:vAlign w:val="bottom"/>
          </w:tcPr>
          <w:p w14:paraId="26014BAC" w14:textId="6BDBA4EA"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1AC0C64D" w14:textId="6452A4D5" w:rsidR="009646B2" w:rsidRDefault="009646B2" w:rsidP="009646B2">
            <w:pPr>
              <w:jc w:val="both"/>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70843004" w14:textId="518A7B16" w:rsidR="009646B2" w:rsidRDefault="009646B2"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4D51A4" w:rsidRPr="00974490" w14:paraId="2B0706E8"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tcPr>
          <w:p w14:paraId="66BF8882" w14:textId="47A0BBF0" w:rsidR="00997388" w:rsidRDefault="00997388" w:rsidP="004C73EB">
            <w:pPr>
              <w:rPr>
                <w:rFonts w:eastAsia="Times New Roman"/>
                <w:b w:val="0"/>
                <w:color w:val="000000"/>
                <w:sz w:val="20"/>
                <w:szCs w:val="20"/>
              </w:rPr>
            </w:pPr>
            <w:r>
              <w:rPr>
                <w:rFonts w:eastAsia="Times New Roman"/>
                <w:b w:val="0"/>
                <w:color w:val="000000"/>
                <w:sz w:val="20"/>
                <w:szCs w:val="20"/>
              </w:rPr>
              <w:t>7.e</w:t>
            </w:r>
          </w:p>
        </w:tc>
        <w:tc>
          <w:tcPr>
            <w:tcW w:w="1399" w:type="dxa"/>
            <w:vAlign w:val="bottom"/>
          </w:tcPr>
          <w:p w14:paraId="5CE4C575" w14:textId="7C56AEDD"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Install generators at the police department and city hall in Porterdale</w:t>
            </w:r>
          </w:p>
        </w:tc>
        <w:tc>
          <w:tcPr>
            <w:tcW w:w="1573" w:type="dxa"/>
            <w:vAlign w:val="bottom"/>
          </w:tcPr>
          <w:p w14:paraId="247F5BD5" w14:textId="77777777"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City of Porterdale</w:t>
            </w:r>
          </w:p>
          <w:p w14:paraId="3068952D" w14:textId="77777777"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4F780F5E" w14:textId="372FA7CE" w:rsidR="00997388" w:rsidRP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City of Porterdale</w:t>
            </w:r>
          </w:p>
        </w:tc>
        <w:tc>
          <w:tcPr>
            <w:tcW w:w="443" w:type="dxa"/>
            <w:vAlign w:val="bottom"/>
          </w:tcPr>
          <w:p w14:paraId="4BF25846" w14:textId="3A45561D"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2B314814" w14:textId="11056CEE"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1CA6E828" w14:textId="1830AA80"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4A25058C" w14:textId="1E09A148"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443" w:type="dxa"/>
            <w:vAlign w:val="bottom"/>
          </w:tcPr>
          <w:p w14:paraId="09529C7C" w14:textId="77777777" w:rsidR="00997388" w:rsidRPr="00974490"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443" w:type="dxa"/>
            <w:vAlign w:val="bottom"/>
          </w:tcPr>
          <w:p w14:paraId="414A059B" w14:textId="727D0425"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43" w:type="dxa"/>
            <w:vAlign w:val="bottom"/>
          </w:tcPr>
          <w:p w14:paraId="4FC5ECDD" w14:textId="4114FA19"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425" w:type="dxa"/>
            <w:vAlign w:val="bottom"/>
          </w:tcPr>
          <w:p w14:paraId="771CC727" w14:textId="5CCB7842"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tcPr>
          <w:p w14:paraId="26112073" w14:textId="04D15A64"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Public and private grants, and/or local government budgets</w:t>
            </w:r>
          </w:p>
        </w:tc>
        <w:tc>
          <w:tcPr>
            <w:tcW w:w="1402" w:type="dxa"/>
            <w:vAlign w:val="bottom"/>
          </w:tcPr>
          <w:p w14:paraId="7A16AA39" w14:textId="6E855CB5"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$40,000</w:t>
            </w:r>
          </w:p>
        </w:tc>
        <w:tc>
          <w:tcPr>
            <w:tcW w:w="1530" w:type="dxa"/>
            <w:vAlign w:val="bottom"/>
          </w:tcPr>
          <w:p w14:paraId="528D53BA" w14:textId="0D42764E"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18 months</w:t>
            </w:r>
          </w:p>
        </w:tc>
        <w:tc>
          <w:tcPr>
            <w:tcW w:w="1170" w:type="dxa"/>
            <w:vAlign w:val="bottom"/>
          </w:tcPr>
          <w:p w14:paraId="12D1ECB3" w14:textId="49C14D33"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c>
          <w:tcPr>
            <w:tcW w:w="1080" w:type="dxa"/>
            <w:vAlign w:val="bottom"/>
          </w:tcPr>
          <w:p w14:paraId="1A72589C" w14:textId="17BB8694" w:rsidR="00997388" w:rsidRDefault="00997388" w:rsidP="009646B2">
            <w:pPr>
              <w:jc w:val="both"/>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vAlign w:val="bottom"/>
          </w:tcPr>
          <w:p w14:paraId="2FBE1A63" w14:textId="1026A892" w:rsidR="00997388" w:rsidRDefault="00997388"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NEW</w:t>
            </w:r>
          </w:p>
        </w:tc>
      </w:tr>
      <w:tr w:rsidR="00443957" w:rsidRPr="00974490" w14:paraId="5A4A61D3" w14:textId="77777777" w:rsidTr="00443957">
        <w:trPr>
          <w:cnfStyle w:val="000000100000" w:firstRow="0" w:lastRow="0" w:firstColumn="0" w:lastColumn="0" w:oddVBand="0" w:evenVBand="0" w:oddHBand="1" w:evenHBand="0" w:firstRowFirstColumn="0" w:firstRowLastColumn="0" w:lastRowFirstColumn="0" w:lastRowLastColumn="0"/>
          <w:cantSplit/>
          <w:trHeight w:val="458"/>
        </w:trPr>
        <w:tc>
          <w:tcPr>
            <w:cnfStyle w:val="001000000000" w:firstRow="0" w:lastRow="0" w:firstColumn="1" w:lastColumn="0" w:oddVBand="0" w:evenVBand="0" w:oddHBand="0" w:evenHBand="0" w:firstRowFirstColumn="0" w:firstRowLastColumn="0" w:lastRowFirstColumn="0" w:lastRowLastColumn="0"/>
            <w:tcW w:w="15040" w:type="dxa"/>
            <w:gridSpan w:val="17"/>
            <w:vAlign w:val="bottom"/>
            <w:hideMark/>
          </w:tcPr>
          <w:p w14:paraId="5998E9B3" w14:textId="44F2C47C" w:rsidR="00443957" w:rsidRPr="00443957" w:rsidRDefault="00443957" w:rsidP="00443957">
            <w:pPr>
              <w:jc w:val="left"/>
              <w:rPr>
                <w:rFonts w:eastAsia="Times New Roman"/>
                <w:bCs w:val="0"/>
                <w:color w:val="000000"/>
                <w:szCs w:val="20"/>
              </w:rPr>
            </w:pPr>
            <w:r>
              <w:rPr>
                <w:rFonts w:eastAsia="Times New Roman"/>
                <w:bCs w:val="0"/>
                <w:color w:val="000000"/>
                <w:szCs w:val="20"/>
              </w:rPr>
              <w:t>OBJECTIVE 8: Minimize the damage to property and loss of life from seismic events</w:t>
            </w:r>
          </w:p>
        </w:tc>
      </w:tr>
      <w:tr w:rsidR="004D51A4" w:rsidRPr="00974490" w14:paraId="672E72A9" w14:textId="77777777" w:rsidTr="004508CF">
        <w:trPr>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297C7C5" w14:textId="77777777" w:rsidR="00531887" w:rsidRPr="00974490" w:rsidRDefault="000078CD" w:rsidP="00184B29">
            <w:pPr>
              <w:rPr>
                <w:rFonts w:eastAsia="Times New Roman"/>
                <w:color w:val="000000"/>
                <w:sz w:val="20"/>
                <w:szCs w:val="20"/>
              </w:rPr>
            </w:pPr>
            <w:r>
              <w:rPr>
                <w:rFonts w:eastAsia="Times New Roman"/>
                <w:color w:val="000000"/>
                <w:sz w:val="20"/>
                <w:szCs w:val="20"/>
              </w:rPr>
              <w:t>8.a</w:t>
            </w:r>
          </w:p>
        </w:tc>
        <w:tc>
          <w:tcPr>
            <w:tcW w:w="1399" w:type="dxa"/>
            <w:vAlign w:val="bottom"/>
            <w:hideMark/>
          </w:tcPr>
          <w:p w14:paraId="43D7D4E4"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Develop a survey procedure and guidance document to inventory structural and non-structural hazards in and around school buildings</w:t>
            </w:r>
          </w:p>
        </w:tc>
        <w:tc>
          <w:tcPr>
            <w:tcW w:w="1573" w:type="dxa"/>
            <w:vAlign w:val="bottom"/>
            <w:hideMark/>
          </w:tcPr>
          <w:p w14:paraId="5A2932FB" w14:textId="77777777" w:rsidR="00531887"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County, City, and Town School Officials</w:t>
            </w:r>
          </w:p>
          <w:p w14:paraId="7995AC55" w14:textId="77777777" w:rsidR="00010B38" w:rsidRDefault="00010B38"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4A0F0046" w14:textId="5C6BA52C" w:rsidR="00010B38" w:rsidRPr="00974490" w:rsidRDefault="00010B38" w:rsidP="004D51A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 xml:space="preserve">Newton </w:t>
            </w:r>
            <w:r w:rsidR="004D51A4">
              <w:rPr>
                <w:rFonts w:eastAsia="Times New Roman"/>
                <w:i/>
                <w:color w:val="000000"/>
                <w:sz w:val="20"/>
                <w:szCs w:val="20"/>
              </w:rPr>
              <w:t>County, City of Mansfield, City of Covington</w:t>
            </w:r>
          </w:p>
        </w:tc>
        <w:tc>
          <w:tcPr>
            <w:tcW w:w="443" w:type="dxa"/>
            <w:vAlign w:val="bottom"/>
            <w:hideMark/>
          </w:tcPr>
          <w:p w14:paraId="3C8A6847"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4CF4662"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3ECBE83B"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F98F5FA"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r>
              <w:rPr>
                <w:rFonts w:eastAsia="Times New Roman"/>
                <w:color w:val="000000"/>
                <w:sz w:val="20"/>
                <w:szCs w:val="20"/>
              </w:rPr>
              <w:t>X</w:t>
            </w:r>
          </w:p>
        </w:tc>
        <w:tc>
          <w:tcPr>
            <w:tcW w:w="443" w:type="dxa"/>
            <w:vAlign w:val="bottom"/>
            <w:hideMark/>
          </w:tcPr>
          <w:p w14:paraId="1A2149CB"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0A18BFA6"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r>
              <w:rPr>
                <w:rFonts w:eastAsia="Times New Roman"/>
                <w:b/>
                <w:bCs/>
                <w:color w:val="000000"/>
                <w:sz w:val="20"/>
                <w:szCs w:val="20"/>
              </w:rPr>
              <w:t>X</w:t>
            </w:r>
          </w:p>
        </w:tc>
        <w:tc>
          <w:tcPr>
            <w:tcW w:w="443" w:type="dxa"/>
            <w:vAlign w:val="bottom"/>
            <w:hideMark/>
          </w:tcPr>
          <w:p w14:paraId="727D010B"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25" w:type="dxa"/>
            <w:vAlign w:val="bottom"/>
          </w:tcPr>
          <w:p w14:paraId="409DF69C" w14:textId="21E824CE" w:rsidR="00531887" w:rsidRPr="00974490" w:rsidRDefault="00204885" w:rsidP="00E17B1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X</w:t>
            </w:r>
          </w:p>
        </w:tc>
        <w:tc>
          <w:tcPr>
            <w:tcW w:w="1574" w:type="dxa"/>
            <w:vAlign w:val="bottom"/>
            <w:hideMark/>
          </w:tcPr>
          <w:p w14:paraId="070AA301" w14:textId="77777777" w:rsidR="00531887" w:rsidRPr="00974490" w:rsidRDefault="00531887" w:rsidP="00184B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Private donations, public and private grants, and/or local budgets</w:t>
            </w:r>
          </w:p>
        </w:tc>
        <w:tc>
          <w:tcPr>
            <w:tcW w:w="1402" w:type="dxa"/>
            <w:vAlign w:val="bottom"/>
            <w:hideMark/>
          </w:tcPr>
          <w:p w14:paraId="3E1C1928"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TBD</w:t>
            </w:r>
          </w:p>
        </w:tc>
        <w:tc>
          <w:tcPr>
            <w:tcW w:w="1530" w:type="dxa"/>
            <w:vAlign w:val="bottom"/>
            <w:hideMark/>
          </w:tcPr>
          <w:p w14:paraId="56FDEB6C" w14:textId="77777777" w:rsidR="00531887" w:rsidRPr="00974490" w:rsidRDefault="00531887" w:rsidP="005318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24 months</w:t>
            </w:r>
          </w:p>
        </w:tc>
        <w:tc>
          <w:tcPr>
            <w:tcW w:w="1170" w:type="dxa"/>
            <w:vAlign w:val="bottom"/>
            <w:hideMark/>
          </w:tcPr>
          <w:p w14:paraId="663D6A8B" w14:textId="77777777" w:rsidR="00531887" w:rsidRPr="00974490" w:rsidRDefault="00530D97"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vAlign w:val="bottom"/>
          </w:tcPr>
          <w:p w14:paraId="5D2D4E4E" w14:textId="77777777" w:rsidR="00531887" w:rsidRPr="00974490" w:rsidRDefault="00530D97"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vAlign w:val="bottom"/>
          </w:tcPr>
          <w:p w14:paraId="2E21F12F" w14:textId="77777777" w:rsidR="00531887" w:rsidRPr="00974490" w:rsidRDefault="000078CD" w:rsidP="0053188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4.7 (2)</w:t>
            </w:r>
          </w:p>
        </w:tc>
      </w:tr>
      <w:tr w:rsidR="00997388" w:rsidRPr="00974490" w14:paraId="3DDB4802" w14:textId="77777777" w:rsidTr="00E17B1A">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616" w:type="dxa"/>
            <w:vAlign w:val="bottom"/>
            <w:hideMark/>
          </w:tcPr>
          <w:p w14:paraId="7BF1AE62" w14:textId="77777777" w:rsidR="00531887" w:rsidRPr="00974490" w:rsidRDefault="000078CD" w:rsidP="00184B29">
            <w:pPr>
              <w:rPr>
                <w:rFonts w:eastAsia="Times New Roman"/>
                <w:b w:val="0"/>
                <w:color w:val="000000"/>
                <w:sz w:val="20"/>
                <w:szCs w:val="20"/>
              </w:rPr>
            </w:pPr>
            <w:r>
              <w:rPr>
                <w:rFonts w:eastAsia="Times New Roman"/>
                <w:b w:val="0"/>
                <w:color w:val="000000"/>
                <w:sz w:val="20"/>
                <w:szCs w:val="20"/>
              </w:rPr>
              <w:t>8.b</w:t>
            </w:r>
          </w:p>
        </w:tc>
        <w:tc>
          <w:tcPr>
            <w:tcW w:w="1399" w:type="dxa"/>
            <w:vAlign w:val="bottom"/>
            <w:hideMark/>
          </w:tcPr>
          <w:p w14:paraId="01BBE283"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Hire qualified seismic consultants to estimate potential loss of life and injuries, types of potential damage, and existing vulnerabilities</w:t>
            </w:r>
          </w:p>
        </w:tc>
        <w:tc>
          <w:tcPr>
            <w:tcW w:w="1573" w:type="dxa"/>
            <w:vAlign w:val="bottom"/>
            <w:hideMark/>
          </w:tcPr>
          <w:p w14:paraId="3AD45E24" w14:textId="77777777" w:rsidR="00531887"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Newton County EMA and/or Local Planning Officials</w:t>
            </w:r>
          </w:p>
          <w:p w14:paraId="002C704F" w14:textId="77777777" w:rsidR="00010B38"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1FED6746" w14:textId="43DD4963" w:rsidR="00010B38" w:rsidRPr="00974490" w:rsidRDefault="00010B38"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443" w:type="dxa"/>
            <w:vAlign w:val="bottom"/>
            <w:hideMark/>
          </w:tcPr>
          <w:p w14:paraId="719FBE4C"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18546099"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780A9223"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489550A2"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 </w:t>
            </w:r>
          </w:p>
        </w:tc>
        <w:tc>
          <w:tcPr>
            <w:tcW w:w="443" w:type="dxa"/>
            <w:vAlign w:val="bottom"/>
            <w:hideMark/>
          </w:tcPr>
          <w:p w14:paraId="234343E0"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668FA6DD"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 </w:t>
            </w:r>
          </w:p>
        </w:tc>
        <w:tc>
          <w:tcPr>
            <w:tcW w:w="443" w:type="dxa"/>
            <w:vAlign w:val="bottom"/>
            <w:hideMark/>
          </w:tcPr>
          <w:p w14:paraId="300158DC"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974490">
              <w:rPr>
                <w:rFonts w:eastAsia="Times New Roman"/>
                <w:b/>
                <w:bCs/>
                <w:color w:val="000000"/>
                <w:sz w:val="20"/>
                <w:szCs w:val="20"/>
              </w:rPr>
              <w:t>X</w:t>
            </w:r>
          </w:p>
        </w:tc>
        <w:tc>
          <w:tcPr>
            <w:tcW w:w="425" w:type="dxa"/>
            <w:vAlign w:val="bottom"/>
          </w:tcPr>
          <w:p w14:paraId="3EBAAAF7" w14:textId="77777777" w:rsidR="00531887" w:rsidRPr="00974490" w:rsidRDefault="00531887" w:rsidP="00E17B1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4" w:type="dxa"/>
            <w:vAlign w:val="bottom"/>
            <w:hideMark/>
          </w:tcPr>
          <w:p w14:paraId="1A3DA4AB" w14:textId="77777777" w:rsidR="00531887" w:rsidRPr="00974490" w:rsidRDefault="00531887" w:rsidP="00184B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Public and private grants, and/or local government budgets</w:t>
            </w:r>
          </w:p>
        </w:tc>
        <w:tc>
          <w:tcPr>
            <w:tcW w:w="1402" w:type="dxa"/>
            <w:vAlign w:val="bottom"/>
            <w:hideMark/>
          </w:tcPr>
          <w:p w14:paraId="49E2ECEB" w14:textId="77777777" w:rsidR="00531887" w:rsidRPr="00974490" w:rsidRDefault="00531887" w:rsidP="005318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TBD</w:t>
            </w:r>
          </w:p>
        </w:tc>
        <w:tc>
          <w:tcPr>
            <w:tcW w:w="1530" w:type="dxa"/>
            <w:vAlign w:val="bottom"/>
            <w:hideMark/>
          </w:tcPr>
          <w:p w14:paraId="21A7C113" w14:textId="77777777" w:rsidR="00531887" w:rsidRPr="00974490" w:rsidRDefault="00531887" w:rsidP="005318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974490">
              <w:rPr>
                <w:rFonts w:eastAsia="Times New Roman"/>
                <w:color w:val="000000"/>
                <w:sz w:val="20"/>
                <w:szCs w:val="20"/>
              </w:rPr>
              <w:t>12-18 months</w:t>
            </w:r>
          </w:p>
        </w:tc>
        <w:tc>
          <w:tcPr>
            <w:tcW w:w="1170" w:type="dxa"/>
            <w:vAlign w:val="bottom"/>
            <w:hideMark/>
          </w:tcPr>
          <w:p w14:paraId="3BA6B73E" w14:textId="77777777" w:rsidR="00531887" w:rsidRPr="00974490" w:rsidRDefault="00530D97"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Delayed</w:t>
            </w:r>
          </w:p>
        </w:tc>
        <w:tc>
          <w:tcPr>
            <w:tcW w:w="1080" w:type="dxa"/>
            <w:vAlign w:val="bottom"/>
          </w:tcPr>
          <w:p w14:paraId="05D087FD" w14:textId="77777777" w:rsidR="00531887" w:rsidRPr="00974490" w:rsidRDefault="00530D97"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vAlign w:val="bottom"/>
          </w:tcPr>
          <w:p w14:paraId="2BFDACCF" w14:textId="77777777" w:rsidR="00531887" w:rsidRPr="00974490" w:rsidRDefault="000078CD" w:rsidP="0053188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4.7 (3)</w:t>
            </w:r>
          </w:p>
        </w:tc>
      </w:tr>
    </w:tbl>
    <w:p w14:paraId="20664128" w14:textId="77777777" w:rsidR="00B361C9" w:rsidRDefault="00B361C9" w:rsidP="00F60417">
      <w:pPr>
        <w:jc w:val="left"/>
        <w:rPr>
          <w:sz w:val="22"/>
        </w:rPr>
      </w:pPr>
    </w:p>
    <w:p w14:paraId="0DDE5980" w14:textId="77777777" w:rsidR="00530D97" w:rsidRDefault="00530D97" w:rsidP="00F60417">
      <w:pPr>
        <w:jc w:val="left"/>
        <w:rPr>
          <w:sz w:val="22"/>
        </w:rPr>
      </w:pPr>
    </w:p>
    <w:p w14:paraId="261C3F4B" w14:textId="77777777" w:rsidR="00530D97" w:rsidRDefault="00530D97" w:rsidP="00F60417">
      <w:pPr>
        <w:jc w:val="left"/>
        <w:rPr>
          <w:sz w:val="22"/>
        </w:rPr>
      </w:pPr>
    </w:p>
    <w:p w14:paraId="24B4F824" w14:textId="77777777" w:rsidR="00530D97" w:rsidRDefault="00530D97" w:rsidP="00F60417">
      <w:pPr>
        <w:jc w:val="left"/>
        <w:rPr>
          <w:sz w:val="22"/>
        </w:rPr>
      </w:pPr>
    </w:p>
    <w:p w14:paraId="4DA03307" w14:textId="77777777" w:rsidR="00530D97" w:rsidRDefault="00530D97" w:rsidP="00F60417">
      <w:pPr>
        <w:jc w:val="left"/>
        <w:rPr>
          <w:sz w:val="22"/>
        </w:rPr>
      </w:pPr>
    </w:p>
    <w:p w14:paraId="15D264FE" w14:textId="77777777" w:rsidR="00530D97" w:rsidRDefault="00530D97" w:rsidP="00F60417">
      <w:pPr>
        <w:jc w:val="left"/>
        <w:rPr>
          <w:sz w:val="22"/>
        </w:rPr>
      </w:pPr>
    </w:p>
    <w:p w14:paraId="437928C2" w14:textId="77777777" w:rsidR="00530D97" w:rsidRDefault="00530D97" w:rsidP="00F60417">
      <w:pPr>
        <w:jc w:val="left"/>
        <w:rPr>
          <w:sz w:val="22"/>
        </w:rPr>
      </w:pPr>
    </w:p>
    <w:tbl>
      <w:tblPr>
        <w:tblStyle w:val="ListTable6Colorful-Accent5"/>
        <w:tblW w:w="13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777"/>
        <w:gridCol w:w="1579"/>
        <w:gridCol w:w="506"/>
        <w:gridCol w:w="506"/>
        <w:gridCol w:w="506"/>
        <w:gridCol w:w="506"/>
        <w:gridCol w:w="1172"/>
        <w:gridCol w:w="1345"/>
        <w:gridCol w:w="1440"/>
        <w:gridCol w:w="1193"/>
        <w:gridCol w:w="990"/>
        <w:gridCol w:w="67"/>
        <w:gridCol w:w="1103"/>
        <w:gridCol w:w="67"/>
      </w:tblGrid>
      <w:tr w:rsidR="00D10B8F" w:rsidRPr="00824B82" w14:paraId="2B52144F" w14:textId="77777777" w:rsidTr="00E00DA4">
        <w:trPr>
          <w:cnfStyle w:val="100000000000" w:firstRow="1" w:lastRow="0" w:firstColumn="0" w:lastColumn="0" w:oddVBand="0" w:evenVBand="0" w:oddHBand="0" w:evenHBand="0" w:firstRowFirstColumn="0" w:firstRowLastColumn="0" w:lastRowFirstColumn="0" w:lastRowLastColumn="0"/>
          <w:trHeight w:val="1898"/>
          <w:tblHeader/>
        </w:trPr>
        <w:tc>
          <w:tcPr>
            <w:cnfStyle w:val="001000000000" w:firstRow="0" w:lastRow="0" w:firstColumn="1" w:lastColumn="0" w:oddVBand="0" w:evenVBand="0" w:oddHBand="0" w:evenHBand="0" w:firstRowFirstColumn="0" w:firstRowLastColumn="0" w:lastRowFirstColumn="0" w:lastRowLastColumn="0"/>
            <w:tcW w:w="558" w:type="dxa"/>
            <w:tcBorders>
              <w:bottom w:val="none" w:sz="0" w:space="0" w:color="auto"/>
            </w:tcBorders>
            <w:noWrap/>
            <w:hideMark/>
          </w:tcPr>
          <w:p w14:paraId="1A1D7511" w14:textId="77777777" w:rsidR="00D10B8F" w:rsidRPr="00824B82" w:rsidRDefault="00D10B8F" w:rsidP="004C73EB">
            <w:pPr>
              <w:rPr>
                <w:rFonts w:eastAsia="Times New Roman"/>
                <w:iCs/>
                <w:color w:val="000000"/>
                <w:szCs w:val="24"/>
              </w:rPr>
            </w:pPr>
            <w:r w:rsidRPr="00824B82">
              <w:rPr>
                <w:rFonts w:eastAsia="Times New Roman"/>
                <w:iCs/>
                <w:color w:val="000000"/>
                <w:szCs w:val="24"/>
              </w:rPr>
              <w:t>#</w:t>
            </w:r>
          </w:p>
        </w:tc>
        <w:tc>
          <w:tcPr>
            <w:tcW w:w="1777" w:type="dxa"/>
            <w:tcBorders>
              <w:bottom w:val="none" w:sz="0" w:space="0" w:color="auto"/>
            </w:tcBorders>
            <w:hideMark/>
          </w:tcPr>
          <w:p w14:paraId="7720D7CD"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Mitigation Action</w:t>
            </w:r>
          </w:p>
        </w:tc>
        <w:tc>
          <w:tcPr>
            <w:tcW w:w="1579" w:type="dxa"/>
            <w:tcBorders>
              <w:bottom w:val="none" w:sz="0" w:space="0" w:color="auto"/>
            </w:tcBorders>
            <w:hideMark/>
          </w:tcPr>
          <w:p w14:paraId="4203D061"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Lead Agency Department Organization</w:t>
            </w:r>
          </w:p>
        </w:tc>
        <w:tc>
          <w:tcPr>
            <w:tcW w:w="506" w:type="dxa"/>
            <w:tcBorders>
              <w:bottom w:val="none" w:sz="0" w:space="0" w:color="auto"/>
            </w:tcBorders>
            <w:noWrap/>
            <w:textDirection w:val="btLr"/>
            <w:hideMark/>
          </w:tcPr>
          <w:p w14:paraId="275DEB49" w14:textId="77777777" w:rsidR="00D10B8F" w:rsidRPr="00824B82" w:rsidRDefault="004C73EB" w:rsidP="00D10B8F">
            <w:pPr>
              <w:jc w:val="both"/>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bCs w:val="0"/>
                <w:color w:val="000000"/>
                <w:szCs w:val="24"/>
              </w:rPr>
              <w:t xml:space="preserve">  </w:t>
            </w:r>
            <w:r w:rsidR="00D10B8F" w:rsidRPr="00601AF1">
              <w:rPr>
                <w:rFonts w:eastAsia="Times New Roman"/>
                <w:bCs w:val="0"/>
                <w:color w:val="000000"/>
                <w:szCs w:val="24"/>
              </w:rPr>
              <w:t>H</w:t>
            </w:r>
            <w:r w:rsidR="00D10B8F" w:rsidRPr="00824B82">
              <w:rPr>
                <w:rFonts w:eastAsia="Times New Roman"/>
                <w:color w:val="000000"/>
                <w:szCs w:val="24"/>
              </w:rPr>
              <w:t>azmat</w:t>
            </w:r>
          </w:p>
        </w:tc>
        <w:tc>
          <w:tcPr>
            <w:tcW w:w="506" w:type="dxa"/>
            <w:tcBorders>
              <w:bottom w:val="none" w:sz="0" w:space="0" w:color="auto"/>
            </w:tcBorders>
            <w:textDirection w:val="btLr"/>
          </w:tcPr>
          <w:p w14:paraId="59182563" w14:textId="77777777" w:rsidR="00D10B8F" w:rsidRPr="00824B82" w:rsidRDefault="007C149F" w:rsidP="007C149F">
            <w:pPr>
              <w:ind w:left="113" w:right="113"/>
              <w:jc w:val="left"/>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Terrorism</w:t>
            </w:r>
          </w:p>
        </w:tc>
        <w:tc>
          <w:tcPr>
            <w:tcW w:w="506" w:type="dxa"/>
            <w:tcBorders>
              <w:bottom w:val="none" w:sz="0" w:space="0" w:color="auto"/>
            </w:tcBorders>
            <w:textDirection w:val="btLr"/>
          </w:tcPr>
          <w:p w14:paraId="0E5F26F4" w14:textId="77777777" w:rsidR="00D10B8F" w:rsidRPr="00824B82" w:rsidRDefault="007C149F" w:rsidP="007C149F">
            <w:pPr>
              <w:ind w:left="113" w:right="113"/>
              <w:jc w:val="left"/>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Transportation</w:t>
            </w:r>
          </w:p>
        </w:tc>
        <w:tc>
          <w:tcPr>
            <w:tcW w:w="506" w:type="dxa"/>
            <w:tcBorders>
              <w:bottom w:val="none" w:sz="0" w:space="0" w:color="auto"/>
            </w:tcBorders>
            <w:noWrap/>
            <w:textDirection w:val="btLr"/>
            <w:hideMark/>
          </w:tcPr>
          <w:p w14:paraId="736605E6" w14:textId="77777777" w:rsidR="00D10B8F" w:rsidRPr="00824B82" w:rsidRDefault="004C73EB" w:rsidP="00D10B8F">
            <w:pPr>
              <w:jc w:val="both"/>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 xml:space="preserve">  </w:t>
            </w:r>
            <w:r w:rsidR="00D10B8F" w:rsidRPr="00824B82">
              <w:rPr>
                <w:rFonts w:eastAsia="Times New Roman"/>
                <w:color w:val="000000"/>
                <w:szCs w:val="24"/>
              </w:rPr>
              <w:t>Dam Failure</w:t>
            </w:r>
          </w:p>
        </w:tc>
        <w:tc>
          <w:tcPr>
            <w:tcW w:w="1172" w:type="dxa"/>
            <w:tcBorders>
              <w:bottom w:val="none" w:sz="0" w:space="0" w:color="auto"/>
            </w:tcBorders>
            <w:hideMark/>
          </w:tcPr>
          <w:p w14:paraId="2BFD4FA7"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Funding Source</w:t>
            </w:r>
          </w:p>
        </w:tc>
        <w:tc>
          <w:tcPr>
            <w:tcW w:w="1345" w:type="dxa"/>
            <w:tcBorders>
              <w:bottom w:val="none" w:sz="0" w:space="0" w:color="auto"/>
            </w:tcBorders>
            <w:hideMark/>
          </w:tcPr>
          <w:p w14:paraId="2FE58054"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Estimated</w:t>
            </w:r>
            <w:r>
              <w:rPr>
                <w:rFonts w:eastAsia="Times New Roman"/>
                <w:color w:val="000000"/>
                <w:szCs w:val="24"/>
              </w:rPr>
              <w:t xml:space="preserve"> </w:t>
            </w:r>
            <w:r w:rsidRPr="00824B82">
              <w:rPr>
                <w:rFonts w:eastAsia="Times New Roman"/>
                <w:color w:val="000000"/>
                <w:szCs w:val="24"/>
              </w:rPr>
              <w:t>Cost</w:t>
            </w:r>
          </w:p>
        </w:tc>
        <w:tc>
          <w:tcPr>
            <w:tcW w:w="1440" w:type="dxa"/>
            <w:tcBorders>
              <w:bottom w:val="none" w:sz="0" w:space="0" w:color="auto"/>
            </w:tcBorders>
            <w:hideMark/>
          </w:tcPr>
          <w:p w14:paraId="1278D502"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Completion</w:t>
            </w:r>
            <w:r>
              <w:rPr>
                <w:rFonts w:eastAsia="Times New Roman"/>
                <w:color w:val="000000"/>
                <w:szCs w:val="24"/>
              </w:rPr>
              <w:t xml:space="preserve"> </w:t>
            </w:r>
            <w:r w:rsidRPr="00824B82">
              <w:rPr>
                <w:rFonts w:eastAsia="Times New Roman"/>
                <w:color w:val="000000"/>
                <w:szCs w:val="24"/>
              </w:rPr>
              <w:t>Timeframe</w:t>
            </w:r>
          </w:p>
        </w:tc>
        <w:tc>
          <w:tcPr>
            <w:tcW w:w="1193" w:type="dxa"/>
            <w:tcBorders>
              <w:bottom w:val="none" w:sz="0" w:space="0" w:color="auto"/>
            </w:tcBorders>
            <w:hideMark/>
          </w:tcPr>
          <w:p w14:paraId="409073EF"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Progress/ Status</w:t>
            </w:r>
          </w:p>
        </w:tc>
        <w:tc>
          <w:tcPr>
            <w:tcW w:w="1057" w:type="dxa"/>
            <w:gridSpan w:val="2"/>
            <w:tcBorders>
              <w:bottom w:val="none" w:sz="0" w:space="0" w:color="auto"/>
            </w:tcBorders>
            <w:noWrap/>
            <w:hideMark/>
          </w:tcPr>
          <w:p w14:paraId="00BC793C" w14:textId="77777777" w:rsidR="00D10B8F" w:rsidRPr="00824B82" w:rsidRDefault="00D10B8F" w:rsidP="004C73EB">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sidRPr="00824B82">
              <w:rPr>
                <w:rFonts w:eastAsia="Times New Roman"/>
                <w:color w:val="000000"/>
                <w:szCs w:val="24"/>
              </w:rPr>
              <w:t>Priority</w:t>
            </w:r>
          </w:p>
        </w:tc>
        <w:tc>
          <w:tcPr>
            <w:tcW w:w="1170" w:type="dxa"/>
            <w:gridSpan w:val="2"/>
            <w:tcBorders>
              <w:bottom w:val="none" w:sz="0" w:space="0" w:color="auto"/>
            </w:tcBorders>
          </w:tcPr>
          <w:p w14:paraId="5983AB5E" w14:textId="77777777" w:rsidR="00D10B8F" w:rsidRPr="00824B82" w:rsidRDefault="00D10B8F" w:rsidP="00D10B8F">
            <w:pPr>
              <w:cnfStyle w:val="100000000000" w:firstRow="1" w:lastRow="0" w:firstColumn="0" w:lastColumn="0" w:oddVBand="0" w:evenVBand="0" w:oddHBand="0" w:evenHBand="0" w:firstRowFirstColumn="0" w:firstRowLastColumn="0" w:lastRowFirstColumn="0" w:lastRowLastColumn="0"/>
              <w:rPr>
                <w:rFonts w:eastAsia="Times New Roman"/>
                <w:color w:val="000000"/>
                <w:szCs w:val="24"/>
              </w:rPr>
            </w:pPr>
            <w:r>
              <w:rPr>
                <w:rFonts w:eastAsia="Times New Roman"/>
                <w:color w:val="000000"/>
                <w:szCs w:val="24"/>
              </w:rPr>
              <w:t>Previous Strategy Number</w:t>
            </w:r>
          </w:p>
        </w:tc>
      </w:tr>
      <w:tr w:rsidR="00D10B8F" w:rsidRPr="00824B82" w14:paraId="255544F8"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547"/>
        </w:trPr>
        <w:tc>
          <w:tcPr>
            <w:cnfStyle w:val="001000000000" w:firstRow="0" w:lastRow="0" w:firstColumn="1" w:lastColumn="0" w:oddVBand="0" w:evenVBand="0" w:oddHBand="0" w:evenHBand="0" w:firstRowFirstColumn="0" w:firstRowLastColumn="0" w:lastRowFirstColumn="0" w:lastRowLastColumn="0"/>
            <w:tcW w:w="13248" w:type="dxa"/>
            <w:gridSpan w:val="14"/>
            <w:hideMark/>
          </w:tcPr>
          <w:p w14:paraId="06E1F3DE" w14:textId="77777777" w:rsidR="00D10B8F" w:rsidRPr="00D10B8F" w:rsidRDefault="00D10B8F" w:rsidP="007C149F">
            <w:pPr>
              <w:jc w:val="left"/>
              <w:rPr>
                <w:rFonts w:eastAsia="Times New Roman"/>
                <w:bCs w:val="0"/>
                <w:color w:val="000000"/>
                <w:szCs w:val="20"/>
              </w:rPr>
            </w:pPr>
            <w:r>
              <w:rPr>
                <w:rFonts w:eastAsia="Times New Roman"/>
                <w:bCs w:val="0"/>
                <w:color w:val="000000"/>
                <w:szCs w:val="20"/>
              </w:rPr>
              <w:t>OBJECTIVE 9: Minimize the impacts on local citizens, industry, and infrastructure of a dam breach</w:t>
            </w:r>
          </w:p>
        </w:tc>
      </w:tr>
      <w:tr w:rsidR="00D10B8F" w:rsidRPr="00824B82" w14:paraId="11945EF4" w14:textId="77777777" w:rsidTr="00E00DA4">
        <w:trPr>
          <w:gridAfter w:val="1"/>
          <w:wAfter w:w="67" w:type="dxa"/>
          <w:trHeight w:val="1350"/>
        </w:trPr>
        <w:tc>
          <w:tcPr>
            <w:cnfStyle w:val="001000000000" w:firstRow="0" w:lastRow="0" w:firstColumn="1" w:lastColumn="0" w:oddVBand="0" w:evenVBand="0" w:oddHBand="0" w:evenHBand="0" w:firstRowFirstColumn="0" w:firstRowLastColumn="0" w:lastRowFirstColumn="0" w:lastRowLastColumn="0"/>
            <w:tcW w:w="558" w:type="dxa"/>
            <w:hideMark/>
          </w:tcPr>
          <w:p w14:paraId="5343B635" w14:textId="77777777" w:rsidR="00D10B8F" w:rsidRPr="00824B82" w:rsidRDefault="004C73EB" w:rsidP="004C73EB">
            <w:pPr>
              <w:rPr>
                <w:rFonts w:eastAsia="Times New Roman"/>
                <w:b w:val="0"/>
                <w:color w:val="000000"/>
                <w:sz w:val="20"/>
                <w:szCs w:val="20"/>
              </w:rPr>
            </w:pPr>
            <w:r>
              <w:rPr>
                <w:rFonts w:eastAsia="Times New Roman"/>
                <w:color w:val="000000"/>
                <w:sz w:val="20"/>
                <w:szCs w:val="20"/>
              </w:rPr>
              <w:t>9.a</w:t>
            </w:r>
          </w:p>
        </w:tc>
        <w:tc>
          <w:tcPr>
            <w:tcW w:w="1777" w:type="dxa"/>
            <w:hideMark/>
          </w:tcPr>
          <w:p w14:paraId="67B20078"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Perform a d</w:t>
            </w:r>
            <w:r w:rsidRPr="00824B82">
              <w:rPr>
                <w:rFonts w:eastAsia="Times New Roman"/>
                <w:color w:val="000000"/>
                <w:sz w:val="20"/>
                <w:szCs w:val="20"/>
              </w:rPr>
              <w:t xml:space="preserve">am </w:t>
            </w:r>
            <w:r>
              <w:rPr>
                <w:rFonts w:eastAsia="Times New Roman"/>
                <w:color w:val="000000"/>
                <w:sz w:val="20"/>
                <w:szCs w:val="20"/>
              </w:rPr>
              <w:t>b</w:t>
            </w:r>
            <w:r w:rsidRPr="00824B82">
              <w:rPr>
                <w:rFonts w:eastAsia="Times New Roman"/>
                <w:color w:val="000000"/>
                <w:sz w:val="20"/>
                <w:szCs w:val="20"/>
              </w:rPr>
              <w:t xml:space="preserve">reach </w:t>
            </w:r>
            <w:r>
              <w:rPr>
                <w:rFonts w:eastAsia="Times New Roman"/>
                <w:color w:val="000000"/>
                <w:sz w:val="20"/>
                <w:szCs w:val="20"/>
              </w:rPr>
              <w:t>a</w:t>
            </w:r>
            <w:r w:rsidRPr="00824B82">
              <w:rPr>
                <w:rFonts w:eastAsia="Times New Roman"/>
                <w:color w:val="000000"/>
                <w:sz w:val="20"/>
                <w:szCs w:val="20"/>
              </w:rPr>
              <w:t>nalysis</w:t>
            </w:r>
            <w:r>
              <w:rPr>
                <w:rFonts w:eastAsia="Times New Roman"/>
                <w:color w:val="000000"/>
                <w:sz w:val="20"/>
                <w:szCs w:val="20"/>
              </w:rPr>
              <w:t xml:space="preserve"> for Lakewood Estates Dam</w:t>
            </w:r>
          </w:p>
        </w:tc>
        <w:tc>
          <w:tcPr>
            <w:tcW w:w="1579" w:type="dxa"/>
            <w:hideMark/>
          </w:tcPr>
          <w:p w14:paraId="2DB506D0" w14:textId="77777777" w:rsidR="00D10B8F"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County, City, and Town Planning Officials/GIS</w:t>
            </w:r>
          </w:p>
          <w:p w14:paraId="14D31B5A" w14:textId="77777777"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32C8E70B" w14:textId="01CD119C" w:rsidR="00010B38" w:rsidRP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i/>
                <w:color w:val="000000"/>
                <w:sz w:val="20"/>
                <w:szCs w:val="20"/>
              </w:rPr>
            </w:pPr>
            <w:r>
              <w:rPr>
                <w:rFonts w:eastAsia="Times New Roman"/>
                <w:i/>
                <w:color w:val="000000"/>
                <w:sz w:val="20"/>
                <w:szCs w:val="20"/>
              </w:rPr>
              <w:t>Newton County and City of Covington</w:t>
            </w:r>
          </w:p>
        </w:tc>
        <w:tc>
          <w:tcPr>
            <w:tcW w:w="506" w:type="dxa"/>
            <w:hideMark/>
          </w:tcPr>
          <w:p w14:paraId="6054569A"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tcPr>
          <w:p w14:paraId="1E8B4856" w14:textId="77777777" w:rsidR="00D10B8F" w:rsidRPr="00824B82" w:rsidRDefault="00D10B8F"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tcPr>
          <w:p w14:paraId="6062BE6B" w14:textId="77777777" w:rsidR="00D10B8F" w:rsidRPr="00824B82" w:rsidRDefault="00D10B8F"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hideMark/>
          </w:tcPr>
          <w:p w14:paraId="472FEB08"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1172" w:type="dxa"/>
            <w:hideMark/>
          </w:tcPr>
          <w:p w14:paraId="14587BC8"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Public and private grants, and/or local government budgets</w:t>
            </w:r>
          </w:p>
        </w:tc>
        <w:tc>
          <w:tcPr>
            <w:tcW w:w="1345" w:type="dxa"/>
            <w:hideMark/>
          </w:tcPr>
          <w:p w14:paraId="21917463"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 xml:space="preserve">$65,000 </w:t>
            </w:r>
          </w:p>
        </w:tc>
        <w:tc>
          <w:tcPr>
            <w:tcW w:w="1440" w:type="dxa"/>
            <w:hideMark/>
          </w:tcPr>
          <w:p w14:paraId="642AAD70"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6-12 months</w:t>
            </w:r>
          </w:p>
        </w:tc>
        <w:tc>
          <w:tcPr>
            <w:tcW w:w="1193" w:type="dxa"/>
            <w:hideMark/>
          </w:tcPr>
          <w:p w14:paraId="544C99B9"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Completed on all other dams</w:t>
            </w:r>
          </w:p>
        </w:tc>
        <w:tc>
          <w:tcPr>
            <w:tcW w:w="990" w:type="dxa"/>
            <w:hideMark/>
          </w:tcPr>
          <w:p w14:paraId="19B22799"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gridSpan w:val="2"/>
          </w:tcPr>
          <w:p w14:paraId="62A5E6CE" w14:textId="77777777" w:rsidR="00D10B8F" w:rsidRPr="00824B82" w:rsidRDefault="004C73EB"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5.2 (2)</w:t>
            </w:r>
          </w:p>
        </w:tc>
      </w:tr>
      <w:tr w:rsidR="00D10B8F" w:rsidRPr="00824B82" w14:paraId="36942D6B"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1335"/>
        </w:trPr>
        <w:tc>
          <w:tcPr>
            <w:cnfStyle w:val="001000000000" w:firstRow="0" w:lastRow="0" w:firstColumn="1" w:lastColumn="0" w:oddVBand="0" w:evenVBand="0" w:oddHBand="0" w:evenHBand="0" w:firstRowFirstColumn="0" w:firstRowLastColumn="0" w:lastRowFirstColumn="0" w:lastRowLastColumn="0"/>
            <w:tcW w:w="558" w:type="dxa"/>
            <w:hideMark/>
          </w:tcPr>
          <w:p w14:paraId="040B829F" w14:textId="77777777" w:rsidR="00D10B8F" w:rsidRPr="00824B82" w:rsidRDefault="004C73EB" w:rsidP="004C73EB">
            <w:pPr>
              <w:rPr>
                <w:rFonts w:eastAsia="Times New Roman"/>
                <w:b w:val="0"/>
                <w:color w:val="000000"/>
                <w:sz w:val="20"/>
                <w:szCs w:val="20"/>
              </w:rPr>
            </w:pPr>
            <w:r>
              <w:rPr>
                <w:rFonts w:eastAsia="Times New Roman"/>
                <w:b w:val="0"/>
                <w:color w:val="000000"/>
                <w:sz w:val="20"/>
                <w:szCs w:val="20"/>
              </w:rPr>
              <w:t>9.b</w:t>
            </w:r>
          </w:p>
        </w:tc>
        <w:tc>
          <w:tcPr>
            <w:tcW w:w="1777" w:type="dxa"/>
            <w:hideMark/>
          </w:tcPr>
          <w:p w14:paraId="489EC848"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a c</w:t>
            </w:r>
            <w:r w:rsidRPr="00824B82">
              <w:rPr>
                <w:rFonts w:eastAsia="Times New Roman"/>
                <w:color w:val="000000"/>
                <w:sz w:val="20"/>
                <w:szCs w:val="20"/>
              </w:rPr>
              <w:t xml:space="preserve">omprehensive </w:t>
            </w:r>
            <w:r>
              <w:rPr>
                <w:rFonts w:eastAsia="Times New Roman"/>
                <w:color w:val="000000"/>
                <w:sz w:val="20"/>
                <w:szCs w:val="20"/>
              </w:rPr>
              <w:t>i</w:t>
            </w:r>
            <w:r w:rsidRPr="00824B82">
              <w:rPr>
                <w:rFonts w:eastAsia="Times New Roman"/>
                <w:color w:val="000000"/>
                <w:sz w:val="20"/>
                <w:szCs w:val="20"/>
              </w:rPr>
              <w:t>nspection</w:t>
            </w:r>
            <w:r>
              <w:rPr>
                <w:rFonts w:eastAsia="Times New Roman"/>
                <w:color w:val="000000"/>
                <w:sz w:val="20"/>
                <w:szCs w:val="20"/>
              </w:rPr>
              <w:t>, maintenance, and enforcement</w:t>
            </w:r>
            <w:r w:rsidR="008E1CFD">
              <w:rPr>
                <w:rFonts w:eastAsia="Times New Roman"/>
                <w:color w:val="000000"/>
                <w:sz w:val="20"/>
                <w:szCs w:val="20"/>
              </w:rPr>
              <w:t xml:space="preserve"> </w:t>
            </w:r>
            <w:r>
              <w:rPr>
                <w:rFonts w:eastAsia="Times New Roman"/>
                <w:color w:val="000000"/>
                <w:sz w:val="20"/>
                <w:szCs w:val="20"/>
              </w:rPr>
              <w:t>p</w:t>
            </w:r>
            <w:r w:rsidRPr="00824B82">
              <w:rPr>
                <w:rFonts w:eastAsia="Times New Roman"/>
                <w:color w:val="000000"/>
                <w:sz w:val="20"/>
                <w:szCs w:val="20"/>
              </w:rPr>
              <w:t>rogram</w:t>
            </w:r>
            <w:r>
              <w:rPr>
                <w:rFonts w:eastAsia="Times New Roman"/>
                <w:color w:val="000000"/>
                <w:sz w:val="20"/>
                <w:szCs w:val="20"/>
              </w:rPr>
              <w:t xml:space="preserve"> for dams</w:t>
            </w:r>
          </w:p>
        </w:tc>
        <w:tc>
          <w:tcPr>
            <w:tcW w:w="1579" w:type="dxa"/>
            <w:hideMark/>
          </w:tcPr>
          <w:p w14:paraId="33292CD8" w14:textId="77777777" w:rsidR="00D10B8F"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County, City, and Town Planning Officials, as well as Newton County EMA</w:t>
            </w:r>
          </w:p>
          <w:p w14:paraId="4DAA2387" w14:textId="77777777" w:rsidR="00010B38"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E7646AE" w14:textId="1321C059" w:rsidR="00010B38" w:rsidRPr="00824B82"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6A82307D"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1F8B1CDB"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36DEB12F"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hideMark/>
          </w:tcPr>
          <w:p w14:paraId="184037AF"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1172" w:type="dxa"/>
            <w:hideMark/>
          </w:tcPr>
          <w:p w14:paraId="72A505B8"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Public and private grants, and/or local government budgets</w:t>
            </w:r>
          </w:p>
        </w:tc>
        <w:tc>
          <w:tcPr>
            <w:tcW w:w="1345" w:type="dxa"/>
            <w:hideMark/>
          </w:tcPr>
          <w:p w14:paraId="3FD9592F"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Specialized equipment and human resources costs</w:t>
            </w:r>
          </w:p>
        </w:tc>
        <w:tc>
          <w:tcPr>
            <w:tcW w:w="1440" w:type="dxa"/>
            <w:hideMark/>
          </w:tcPr>
          <w:p w14:paraId="103F24F0"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12-24 months</w:t>
            </w:r>
          </w:p>
        </w:tc>
        <w:tc>
          <w:tcPr>
            <w:tcW w:w="1193" w:type="dxa"/>
            <w:hideMark/>
          </w:tcPr>
          <w:p w14:paraId="6178BBE4"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Partially completed</w:t>
            </w:r>
          </w:p>
        </w:tc>
        <w:tc>
          <w:tcPr>
            <w:tcW w:w="990" w:type="dxa"/>
            <w:hideMark/>
          </w:tcPr>
          <w:p w14:paraId="6FCCF636"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gridSpan w:val="2"/>
          </w:tcPr>
          <w:p w14:paraId="250E7466" w14:textId="77777777" w:rsidR="00D10B8F" w:rsidRPr="00824B82" w:rsidRDefault="004C73EB"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5.2 (3)</w:t>
            </w:r>
          </w:p>
        </w:tc>
      </w:tr>
      <w:tr w:rsidR="00D10B8F" w:rsidRPr="00824B82" w14:paraId="59F169E8" w14:textId="77777777" w:rsidTr="00E00DA4">
        <w:trPr>
          <w:gridAfter w:val="1"/>
          <w:wAfter w:w="67" w:type="dxa"/>
          <w:trHeight w:val="1365"/>
        </w:trPr>
        <w:tc>
          <w:tcPr>
            <w:cnfStyle w:val="001000000000" w:firstRow="0" w:lastRow="0" w:firstColumn="1" w:lastColumn="0" w:oddVBand="0" w:evenVBand="0" w:oddHBand="0" w:evenHBand="0" w:firstRowFirstColumn="0" w:firstRowLastColumn="0" w:lastRowFirstColumn="0" w:lastRowLastColumn="0"/>
            <w:tcW w:w="558" w:type="dxa"/>
            <w:hideMark/>
          </w:tcPr>
          <w:p w14:paraId="6D9F3CD5" w14:textId="77777777" w:rsidR="00D10B8F" w:rsidRPr="00824B82" w:rsidRDefault="004C73EB" w:rsidP="004C73EB">
            <w:pPr>
              <w:rPr>
                <w:rFonts w:eastAsia="Times New Roman"/>
                <w:b w:val="0"/>
                <w:color w:val="000000"/>
                <w:sz w:val="20"/>
                <w:szCs w:val="20"/>
              </w:rPr>
            </w:pPr>
            <w:r>
              <w:rPr>
                <w:rFonts w:eastAsia="Times New Roman"/>
                <w:b w:val="0"/>
                <w:color w:val="000000"/>
                <w:sz w:val="20"/>
                <w:szCs w:val="20"/>
              </w:rPr>
              <w:t>9.c</w:t>
            </w:r>
          </w:p>
        </w:tc>
        <w:tc>
          <w:tcPr>
            <w:tcW w:w="1777" w:type="dxa"/>
            <w:hideMark/>
          </w:tcPr>
          <w:p w14:paraId="10EDA4DA"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Install monitoring cameras at each category I dam</w:t>
            </w:r>
          </w:p>
        </w:tc>
        <w:tc>
          <w:tcPr>
            <w:tcW w:w="1579" w:type="dxa"/>
            <w:hideMark/>
          </w:tcPr>
          <w:p w14:paraId="10DCC2B1" w14:textId="77777777" w:rsidR="00D10B8F"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County, City, and Town Planning Officials</w:t>
            </w:r>
          </w:p>
          <w:p w14:paraId="0025C829" w14:textId="77777777"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07DA0136" w14:textId="447C87CA" w:rsidR="00010B38" w:rsidRPr="00824B82"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516D2911"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tcPr>
          <w:p w14:paraId="63CD50B5" w14:textId="77777777" w:rsidR="00D10B8F" w:rsidRPr="00824B82" w:rsidRDefault="00D10B8F"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tcPr>
          <w:p w14:paraId="569E204C" w14:textId="77777777" w:rsidR="00D10B8F" w:rsidRPr="00824B82" w:rsidRDefault="00D10B8F"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hideMark/>
          </w:tcPr>
          <w:p w14:paraId="0B49D6B5"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1172" w:type="dxa"/>
            <w:hideMark/>
          </w:tcPr>
          <w:p w14:paraId="2ABEA217"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Public and private grants, and/or local government budgets</w:t>
            </w:r>
          </w:p>
        </w:tc>
        <w:tc>
          <w:tcPr>
            <w:tcW w:w="1345" w:type="dxa"/>
            <w:hideMark/>
          </w:tcPr>
          <w:p w14:paraId="6E5D1901"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 xml:space="preserve">$250,000 </w:t>
            </w:r>
          </w:p>
        </w:tc>
        <w:tc>
          <w:tcPr>
            <w:tcW w:w="1440" w:type="dxa"/>
            <w:hideMark/>
          </w:tcPr>
          <w:p w14:paraId="0495349A"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6 months</w:t>
            </w:r>
          </w:p>
        </w:tc>
        <w:tc>
          <w:tcPr>
            <w:tcW w:w="1193" w:type="dxa"/>
            <w:hideMark/>
          </w:tcPr>
          <w:p w14:paraId="6B0FA786"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No progress</w:t>
            </w:r>
          </w:p>
        </w:tc>
        <w:tc>
          <w:tcPr>
            <w:tcW w:w="990" w:type="dxa"/>
            <w:hideMark/>
          </w:tcPr>
          <w:p w14:paraId="529AA6A1"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gridSpan w:val="2"/>
          </w:tcPr>
          <w:p w14:paraId="11F75E82" w14:textId="77777777" w:rsidR="00D10B8F" w:rsidRPr="00824B82" w:rsidRDefault="004C73EB"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5.2 (4)</w:t>
            </w:r>
          </w:p>
        </w:tc>
      </w:tr>
      <w:tr w:rsidR="00D10B8F" w:rsidRPr="00824B82" w14:paraId="02701D70"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1290"/>
        </w:trPr>
        <w:tc>
          <w:tcPr>
            <w:cnfStyle w:val="001000000000" w:firstRow="0" w:lastRow="0" w:firstColumn="1" w:lastColumn="0" w:oddVBand="0" w:evenVBand="0" w:oddHBand="0" w:evenHBand="0" w:firstRowFirstColumn="0" w:firstRowLastColumn="0" w:lastRowFirstColumn="0" w:lastRowLastColumn="0"/>
            <w:tcW w:w="558" w:type="dxa"/>
            <w:hideMark/>
          </w:tcPr>
          <w:p w14:paraId="1D78CA77" w14:textId="77777777" w:rsidR="00D10B8F" w:rsidRPr="00824B82" w:rsidRDefault="004C73EB" w:rsidP="004C73EB">
            <w:pPr>
              <w:rPr>
                <w:rFonts w:eastAsia="Times New Roman"/>
                <w:b w:val="0"/>
                <w:color w:val="000000"/>
                <w:sz w:val="20"/>
                <w:szCs w:val="20"/>
              </w:rPr>
            </w:pPr>
            <w:r>
              <w:rPr>
                <w:rFonts w:eastAsia="Times New Roman"/>
                <w:b w:val="0"/>
                <w:color w:val="000000"/>
                <w:sz w:val="20"/>
                <w:szCs w:val="20"/>
              </w:rPr>
              <w:t>9.d</w:t>
            </w:r>
          </w:p>
        </w:tc>
        <w:tc>
          <w:tcPr>
            <w:tcW w:w="1777" w:type="dxa"/>
            <w:hideMark/>
          </w:tcPr>
          <w:p w14:paraId="3DFC0143"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initial dam planning and design program, dam breach planning, and restrict development in a dam’s hydraulic shadow</w:t>
            </w:r>
          </w:p>
        </w:tc>
        <w:tc>
          <w:tcPr>
            <w:tcW w:w="1579" w:type="dxa"/>
            <w:hideMark/>
          </w:tcPr>
          <w:p w14:paraId="78722161" w14:textId="77777777" w:rsidR="00D10B8F"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County, City, and Town Public Works and Planning Departments</w:t>
            </w:r>
          </w:p>
          <w:p w14:paraId="4D777C06" w14:textId="77777777" w:rsidR="00010B38"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07C92C81" w14:textId="7BDDE0B2" w:rsidR="00010B38" w:rsidRPr="00824B82"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4BBCF714"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2B5F862B"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0AAAF98A"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hideMark/>
          </w:tcPr>
          <w:p w14:paraId="5C33D569"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1172" w:type="dxa"/>
            <w:hideMark/>
          </w:tcPr>
          <w:p w14:paraId="4B8EF26A"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345" w:type="dxa"/>
            <w:hideMark/>
          </w:tcPr>
          <w:p w14:paraId="45F69B1C"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TBD</w:t>
            </w:r>
          </w:p>
        </w:tc>
        <w:tc>
          <w:tcPr>
            <w:tcW w:w="1440" w:type="dxa"/>
            <w:hideMark/>
          </w:tcPr>
          <w:p w14:paraId="20A94968"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12 months</w:t>
            </w:r>
          </w:p>
        </w:tc>
        <w:tc>
          <w:tcPr>
            <w:tcW w:w="1193" w:type="dxa"/>
            <w:hideMark/>
          </w:tcPr>
          <w:p w14:paraId="1971D228"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w:t>
            </w:r>
          </w:p>
        </w:tc>
        <w:tc>
          <w:tcPr>
            <w:tcW w:w="990" w:type="dxa"/>
            <w:hideMark/>
          </w:tcPr>
          <w:p w14:paraId="3E9804ED"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Low</w:t>
            </w:r>
          </w:p>
        </w:tc>
        <w:tc>
          <w:tcPr>
            <w:tcW w:w="1170" w:type="dxa"/>
            <w:gridSpan w:val="2"/>
          </w:tcPr>
          <w:p w14:paraId="6901BB02" w14:textId="77777777" w:rsidR="00D10B8F" w:rsidRPr="00824B82" w:rsidRDefault="004C73EB"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5.2 (5)</w:t>
            </w:r>
          </w:p>
        </w:tc>
      </w:tr>
      <w:tr w:rsidR="00D10B8F" w:rsidRPr="00824B82" w14:paraId="26D1F73F" w14:textId="77777777" w:rsidTr="00E00DA4">
        <w:trPr>
          <w:gridAfter w:val="1"/>
          <w:wAfter w:w="67" w:type="dxa"/>
          <w:trHeight w:val="493"/>
        </w:trPr>
        <w:tc>
          <w:tcPr>
            <w:cnfStyle w:val="001000000000" w:firstRow="0" w:lastRow="0" w:firstColumn="1" w:lastColumn="0" w:oddVBand="0" w:evenVBand="0" w:oddHBand="0" w:evenHBand="0" w:firstRowFirstColumn="0" w:firstRowLastColumn="0" w:lastRowFirstColumn="0" w:lastRowLastColumn="0"/>
            <w:tcW w:w="13248" w:type="dxa"/>
            <w:gridSpan w:val="14"/>
            <w:hideMark/>
          </w:tcPr>
          <w:p w14:paraId="2225FFC5" w14:textId="77777777" w:rsidR="00D10B8F" w:rsidRPr="00D10B8F" w:rsidRDefault="00D10B8F" w:rsidP="007C149F">
            <w:pPr>
              <w:jc w:val="left"/>
              <w:rPr>
                <w:rFonts w:eastAsia="Times New Roman"/>
                <w:bCs w:val="0"/>
                <w:color w:val="000000"/>
                <w:szCs w:val="20"/>
              </w:rPr>
            </w:pPr>
            <w:r>
              <w:rPr>
                <w:rFonts w:eastAsia="Times New Roman"/>
                <w:bCs w:val="0"/>
                <w:color w:val="000000"/>
                <w:szCs w:val="20"/>
              </w:rPr>
              <w:t>OBJECTIVE 10: Implement additional protective measures and capabilities in response to manmade incidents</w:t>
            </w:r>
          </w:p>
        </w:tc>
      </w:tr>
      <w:tr w:rsidR="00D10B8F" w:rsidRPr="00824B82" w14:paraId="7D7B1E7F"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1350"/>
        </w:trPr>
        <w:tc>
          <w:tcPr>
            <w:cnfStyle w:val="001000000000" w:firstRow="0" w:lastRow="0" w:firstColumn="1" w:lastColumn="0" w:oddVBand="0" w:evenVBand="0" w:oddHBand="0" w:evenHBand="0" w:firstRowFirstColumn="0" w:firstRowLastColumn="0" w:lastRowFirstColumn="0" w:lastRowLastColumn="0"/>
            <w:tcW w:w="558" w:type="dxa"/>
            <w:hideMark/>
          </w:tcPr>
          <w:p w14:paraId="6006EBB9" w14:textId="23438756" w:rsidR="00D10B8F" w:rsidRPr="00824B82" w:rsidRDefault="00C872E2" w:rsidP="004C73EB">
            <w:pPr>
              <w:rPr>
                <w:rFonts w:eastAsia="Times New Roman"/>
                <w:b w:val="0"/>
                <w:color w:val="000000"/>
                <w:sz w:val="20"/>
                <w:szCs w:val="20"/>
              </w:rPr>
            </w:pPr>
            <w:r>
              <w:rPr>
                <w:rFonts w:eastAsia="Times New Roman"/>
                <w:b w:val="0"/>
                <w:color w:val="000000"/>
                <w:sz w:val="20"/>
                <w:szCs w:val="20"/>
              </w:rPr>
              <w:t>10.a</w:t>
            </w:r>
          </w:p>
        </w:tc>
        <w:tc>
          <w:tcPr>
            <w:tcW w:w="1777" w:type="dxa"/>
            <w:hideMark/>
          </w:tcPr>
          <w:p w14:paraId="048E0F1F"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Acquire additional </w:t>
            </w:r>
            <w:r w:rsidRPr="00824B82">
              <w:rPr>
                <w:rFonts w:eastAsia="Times New Roman"/>
                <w:color w:val="000000"/>
                <w:sz w:val="20"/>
                <w:szCs w:val="20"/>
              </w:rPr>
              <w:t>Hazmat Response</w:t>
            </w:r>
            <w:r>
              <w:rPr>
                <w:rFonts w:eastAsia="Times New Roman"/>
                <w:color w:val="000000"/>
                <w:sz w:val="20"/>
                <w:szCs w:val="20"/>
              </w:rPr>
              <w:t xml:space="preserve"> equipment and provide additional training</w:t>
            </w:r>
          </w:p>
        </w:tc>
        <w:tc>
          <w:tcPr>
            <w:tcW w:w="1579" w:type="dxa"/>
            <w:hideMark/>
          </w:tcPr>
          <w:p w14:paraId="0A0209CC" w14:textId="77777777" w:rsidR="00D10B8F"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Newton County Fire Department</w:t>
            </w:r>
          </w:p>
          <w:p w14:paraId="0B3E97C7" w14:textId="77777777" w:rsidR="00010B38"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p w14:paraId="58E6D5DA" w14:textId="3093B33E" w:rsidR="00010B38" w:rsidRPr="00824B82" w:rsidRDefault="00010B38"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2AA6F1E0"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506" w:type="dxa"/>
          </w:tcPr>
          <w:p w14:paraId="6199E482" w14:textId="757A37FF" w:rsidR="00D10B8F" w:rsidRPr="00824B82" w:rsidRDefault="00C872E2"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506" w:type="dxa"/>
          </w:tcPr>
          <w:p w14:paraId="67E029AA" w14:textId="12B644CD" w:rsidR="00D10B8F" w:rsidRPr="00824B82" w:rsidRDefault="00C872E2"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506" w:type="dxa"/>
            <w:hideMark/>
          </w:tcPr>
          <w:p w14:paraId="1DAB41D1"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1172" w:type="dxa"/>
            <w:hideMark/>
          </w:tcPr>
          <w:p w14:paraId="4E08A759"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Public and private grants, and/or local government budgets</w:t>
            </w:r>
          </w:p>
        </w:tc>
        <w:tc>
          <w:tcPr>
            <w:tcW w:w="1345" w:type="dxa"/>
            <w:hideMark/>
          </w:tcPr>
          <w:p w14:paraId="3D08D28E"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TBD</w:t>
            </w:r>
          </w:p>
        </w:tc>
        <w:tc>
          <w:tcPr>
            <w:tcW w:w="1440" w:type="dxa"/>
            <w:hideMark/>
          </w:tcPr>
          <w:p w14:paraId="16826788"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12-24 months</w:t>
            </w:r>
          </w:p>
        </w:tc>
        <w:tc>
          <w:tcPr>
            <w:tcW w:w="1193" w:type="dxa"/>
            <w:hideMark/>
          </w:tcPr>
          <w:p w14:paraId="23CA8CFF"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Protocols in place; some equipment purchased</w:t>
            </w:r>
          </w:p>
        </w:tc>
        <w:tc>
          <w:tcPr>
            <w:tcW w:w="990" w:type="dxa"/>
            <w:hideMark/>
          </w:tcPr>
          <w:p w14:paraId="2C8FDC25" w14:textId="77777777" w:rsidR="00D10B8F" w:rsidRPr="00824B82" w:rsidRDefault="00F97186" w:rsidP="00530D97">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gridSpan w:val="2"/>
          </w:tcPr>
          <w:p w14:paraId="25FD3230" w14:textId="77777777" w:rsidR="00D10B8F" w:rsidRPr="00824B82" w:rsidRDefault="004C73EB" w:rsidP="00D10B8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5.1 (3)</w:t>
            </w:r>
          </w:p>
        </w:tc>
      </w:tr>
      <w:tr w:rsidR="00D10B8F" w:rsidRPr="00824B82" w14:paraId="3593BB46" w14:textId="77777777" w:rsidTr="00E00DA4">
        <w:trPr>
          <w:gridAfter w:val="1"/>
          <w:wAfter w:w="67" w:type="dxa"/>
          <w:trHeight w:val="1350"/>
        </w:trPr>
        <w:tc>
          <w:tcPr>
            <w:cnfStyle w:val="001000000000" w:firstRow="0" w:lastRow="0" w:firstColumn="1" w:lastColumn="0" w:oddVBand="0" w:evenVBand="0" w:oddHBand="0" w:evenHBand="0" w:firstRowFirstColumn="0" w:firstRowLastColumn="0" w:lastRowFirstColumn="0" w:lastRowLastColumn="0"/>
            <w:tcW w:w="558" w:type="dxa"/>
            <w:hideMark/>
          </w:tcPr>
          <w:p w14:paraId="774DDDC7" w14:textId="060B6321" w:rsidR="00D10B8F" w:rsidRPr="00824B82" w:rsidRDefault="00C872E2" w:rsidP="004C73EB">
            <w:pPr>
              <w:rPr>
                <w:rFonts w:eastAsia="Times New Roman"/>
                <w:b w:val="0"/>
                <w:color w:val="000000"/>
                <w:sz w:val="20"/>
                <w:szCs w:val="20"/>
              </w:rPr>
            </w:pPr>
            <w:r>
              <w:rPr>
                <w:rFonts w:eastAsia="Times New Roman"/>
                <w:b w:val="0"/>
                <w:color w:val="000000"/>
                <w:sz w:val="20"/>
                <w:szCs w:val="20"/>
              </w:rPr>
              <w:t>10.b</w:t>
            </w:r>
          </w:p>
        </w:tc>
        <w:tc>
          <w:tcPr>
            <w:tcW w:w="1777" w:type="dxa"/>
            <w:hideMark/>
          </w:tcPr>
          <w:p w14:paraId="01420E03"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Implement a s</w:t>
            </w:r>
            <w:r w:rsidRPr="00824B82">
              <w:rPr>
                <w:rFonts w:eastAsia="Times New Roman"/>
                <w:color w:val="000000"/>
                <w:sz w:val="20"/>
                <w:szCs w:val="20"/>
              </w:rPr>
              <w:t xml:space="preserve">ewer </w:t>
            </w:r>
            <w:r>
              <w:rPr>
                <w:rFonts w:eastAsia="Times New Roman"/>
                <w:color w:val="000000"/>
                <w:sz w:val="20"/>
                <w:szCs w:val="20"/>
              </w:rPr>
              <w:t>e</w:t>
            </w:r>
            <w:r w:rsidRPr="00824B82">
              <w:rPr>
                <w:rFonts w:eastAsia="Times New Roman"/>
                <w:color w:val="000000"/>
                <w:sz w:val="20"/>
                <w:szCs w:val="20"/>
              </w:rPr>
              <w:t xml:space="preserve">asement </w:t>
            </w:r>
            <w:r>
              <w:rPr>
                <w:rFonts w:eastAsia="Times New Roman"/>
                <w:color w:val="000000"/>
                <w:sz w:val="20"/>
                <w:szCs w:val="20"/>
              </w:rPr>
              <w:t>c</w:t>
            </w:r>
            <w:r w:rsidRPr="00824B82">
              <w:rPr>
                <w:rFonts w:eastAsia="Times New Roman"/>
                <w:color w:val="000000"/>
                <w:sz w:val="20"/>
                <w:szCs w:val="20"/>
              </w:rPr>
              <w:t xml:space="preserve">learing and </w:t>
            </w:r>
            <w:r>
              <w:rPr>
                <w:rFonts w:eastAsia="Times New Roman"/>
                <w:color w:val="000000"/>
                <w:sz w:val="20"/>
                <w:szCs w:val="20"/>
              </w:rPr>
              <w:t>d</w:t>
            </w:r>
            <w:r w:rsidRPr="00824B82">
              <w:rPr>
                <w:rFonts w:eastAsia="Times New Roman"/>
                <w:color w:val="000000"/>
                <w:sz w:val="20"/>
                <w:szCs w:val="20"/>
              </w:rPr>
              <w:t>rainage</w:t>
            </w:r>
            <w:r>
              <w:rPr>
                <w:rFonts w:eastAsia="Times New Roman"/>
                <w:color w:val="000000"/>
                <w:sz w:val="20"/>
                <w:szCs w:val="20"/>
              </w:rPr>
              <w:t xml:space="preserve"> maintenance program</w:t>
            </w:r>
          </w:p>
        </w:tc>
        <w:tc>
          <w:tcPr>
            <w:tcW w:w="1579" w:type="dxa"/>
            <w:hideMark/>
          </w:tcPr>
          <w:p w14:paraId="2D50260B" w14:textId="77777777" w:rsidR="00D10B8F"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County, City, and Town Planning Officials</w:t>
            </w:r>
          </w:p>
          <w:p w14:paraId="76D049A3" w14:textId="77777777"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5E204029" w14:textId="2FA5E3A8" w:rsidR="00010B38" w:rsidRPr="00824B82"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164A5225"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506" w:type="dxa"/>
          </w:tcPr>
          <w:p w14:paraId="3C3E0DF0" w14:textId="77777777" w:rsidR="00D10B8F" w:rsidRPr="00824B82" w:rsidRDefault="00D10B8F"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506" w:type="dxa"/>
          </w:tcPr>
          <w:p w14:paraId="33A98861" w14:textId="47408EE2" w:rsidR="00D10B8F" w:rsidRPr="00824B82" w:rsidRDefault="00C872E2"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506" w:type="dxa"/>
            <w:hideMark/>
          </w:tcPr>
          <w:p w14:paraId="09E1C310"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172" w:type="dxa"/>
            <w:hideMark/>
          </w:tcPr>
          <w:p w14:paraId="3504FDC7"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 xml:space="preserve">Public and private grants, and/or </w:t>
            </w:r>
            <w:proofErr w:type="spellStart"/>
            <w:r w:rsidRPr="00824B82">
              <w:rPr>
                <w:rFonts w:eastAsia="Times New Roman"/>
                <w:color w:val="000000"/>
                <w:sz w:val="20"/>
                <w:szCs w:val="20"/>
              </w:rPr>
              <w:t>loval</w:t>
            </w:r>
            <w:proofErr w:type="spellEnd"/>
            <w:r w:rsidRPr="00824B82">
              <w:rPr>
                <w:rFonts w:eastAsia="Times New Roman"/>
                <w:color w:val="000000"/>
                <w:sz w:val="20"/>
                <w:szCs w:val="20"/>
              </w:rPr>
              <w:t xml:space="preserve"> government budgets</w:t>
            </w:r>
          </w:p>
        </w:tc>
        <w:tc>
          <w:tcPr>
            <w:tcW w:w="1345" w:type="dxa"/>
            <w:hideMark/>
          </w:tcPr>
          <w:p w14:paraId="1B888147"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$100,000 per/</w:t>
            </w:r>
            <w:proofErr w:type="spellStart"/>
            <w:r w:rsidRPr="00824B82">
              <w:rPr>
                <w:rFonts w:eastAsia="Times New Roman"/>
                <w:color w:val="000000"/>
                <w:sz w:val="20"/>
                <w:szCs w:val="20"/>
              </w:rPr>
              <w:t>yr</w:t>
            </w:r>
            <w:proofErr w:type="spellEnd"/>
          </w:p>
        </w:tc>
        <w:tc>
          <w:tcPr>
            <w:tcW w:w="1440" w:type="dxa"/>
            <w:hideMark/>
          </w:tcPr>
          <w:p w14:paraId="5ED44D4B"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6 months</w:t>
            </w:r>
          </w:p>
        </w:tc>
        <w:tc>
          <w:tcPr>
            <w:tcW w:w="1193" w:type="dxa"/>
            <w:hideMark/>
          </w:tcPr>
          <w:p w14:paraId="11A6218C"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Planning</w:t>
            </w:r>
          </w:p>
        </w:tc>
        <w:tc>
          <w:tcPr>
            <w:tcW w:w="990" w:type="dxa"/>
            <w:hideMark/>
          </w:tcPr>
          <w:p w14:paraId="2D61AF88" w14:textId="77777777" w:rsidR="00D10B8F" w:rsidRPr="00824B82" w:rsidRDefault="00F97186"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Medium</w:t>
            </w:r>
          </w:p>
        </w:tc>
        <w:tc>
          <w:tcPr>
            <w:tcW w:w="1170" w:type="dxa"/>
            <w:gridSpan w:val="2"/>
          </w:tcPr>
          <w:p w14:paraId="1797CCAD" w14:textId="77777777" w:rsidR="00D10B8F" w:rsidRPr="00824B82" w:rsidRDefault="004C73EB" w:rsidP="00D10B8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5.1 (4)</w:t>
            </w:r>
          </w:p>
        </w:tc>
      </w:tr>
      <w:tr w:rsidR="00D10B8F" w:rsidRPr="00824B82" w14:paraId="11EFE693"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403"/>
        </w:trPr>
        <w:tc>
          <w:tcPr>
            <w:cnfStyle w:val="001000000000" w:firstRow="0" w:lastRow="0" w:firstColumn="1" w:lastColumn="0" w:oddVBand="0" w:evenVBand="0" w:oddHBand="0" w:evenHBand="0" w:firstRowFirstColumn="0" w:firstRowLastColumn="0" w:lastRowFirstColumn="0" w:lastRowLastColumn="0"/>
            <w:tcW w:w="13248" w:type="dxa"/>
            <w:gridSpan w:val="14"/>
            <w:hideMark/>
          </w:tcPr>
          <w:p w14:paraId="7F844FA2" w14:textId="77777777" w:rsidR="00D10B8F" w:rsidRPr="00D10B8F" w:rsidRDefault="00D10B8F" w:rsidP="007C149F">
            <w:pPr>
              <w:jc w:val="left"/>
              <w:rPr>
                <w:rFonts w:eastAsia="Times New Roman"/>
                <w:bCs w:val="0"/>
                <w:color w:val="000000"/>
                <w:szCs w:val="20"/>
              </w:rPr>
            </w:pPr>
            <w:r>
              <w:rPr>
                <w:rFonts w:eastAsia="Times New Roman"/>
                <w:bCs w:val="0"/>
                <w:color w:val="000000"/>
                <w:szCs w:val="20"/>
              </w:rPr>
              <w:t>OBJECTIVE 11: Increase public awareness of local manmade hazards and proper response to those hazards</w:t>
            </w:r>
          </w:p>
        </w:tc>
      </w:tr>
      <w:tr w:rsidR="00D10B8F" w:rsidRPr="00824B82" w14:paraId="1D5302A6" w14:textId="77777777" w:rsidTr="00E00DA4">
        <w:trPr>
          <w:gridAfter w:val="1"/>
          <w:wAfter w:w="67" w:type="dxa"/>
          <w:trHeight w:val="1134"/>
        </w:trPr>
        <w:tc>
          <w:tcPr>
            <w:cnfStyle w:val="001000000000" w:firstRow="0" w:lastRow="0" w:firstColumn="1" w:lastColumn="0" w:oddVBand="0" w:evenVBand="0" w:oddHBand="0" w:evenHBand="0" w:firstRowFirstColumn="0" w:firstRowLastColumn="0" w:lastRowFirstColumn="0" w:lastRowLastColumn="0"/>
            <w:tcW w:w="558" w:type="dxa"/>
            <w:hideMark/>
          </w:tcPr>
          <w:p w14:paraId="3B6D5E75" w14:textId="1197A3B8" w:rsidR="00D10B8F" w:rsidRPr="00824B82" w:rsidRDefault="00C872E2" w:rsidP="004C73EB">
            <w:pPr>
              <w:rPr>
                <w:rFonts w:eastAsia="Times New Roman"/>
                <w:b w:val="0"/>
                <w:color w:val="000000"/>
                <w:sz w:val="20"/>
                <w:szCs w:val="20"/>
              </w:rPr>
            </w:pPr>
            <w:r>
              <w:rPr>
                <w:rFonts w:eastAsia="Times New Roman"/>
                <w:color w:val="000000"/>
                <w:sz w:val="20"/>
                <w:szCs w:val="20"/>
              </w:rPr>
              <w:t>11.a</w:t>
            </w:r>
          </w:p>
        </w:tc>
        <w:tc>
          <w:tcPr>
            <w:tcW w:w="1777" w:type="dxa"/>
            <w:hideMark/>
          </w:tcPr>
          <w:p w14:paraId="6DCD8C29"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color w:val="000000"/>
                <w:sz w:val="20"/>
                <w:szCs w:val="20"/>
              </w:rPr>
              <w:t xml:space="preserve">Maintain an active </w:t>
            </w:r>
            <w:r w:rsidRPr="00824B82">
              <w:rPr>
                <w:rFonts w:eastAsia="Times New Roman"/>
                <w:color w:val="000000"/>
                <w:sz w:val="20"/>
                <w:szCs w:val="20"/>
              </w:rPr>
              <w:t>Local Emergency Planning Committee</w:t>
            </w:r>
            <w:r>
              <w:rPr>
                <w:rFonts w:eastAsia="Times New Roman"/>
                <w:color w:val="000000"/>
                <w:sz w:val="20"/>
                <w:szCs w:val="20"/>
              </w:rPr>
              <w:t xml:space="preserve"> (LEPC) and increase overall participation</w:t>
            </w:r>
          </w:p>
        </w:tc>
        <w:tc>
          <w:tcPr>
            <w:tcW w:w="1579" w:type="dxa"/>
            <w:hideMark/>
          </w:tcPr>
          <w:p w14:paraId="0A1B7E2C" w14:textId="77777777" w:rsidR="00D10B8F"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Newton County EMA</w:t>
            </w:r>
          </w:p>
          <w:p w14:paraId="5BC4252A" w14:textId="77777777" w:rsidR="00010B38"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p w14:paraId="0187030D" w14:textId="1E4E283C" w:rsidR="00010B38" w:rsidRPr="00824B82" w:rsidRDefault="00010B38"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Pr>
                <w:rFonts w:eastAsia="Times New Roman"/>
                <w:i/>
                <w:color w:val="000000"/>
                <w:sz w:val="20"/>
                <w:szCs w:val="20"/>
              </w:rPr>
              <w:t>Newton County and all municipalities</w:t>
            </w:r>
          </w:p>
        </w:tc>
        <w:tc>
          <w:tcPr>
            <w:tcW w:w="506" w:type="dxa"/>
            <w:hideMark/>
          </w:tcPr>
          <w:p w14:paraId="338CAA78"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824B82">
              <w:rPr>
                <w:rFonts w:eastAsia="Times New Roman"/>
                <w:b/>
                <w:bCs/>
                <w:color w:val="000000"/>
                <w:sz w:val="20"/>
                <w:szCs w:val="20"/>
              </w:rPr>
              <w:t>X</w:t>
            </w:r>
          </w:p>
        </w:tc>
        <w:tc>
          <w:tcPr>
            <w:tcW w:w="506" w:type="dxa"/>
          </w:tcPr>
          <w:p w14:paraId="36747F88" w14:textId="01707B86" w:rsidR="00D10B8F" w:rsidRPr="00824B82" w:rsidRDefault="00C872E2"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506" w:type="dxa"/>
          </w:tcPr>
          <w:p w14:paraId="2E4D63C1" w14:textId="533F8790" w:rsidR="00D10B8F" w:rsidRPr="00824B82" w:rsidRDefault="00C872E2" w:rsidP="007C149F">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X</w:t>
            </w:r>
          </w:p>
        </w:tc>
        <w:tc>
          <w:tcPr>
            <w:tcW w:w="506" w:type="dxa"/>
            <w:textDirection w:val="btLr"/>
            <w:hideMark/>
          </w:tcPr>
          <w:p w14:paraId="69F8AF17"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172" w:type="dxa"/>
            <w:hideMark/>
          </w:tcPr>
          <w:p w14:paraId="0461E63E"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345" w:type="dxa"/>
            <w:hideMark/>
          </w:tcPr>
          <w:p w14:paraId="3ACA86AE"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None</w:t>
            </w:r>
          </w:p>
        </w:tc>
        <w:tc>
          <w:tcPr>
            <w:tcW w:w="1440" w:type="dxa"/>
            <w:hideMark/>
          </w:tcPr>
          <w:p w14:paraId="069D96DC" w14:textId="77777777" w:rsidR="00D10B8F" w:rsidRPr="00824B82" w:rsidRDefault="00D10B8F" w:rsidP="004C73E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824B82">
              <w:rPr>
                <w:rFonts w:eastAsia="Times New Roman"/>
                <w:color w:val="000000"/>
                <w:sz w:val="20"/>
                <w:szCs w:val="20"/>
              </w:rPr>
              <w:t>6 months</w:t>
            </w:r>
          </w:p>
        </w:tc>
        <w:tc>
          <w:tcPr>
            <w:tcW w:w="1193" w:type="dxa"/>
            <w:hideMark/>
          </w:tcPr>
          <w:p w14:paraId="66B11AA2" w14:textId="77777777" w:rsidR="00D10B8F" w:rsidRPr="00824B82" w:rsidRDefault="00530D97"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Ongoing</w:t>
            </w:r>
          </w:p>
        </w:tc>
        <w:tc>
          <w:tcPr>
            <w:tcW w:w="990" w:type="dxa"/>
            <w:hideMark/>
          </w:tcPr>
          <w:p w14:paraId="3357B934" w14:textId="77777777" w:rsidR="00D10B8F" w:rsidRPr="00824B82" w:rsidRDefault="00530D97" w:rsidP="00530D97">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High</w:t>
            </w:r>
          </w:p>
        </w:tc>
        <w:tc>
          <w:tcPr>
            <w:tcW w:w="1170" w:type="dxa"/>
            <w:gridSpan w:val="2"/>
          </w:tcPr>
          <w:p w14:paraId="4768DF80" w14:textId="77777777" w:rsidR="00D10B8F" w:rsidRPr="00824B82" w:rsidRDefault="004C73EB" w:rsidP="004C73EB">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Pr>
                <w:rFonts w:eastAsia="Times New Roman"/>
                <w:b/>
                <w:bCs/>
                <w:color w:val="000000"/>
                <w:sz w:val="20"/>
                <w:szCs w:val="20"/>
              </w:rPr>
              <w:t>5.1 (2)</w:t>
            </w:r>
          </w:p>
        </w:tc>
      </w:tr>
      <w:tr w:rsidR="00D10B8F" w:rsidRPr="00824B82" w14:paraId="7370CFB9" w14:textId="77777777" w:rsidTr="00E00DA4">
        <w:trPr>
          <w:gridAfter w:val="1"/>
          <w:cnfStyle w:val="000000100000" w:firstRow="0" w:lastRow="0" w:firstColumn="0" w:lastColumn="0" w:oddVBand="0" w:evenVBand="0" w:oddHBand="1" w:evenHBand="0" w:firstRowFirstColumn="0" w:firstRowLastColumn="0" w:lastRowFirstColumn="0" w:lastRowLastColumn="0"/>
          <w:wAfter w:w="67" w:type="dxa"/>
          <w:trHeight w:val="1290"/>
        </w:trPr>
        <w:tc>
          <w:tcPr>
            <w:cnfStyle w:val="001000000000" w:firstRow="0" w:lastRow="0" w:firstColumn="1" w:lastColumn="0" w:oddVBand="0" w:evenVBand="0" w:oddHBand="0" w:evenHBand="0" w:firstRowFirstColumn="0" w:firstRowLastColumn="0" w:lastRowFirstColumn="0" w:lastRowLastColumn="0"/>
            <w:tcW w:w="558" w:type="dxa"/>
            <w:hideMark/>
          </w:tcPr>
          <w:p w14:paraId="14996948" w14:textId="77777777" w:rsidR="00D10B8F" w:rsidRPr="00824B82" w:rsidRDefault="00D10B8F" w:rsidP="004C73EB">
            <w:pPr>
              <w:rPr>
                <w:rFonts w:eastAsia="Times New Roman"/>
                <w:b w:val="0"/>
                <w:color w:val="000000"/>
                <w:sz w:val="20"/>
                <w:szCs w:val="20"/>
              </w:rPr>
            </w:pPr>
          </w:p>
        </w:tc>
        <w:tc>
          <w:tcPr>
            <w:tcW w:w="1777" w:type="dxa"/>
            <w:hideMark/>
          </w:tcPr>
          <w:p w14:paraId="5C68B3DD"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579" w:type="dxa"/>
            <w:hideMark/>
          </w:tcPr>
          <w:p w14:paraId="37C914C7"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506" w:type="dxa"/>
            <w:hideMark/>
          </w:tcPr>
          <w:p w14:paraId="382EFAEC"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7D5D0766"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tcPr>
          <w:p w14:paraId="74F1C1D2" w14:textId="77777777" w:rsidR="00D10B8F" w:rsidRPr="00824B82" w:rsidRDefault="00D10B8F" w:rsidP="007C149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506" w:type="dxa"/>
            <w:hideMark/>
          </w:tcPr>
          <w:p w14:paraId="79A59989"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1172" w:type="dxa"/>
            <w:hideMark/>
          </w:tcPr>
          <w:p w14:paraId="61000D89"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345" w:type="dxa"/>
            <w:hideMark/>
          </w:tcPr>
          <w:p w14:paraId="5A1428D8"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440" w:type="dxa"/>
            <w:hideMark/>
          </w:tcPr>
          <w:p w14:paraId="526FCBC5"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p>
        </w:tc>
        <w:tc>
          <w:tcPr>
            <w:tcW w:w="1193" w:type="dxa"/>
            <w:hideMark/>
          </w:tcPr>
          <w:p w14:paraId="25E93496"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990" w:type="dxa"/>
            <w:hideMark/>
          </w:tcPr>
          <w:p w14:paraId="7E93272B" w14:textId="77777777" w:rsidR="00D10B8F" w:rsidRPr="00824B82" w:rsidRDefault="00D10B8F" w:rsidP="004C73EB">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c>
          <w:tcPr>
            <w:tcW w:w="1170" w:type="dxa"/>
            <w:gridSpan w:val="2"/>
          </w:tcPr>
          <w:p w14:paraId="6E52A42A" w14:textId="77777777" w:rsidR="00D10B8F" w:rsidRPr="00824B82" w:rsidRDefault="00D10B8F" w:rsidP="00D10B8F">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szCs w:val="20"/>
              </w:rPr>
            </w:pPr>
          </w:p>
        </w:tc>
      </w:tr>
    </w:tbl>
    <w:p w14:paraId="49DDDEC6" w14:textId="77777777" w:rsidR="005C5B8E" w:rsidRDefault="00B361C9" w:rsidP="00F60417">
      <w:pPr>
        <w:jc w:val="left"/>
        <w:rPr>
          <w:sz w:val="22"/>
        </w:rPr>
      </w:pPr>
      <w:r>
        <w:rPr>
          <w:sz w:val="22"/>
        </w:rPr>
        <w:br w:type="page"/>
      </w:r>
    </w:p>
    <w:p w14:paraId="5FB8216D" w14:textId="77777777" w:rsidR="008B3EF0" w:rsidRDefault="008B3EF0" w:rsidP="00F60417">
      <w:pPr>
        <w:jc w:val="left"/>
        <w:rPr>
          <w:sz w:val="22"/>
        </w:rPr>
        <w:sectPr w:rsidR="008B3EF0" w:rsidSect="00EB6C01">
          <w:pgSz w:w="15840" w:h="12240" w:orient="landscape"/>
          <w:pgMar w:top="1440" w:right="1440" w:bottom="1440" w:left="1440" w:header="720" w:footer="720" w:gutter="0"/>
          <w:cols w:space="720"/>
          <w:docGrid w:linePitch="360"/>
        </w:sectPr>
      </w:pPr>
    </w:p>
    <w:p w14:paraId="35E74816" w14:textId="77777777" w:rsidR="000179C8" w:rsidRDefault="000179C8" w:rsidP="000179C8">
      <w:pPr>
        <w:tabs>
          <w:tab w:val="center" w:pos="3960"/>
          <w:tab w:val="left" w:pos="5517"/>
        </w:tabs>
        <w:rPr>
          <w:rFonts w:eastAsia="Calibri"/>
          <w:b/>
          <w:sz w:val="28"/>
        </w:rPr>
      </w:pPr>
    </w:p>
    <w:p w14:paraId="04C546A4" w14:textId="77777777" w:rsidR="000179C8" w:rsidRDefault="000179C8" w:rsidP="000179C8">
      <w:pPr>
        <w:tabs>
          <w:tab w:val="center" w:pos="3960"/>
          <w:tab w:val="left" w:pos="5517"/>
        </w:tabs>
        <w:rPr>
          <w:rFonts w:eastAsia="Calibri"/>
          <w:b/>
          <w:sz w:val="28"/>
        </w:rPr>
      </w:pPr>
    </w:p>
    <w:p w14:paraId="1F33C278" w14:textId="77777777" w:rsidR="000179C8" w:rsidRDefault="000179C8" w:rsidP="000179C8">
      <w:pPr>
        <w:tabs>
          <w:tab w:val="center" w:pos="3960"/>
          <w:tab w:val="left" w:pos="5517"/>
        </w:tabs>
        <w:rPr>
          <w:rFonts w:eastAsia="Calibri"/>
          <w:b/>
          <w:sz w:val="28"/>
        </w:rPr>
      </w:pPr>
    </w:p>
    <w:p w14:paraId="1FB8349C" w14:textId="77777777" w:rsidR="000179C8" w:rsidRDefault="000179C8" w:rsidP="000179C8">
      <w:pPr>
        <w:tabs>
          <w:tab w:val="center" w:pos="3960"/>
          <w:tab w:val="left" w:pos="5517"/>
        </w:tabs>
        <w:rPr>
          <w:rFonts w:eastAsia="Calibri"/>
          <w:b/>
          <w:sz w:val="28"/>
        </w:rPr>
      </w:pPr>
    </w:p>
    <w:p w14:paraId="78C7154B" w14:textId="77777777" w:rsidR="000179C8" w:rsidRDefault="000179C8" w:rsidP="000179C8">
      <w:pPr>
        <w:tabs>
          <w:tab w:val="center" w:pos="3960"/>
          <w:tab w:val="left" w:pos="5517"/>
        </w:tabs>
        <w:rPr>
          <w:rFonts w:eastAsia="Calibri"/>
          <w:b/>
          <w:sz w:val="28"/>
        </w:rPr>
      </w:pPr>
    </w:p>
    <w:p w14:paraId="0888C92C" w14:textId="77777777" w:rsidR="000179C8" w:rsidRDefault="000179C8" w:rsidP="000179C8">
      <w:pPr>
        <w:tabs>
          <w:tab w:val="center" w:pos="3960"/>
          <w:tab w:val="left" w:pos="5517"/>
        </w:tabs>
        <w:rPr>
          <w:rFonts w:eastAsia="Calibri"/>
          <w:b/>
          <w:sz w:val="28"/>
        </w:rPr>
      </w:pPr>
    </w:p>
    <w:p w14:paraId="029A5842" w14:textId="77777777" w:rsidR="000179C8" w:rsidRDefault="000179C8" w:rsidP="000179C8">
      <w:pPr>
        <w:tabs>
          <w:tab w:val="center" w:pos="3960"/>
          <w:tab w:val="left" w:pos="5517"/>
        </w:tabs>
        <w:rPr>
          <w:rFonts w:eastAsia="Calibri"/>
          <w:b/>
          <w:sz w:val="28"/>
        </w:rPr>
      </w:pPr>
    </w:p>
    <w:p w14:paraId="76388316" w14:textId="77777777" w:rsidR="000179C8" w:rsidRDefault="000179C8" w:rsidP="000179C8">
      <w:pPr>
        <w:tabs>
          <w:tab w:val="center" w:pos="3960"/>
          <w:tab w:val="left" w:pos="5517"/>
        </w:tabs>
        <w:rPr>
          <w:rFonts w:eastAsia="Calibri"/>
          <w:b/>
          <w:sz w:val="28"/>
        </w:rPr>
      </w:pPr>
    </w:p>
    <w:p w14:paraId="7109DC27" w14:textId="77777777" w:rsidR="000179C8" w:rsidRDefault="000179C8" w:rsidP="000179C8">
      <w:pPr>
        <w:tabs>
          <w:tab w:val="center" w:pos="3960"/>
          <w:tab w:val="left" w:pos="5517"/>
        </w:tabs>
        <w:rPr>
          <w:rFonts w:eastAsia="Calibri"/>
          <w:b/>
          <w:sz w:val="28"/>
        </w:rPr>
      </w:pPr>
    </w:p>
    <w:p w14:paraId="224FA9FF" w14:textId="77777777" w:rsidR="000179C8" w:rsidRDefault="000179C8" w:rsidP="000179C8">
      <w:pPr>
        <w:tabs>
          <w:tab w:val="center" w:pos="3960"/>
          <w:tab w:val="left" w:pos="5517"/>
        </w:tabs>
        <w:rPr>
          <w:rFonts w:eastAsia="Calibri"/>
          <w:b/>
          <w:sz w:val="28"/>
        </w:rPr>
      </w:pPr>
    </w:p>
    <w:p w14:paraId="65396FC7" w14:textId="77777777" w:rsidR="000179C8" w:rsidRDefault="000179C8" w:rsidP="000179C8">
      <w:pPr>
        <w:tabs>
          <w:tab w:val="center" w:pos="3960"/>
          <w:tab w:val="left" w:pos="5517"/>
        </w:tabs>
        <w:rPr>
          <w:rFonts w:eastAsia="Calibri"/>
          <w:b/>
          <w:sz w:val="28"/>
        </w:rPr>
      </w:pPr>
    </w:p>
    <w:p w14:paraId="678224D2" w14:textId="77777777" w:rsidR="00D50104" w:rsidRPr="00254EAF" w:rsidRDefault="000179C8" w:rsidP="000179C8">
      <w:pPr>
        <w:tabs>
          <w:tab w:val="center" w:pos="3960"/>
          <w:tab w:val="left" w:pos="5517"/>
        </w:tabs>
        <w:rPr>
          <w:rFonts w:eastAsia="Calibri"/>
          <w:b/>
          <w:sz w:val="26"/>
          <w:szCs w:val="26"/>
        </w:rPr>
        <w:sectPr w:rsidR="00D50104" w:rsidRPr="00254EAF" w:rsidSect="00167734">
          <w:pgSz w:w="12240" w:h="15840"/>
          <w:pgMar w:top="1728" w:right="1728" w:bottom="1728" w:left="2592" w:header="720" w:footer="720" w:gutter="0"/>
          <w:cols w:space="720"/>
          <w:docGrid w:linePitch="360"/>
        </w:sectPr>
      </w:pPr>
      <w:r w:rsidRPr="00254EAF">
        <w:rPr>
          <w:rFonts w:eastAsia="Calibri"/>
          <w:b/>
          <w:sz w:val="26"/>
          <w:szCs w:val="26"/>
        </w:rPr>
        <w:t>Th</w:t>
      </w:r>
      <w:r w:rsidR="00254EAF">
        <w:rPr>
          <w:rFonts w:eastAsia="Calibri"/>
          <w:b/>
          <w:sz w:val="26"/>
          <w:szCs w:val="26"/>
        </w:rPr>
        <w:t>is Page Intentionally Left Blank</w:t>
      </w:r>
    </w:p>
    <w:p w14:paraId="06CB6BFA" w14:textId="77777777" w:rsidR="005862E2" w:rsidRDefault="005862E2" w:rsidP="005145B3">
      <w:pPr>
        <w:jc w:val="left"/>
      </w:pPr>
    </w:p>
    <w:tbl>
      <w:tblPr>
        <w:tblStyle w:val="ListTable4-Accent61"/>
        <w:tblW w:w="14490" w:type="dxa"/>
        <w:tblInd w:w="-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10800"/>
        <w:gridCol w:w="2070"/>
      </w:tblGrid>
      <w:tr w:rsidR="005145B3" w:rsidRPr="005145B3" w14:paraId="741B956B" w14:textId="77777777" w:rsidTr="00254EAF">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620" w:type="dxa"/>
            <w:tcBorders>
              <w:top w:val="none" w:sz="0" w:space="0" w:color="auto"/>
              <w:left w:val="none" w:sz="0" w:space="0" w:color="auto"/>
              <w:bottom w:val="none" w:sz="0" w:space="0" w:color="auto"/>
            </w:tcBorders>
          </w:tcPr>
          <w:p w14:paraId="44FA0793" w14:textId="77777777" w:rsidR="005145B3" w:rsidRPr="005145B3" w:rsidRDefault="005145B3" w:rsidP="005145B3">
            <w:pPr>
              <w:jc w:val="left"/>
            </w:pPr>
            <w:r w:rsidRPr="005145B3">
              <w:t>Previous Strategy #</w:t>
            </w:r>
          </w:p>
        </w:tc>
        <w:tc>
          <w:tcPr>
            <w:tcW w:w="10800" w:type="dxa"/>
            <w:tcBorders>
              <w:top w:val="none" w:sz="0" w:space="0" w:color="auto"/>
              <w:bottom w:val="none" w:sz="0" w:space="0" w:color="auto"/>
            </w:tcBorders>
          </w:tcPr>
          <w:p w14:paraId="47015D41" w14:textId="77777777" w:rsidR="005145B3" w:rsidRPr="005145B3" w:rsidRDefault="005145B3" w:rsidP="005145B3">
            <w:pPr>
              <w:jc w:val="left"/>
              <w:cnfStyle w:val="100000000000" w:firstRow="1" w:lastRow="0" w:firstColumn="0" w:lastColumn="0" w:oddVBand="0" w:evenVBand="0" w:oddHBand="0" w:evenHBand="0" w:firstRowFirstColumn="0" w:firstRowLastColumn="0" w:lastRowFirstColumn="0" w:lastRowLastColumn="0"/>
            </w:pPr>
            <w:r w:rsidRPr="005145B3">
              <w:t>Mitigation Strategy</w:t>
            </w:r>
          </w:p>
        </w:tc>
        <w:tc>
          <w:tcPr>
            <w:tcW w:w="2070" w:type="dxa"/>
            <w:tcBorders>
              <w:top w:val="none" w:sz="0" w:space="0" w:color="auto"/>
              <w:bottom w:val="none" w:sz="0" w:space="0" w:color="auto"/>
              <w:right w:val="none" w:sz="0" w:space="0" w:color="auto"/>
            </w:tcBorders>
          </w:tcPr>
          <w:p w14:paraId="1A637210" w14:textId="77777777" w:rsidR="005145B3" w:rsidRPr="005145B3" w:rsidRDefault="005145B3" w:rsidP="005145B3">
            <w:pPr>
              <w:jc w:val="left"/>
              <w:cnfStyle w:val="100000000000" w:firstRow="1" w:lastRow="0" w:firstColumn="0" w:lastColumn="0" w:oddVBand="0" w:evenVBand="0" w:oddHBand="0" w:evenHBand="0" w:firstRowFirstColumn="0" w:firstRowLastColumn="0" w:lastRowFirstColumn="0" w:lastRowLastColumn="0"/>
            </w:pPr>
            <w:r w:rsidRPr="005145B3">
              <w:t>Status</w:t>
            </w:r>
          </w:p>
        </w:tc>
      </w:tr>
      <w:tr w:rsidR="005862E2" w:rsidRPr="005145B3" w14:paraId="3EE8DB8F" w14:textId="77777777" w:rsidTr="009050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bottom"/>
          </w:tcPr>
          <w:p w14:paraId="61402042" w14:textId="77777777" w:rsidR="005862E2" w:rsidRPr="00B430C3" w:rsidRDefault="00C3613D" w:rsidP="005862E2">
            <w:pPr>
              <w:rPr>
                <w:rFonts w:eastAsia="Calibri"/>
                <w:b w:val="0"/>
              </w:rPr>
            </w:pPr>
            <w:r>
              <w:rPr>
                <w:rFonts w:eastAsia="Calibri"/>
                <w:b w:val="0"/>
              </w:rPr>
              <w:t>4.3 (2)</w:t>
            </w:r>
          </w:p>
        </w:tc>
        <w:tc>
          <w:tcPr>
            <w:tcW w:w="10800" w:type="dxa"/>
            <w:vAlign w:val="center"/>
          </w:tcPr>
          <w:p w14:paraId="74225D83" w14:textId="77777777" w:rsidR="005862E2" w:rsidRPr="00B430C3" w:rsidRDefault="00C3613D" w:rsidP="005862E2">
            <w:pPr>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Integrate Newborn and Mansfield into NFIP</w:t>
            </w:r>
          </w:p>
        </w:tc>
        <w:tc>
          <w:tcPr>
            <w:tcW w:w="2070" w:type="dxa"/>
            <w:vAlign w:val="bottom"/>
          </w:tcPr>
          <w:p w14:paraId="656A6D1D" w14:textId="77777777" w:rsidR="005862E2" w:rsidRPr="00B430C3" w:rsidRDefault="005862E2" w:rsidP="005862E2">
            <w:pPr>
              <w:cnfStyle w:val="000000100000" w:firstRow="0" w:lastRow="0" w:firstColumn="0" w:lastColumn="0" w:oddVBand="0" w:evenVBand="0" w:oddHBand="1" w:evenHBand="0" w:firstRowFirstColumn="0" w:firstRowLastColumn="0" w:lastRowFirstColumn="0" w:lastRowLastColumn="0"/>
              <w:rPr>
                <w:rFonts w:eastAsia="Calibri"/>
              </w:rPr>
            </w:pPr>
            <w:r w:rsidRPr="00B430C3">
              <w:rPr>
                <w:rFonts w:eastAsia="Calibri"/>
              </w:rPr>
              <w:t>COMPLETED</w:t>
            </w:r>
            <w:r w:rsidR="00C3613D">
              <w:rPr>
                <w:rFonts w:eastAsia="Calibri"/>
              </w:rPr>
              <w:t>; Modified to maintain</w:t>
            </w:r>
          </w:p>
        </w:tc>
      </w:tr>
      <w:tr w:rsidR="005862E2" w:rsidRPr="005145B3" w14:paraId="59EBAFC6" w14:textId="77777777" w:rsidTr="0090502D">
        <w:trPr>
          <w:trHeight w:val="305"/>
        </w:trPr>
        <w:tc>
          <w:tcPr>
            <w:cnfStyle w:val="001000000000" w:firstRow="0" w:lastRow="0" w:firstColumn="1" w:lastColumn="0" w:oddVBand="0" w:evenVBand="0" w:oddHBand="0" w:evenHBand="0" w:firstRowFirstColumn="0" w:firstRowLastColumn="0" w:lastRowFirstColumn="0" w:lastRowLastColumn="0"/>
            <w:tcW w:w="1620" w:type="dxa"/>
            <w:vAlign w:val="bottom"/>
          </w:tcPr>
          <w:p w14:paraId="063BD79E" w14:textId="77777777" w:rsidR="005862E2" w:rsidRPr="00B430C3" w:rsidRDefault="00C3613D" w:rsidP="005862E2">
            <w:pPr>
              <w:rPr>
                <w:rFonts w:eastAsia="Calibri"/>
                <w:b w:val="0"/>
              </w:rPr>
            </w:pPr>
            <w:r>
              <w:rPr>
                <w:rFonts w:eastAsia="Calibri"/>
                <w:b w:val="0"/>
              </w:rPr>
              <w:t>4.3 (9)</w:t>
            </w:r>
          </w:p>
        </w:tc>
        <w:tc>
          <w:tcPr>
            <w:tcW w:w="10800" w:type="dxa"/>
            <w:vAlign w:val="center"/>
          </w:tcPr>
          <w:p w14:paraId="40CB73A2" w14:textId="77777777" w:rsidR="005862E2" w:rsidRPr="00B430C3" w:rsidRDefault="00C3613D" w:rsidP="005862E2">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Construct wetland in City of Covington near City Hall to enhance water quality along Dried Indian Creek</w:t>
            </w:r>
          </w:p>
        </w:tc>
        <w:tc>
          <w:tcPr>
            <w:tcW w:w="2070" w:type="dxa"/>
            <w:vAlign w:val="bottom"/>
          </w:tcPr>
          <w:p w14:paraId="581FE046" w14:textId="77777777" w:rsidR="005862E2" w:rsidRPr="00B430C3" w:rsidRDefault="005862E2" w:rsidP="00C3613D">
            <w:pPr>
              <w:cnfStyle w:val="000000000000" w:firstRow="0" w:lastRow="0" w:firstColumn="0" w:lastColumn="0" w:oddVBand="0" w:evenVBand="0" w:oddHBand="0" w:evenHBand="0" w:firstRowFirstColumn="0" w:firstRowLastColumn="0" w:lastRowFirstColumn="0" w:lastRowLastColumn="0"/>
              <w:rPr>
                <w:rFonts w:eastAsia="Calibri"/>
              </w:rPr>
            </w:pPr>
            <w:r w:rsidRPr="00B430C3">
              <w:rPr>
                <w:rFonts w:eastAsia="Calibri"/>
              </w:rPr>
              <w:t>COMPLETED</w:t>
            </w:r>
          </w:p>
        </w:tc>
      </w:tr>
      <w:tr w:rsidR="005862E2" w:rsidRPr="005145B3" w14:paraId="4CCD9021" w14:textId="77777777" w:rsidTr="009050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bottom"/>
          </w:tcPr>
          <w:p w14:paraId="41C330AC" w14:textId="77777777" w:rsidR="005862E2" w:rsidRPr="00B430C3" w:rsidRDefault="00C3613D" w:rsidP="005862E2">
            <w:pPr>
              <w:rPr>
                <w:rFonts w:eastAsia="Calibri"/>
                <w:b w:val="0"/>
              </w:rPr>
            </w:pPr>
            <w:r>
              <w:rPr>
                <w:rFonts w:eastAsia="Calibri"/>
                <w:b w:val="0"/>
              </w:rPr>
              <w:t>4.5 (2)</w:t>
            </w:r>
          </w:p>
        </w:tc>
        <w:tc>
          <w:tcPr>
            <w:tcW w:w="10800" w:type="dxa"/>
            <w:vAlign w:val="center"/>
          </w:tcPr>
          <w:p w14:paraId="782F05FB" w14:textId="77777777" w:rsidR="005862E2" w:rsidRPr="00B430C3" w:rsidRDefault="00C3613D" w:rsidP="005862E2">
            <w:pPr>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Institute Water Use Ordinances in Newton County and each municipality</w:t>
            </w:r>
          </w:p>
        </w:tc>
        <w:tc>
          <w:tcPr>
            <w:tcW w:w="2070" w:type="dxa"/>
            <w:vAlign w:val="bottom"/>
          </w:tcPr>
          <w:p w14:paraId="3F0563AC" w14:textId="77777777" w:rsidR="005862E2" w:rsidRPr="00B430C3" w:rsidRDefault="00C3613D" w:rsidP="005862E2">
            <w:pPr>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COMPLETED</w:t>
            </w:r>
          </w:p>
        </w:tc>
      </w:tr>
      <w:tr w:rsidR="005862E2" w:rsidRPr="005145B3" w14:paraId="6B9E7B09" w14:textId="77777777" w:rsidTr="0090502D">
        <w:tc>
          <w:tcPr>
            <w:cnfStyle w:val="001000000000" w:firstRow="0" w:lastRow="0" w:firstColumn="1" w:lastColumn="0" w:oddVBand="0" w:evenVBand="0" w:oddHBand="0" w:evenHBand="0" w:firstRowFirstColumn="0" w:firstRowLastColumn="0" w:lastRowFirstColumn="0" w:lastRowLastColumn="0"/>
            <w:tcW w:w="1620" w:type="dxa"/>
            <w:vAlign w:val="bottom"/>
          </w:tcPr>
          <w:p w14:paraId="051F293E" w14:textId="77777777" w:rsidR="005862E2" w:rsidRPr="00B430C3" w:rsidRDefault="00C3613D" w:rsidP="005862E2">
            <w:pPr>
              <w:rPr>
                <w:rFonts w:eastAsia="Calibri"/>
                <w:b w:val="0"/>
              </w:rPr>
            </w:pPr>
            <w:r>
              <w:rPr>
                <w:rFonts w:eastAsia="Calibri"/>
                <w:b w:val="0"/>
              </w:rPr>
              <w:t>5.3 (1)</w:t>
            </w:r>
          </w:p>
        </w:tc>
        <w:tc>
          <w:tcPr>
            <w:tcW w:w="10800" w:type="dxa"/>
            <w:vAlign w:val="center"/>
          </w:tcPr>
          <w:p w14:paraId="177DEE8A" w14:textId="77777777" w:rsidR="005862E2" w:rsidRPr="00B430C3" w:rsidRDefault="00C3613D" w:rsidP="005862E2">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Complete Critical Facilities Database for GEMA GMIS</w:t>
            </w:r>
          </w:p>
        </w:tc>
        <w:tc>
          <w:tcPr>
            <w:tcW w:w="2070" w:type="dxa"/>
            <w:vAlign w:val="bottom"/>
          </w:tcPr>
          <w:p w14:paraId="5534F4C1" w14:textId="77777777" w:rsidR="005862E2" w:rsidRPr="00B430C3" w:rsidRDefault="005862E2" w:rsidP="005862E2">
            <w:pPr>
              <w:cnfStyle w:val="000000000000" w:firstRow="0" w:lastRow="0" w:firstColumn="0" w:lastColumn="0" w:oddVBand="0" w:evenVBand="0" w:oddHBand="0" w:evenHBand="0" w:firstRowFirstColumn="0" w:firstRowLastColumn="0" w:lastRowFirstColumn="0" w:lastRowLastColumn="0"/>
              <w:rPr>
                <w:rFonts w:eastAsia="Calibri"/>
              </w:rPr>
            </w:pPr>
            <w:r w:rsidRPr="00B430C3">
              <w:rPr>
                <w:rFonts w:eastAsia="Calibri"/>
              </w:rPr>
              <w:t>COMPLETED</w:t>
            </w:r>
          </w:p>
        </w:tc>
      </w:tr>
      <w:tr w:rsidR="005862E2" w:rsidRPr="005145B3" w14:paraId="15969ED1" w14:textId="77777777" w:rsidTr="0090502D">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1620" w:type="dxa"/>
            <w:vAlign w:val="bottom"/>
          </w:tcPr>
          <w:p w14:paraId="39E2E9D4" w14:textId="77777777" w:rsidR="005862E2" w:rsidRPr="00B430C3" w:rsidRDefault="00C3613D" w:rsidP="005862E2">
            <w:pPr>
              <w:rPr>
                <w:rFonts w:eastAsia="Calibri"/>
                <w:b w:val="0"/>
              </w:rPr>
            </w:pPr>
            <w:r>
              <w:rPr>
                <w:rFonts w:eastAsia="Calibri"/>
                <w:b w:val="0"/>
              </w:rPr>
              <w:t>5.3 (4)</w:t>
            </w:r>
          </w:p>
        </w:tc>
        <w:tc>
          <w:tcPr>
            <w:tcW w:w="10800" w:type="dxa"/>
            <w:vAlign w:val="center"/>
          </w:tcPr>
          <w:p w14:paraId="513130AC" w14:textId="77777777" w:rsidR="005862E2" w:rsidRPr="00B430C3" w:rsidRDefault="005862E2" w:rsidP="00C3613D">
            <w:pPr>
              <w:cnfStyle w:val="000000100000" w:firstRow="0" w:lastRow="0" w:firstColumn="0" w:lastColumn="0" w:oddVBand="0" w:evenVBand="0" w:oddHBand="1" w:evenHBand="0" w:firstRowFirstColumn="0" w:firstRowLastColumn="0" w:lastRowFirstColumn="0" w:lastRowLastColumn="0"/>
              <w:rPr>
                <w:rFonts w:eastAsia="Calibri"/>
              </w:rPr>
            </w:pPr>
            <w:r w:rsidRPr="00B430C3">
              <w:rPr>
                <w:rFonts w:eastAsia="Calibri"/>
              </w:rPr>
              <w:t xml:space="preserve">Acquire </w:t>
            </w:r>
            <w:r w:rsidR="00C3613D">
              <w:rPr>
                <w:rFonts w:eastAsia="Calibri"/>
              </w:rPr>
              <w:t>Web-based Emergency Management Software for asset management</w:t>
            </w:r>
          </w:p>
        </w:tc>
        <w:tc>
          <w:tcPr>
            <w:tcW w:w="2070" w:type="dxa"/>
            <w:vAlign w:val="bottom"/>
          </w:tcPr>
          <w:p w14:paraId="67251B56" w14:textId="77777777" w:rsidR="005862E2" w:rsidRPr="00B430C3" w:rsidRDefault="005862E2" w:rsidP="005862E2">
            <w:pPr>
              <w:cnfStyle w:val="000000100000" w:firstRow="0" w:lastRow="0" w:firstColumn="0" w:lastColumn="0" w:oddVBand="0" w:evenVBand="0" w:oddHBand="1" w:evenHBand="0" w:firstRowFirstColumn="0" w:firstRowLastColumn="0" w:lastRowFirstColumn="0" w:lastRowLastColumn="0"/>
              <w:rPr>
                <w:rFonts w:eastAsia="Calibri"/>
              </w:rPr>
            </w:pPr>
            <w:r w:rsidRPr="00B430C3">
              <w:rPr>
                <w:rFonts w:eastAsia="Calibri"/>
              </w:rPr>
              <w:t>COMPLETED</w:t>
            </w:r>
            <w:r w:rsidR="00C3613D">
              <w:rPr>
                <w:rFonts w:eastAsia="Calibri"/>
              </w:rPr>
              <w:t>; Modified to maintain</w:t>
            </w:r>
          </w:p>
        </w:tc>
      </w:tr>
      <w:tr w:rsidR="005862E2" w:rsidRPr="005145B3" w14:paraId="50CB7117" w14:textId="77777777" w:rsidTr="0090502D">
        <w:trPr>
          <w:trHeight w:val="377"/>
        </w:trPr>
        <w:tc>
          <w:tcPr>
            <w:cnfStyle w:val="001000000000" w:firstRow="0" w:lastRow="0" w:firstColumn="1" w:lastColumn="0" w:oddVBand="0" w:evenVBand="0" w:oddHBand="0" w:evenHBand="0" w:firstRowFirstColumn="0" w:firstRowLastColumn="0" w:lastRowFirstColumn="0" w:lastRowLastColumn="0"/>
            <w:tcW w:w="1620" w:type="dxa"/>
            <w:vAlign w:val="bottom"/>
          </w:tcPr>
          <w:p w14:paraId="4E5772F8" w14:textId="77777777" w:rsidR="005862E2" w:rsidRPr="00B430C3" w:rsidRDefault="00C3613D" w:rsidP="005862E2">
            <w:pPr>
              <w:rPr>
                <w:rFonts w:eastAsia="Calibri"/>
                <w:b w:val="0"/>
              </w:rPr>
            </w:pPr>
            <w:r>
              <w:rPr>
                <w:rFonts w:eastAsia="Calibri"/>
                <w:b w:val="0"/>
              </w:rPr>
              <w:t>5.3 (7)</w:t>
            </w:r>
          </w:p>
        </w:tc>
        <w:tc>
          <w:tcPr>
            <w:tcW w:w="10800" w:type="dxa"/>
            <w:vAlign w:val="center"/>
          </w:tcPr>
          <w:p w14:paraId="0BE27308" w14:textId="77777777" w:rsidR="005862E2" w:rsidRPr="00B430C3" w:rsidRDefault="00C3613D" w:rsidP="005862E2">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rPr>
              <w:t>Reach full NIMS Compliance in accordance with Presidential Directives</w:t>
            </w:r>
          </w:p>
        </w:tc>
        <w:tc>
          <w:tcPr>
            <w:tcW w:w="2070" w:type="dxa"/>
            <w:vAlign w:val="bottom"/>
          </w:tcPr>
          <w:p w14:paraId="0963B2B5" w14:textId="77777777" w:rsidR="005862E2" w:rsidRPr="00B430C3" w:rsidRDefault="005862E2" w:rsidP="005862E2">
            <w:pPr>
              <w:cnfStyle w:val="000000000000" w:firstRow="0" w:lastRow="0" w:firstColumn="0" w:lastColumn="0" w:oddVBand="0" w:evenVBand="0" w:oddHBand="0" w:evenHBand="0" w:firstRowFirstColumn="0" w:firstRowLastColumn="0" w:lastRowFirstColumn="0" w:lastRowLastColumn="0"/>
              <w:rPr>
                <w:rFonts w:eastAsia="Calibri"/>
              </w:rPr>
            </w:pPr>
            <w:r w:rsidRPr="00B430C3">
              <w:rPr>
                <w:rFonts w:eastAsia="Calibri"/>
              </w:rPr>
              <w:t>COMPLETED</w:t>
            </w:r>
            <w:r w:rsidR="00C3613D">
              <w:rPr>
                <w:rFonts w:eastAsia="Calibri"/>
              </w:rPr>
              <w:t>; Modified to maintain</w:t>
            </w:r>
          </w:p>
        </w:tc>
      </w:tr>
    </w:tbl>
    <w:p w14:paraId="4E846CE9" w14:textId="77777777" w:rsidR="0048091D" w:rsidRDefault="0048091D" w:rsidP="005145B3">
      <w:pPr>
        <w:jc w:val="left"/>
        <w:sectPr w:rsidR="0048091D" w:rsidSect="005145B3">
          <w:pgSz w:w="15840" w:h="12240" w:orient="landscape"/>
          <w:pgMar w:top="1440" w:right="1440" w:bottom="1440" w:left="1440" w:header="720" w:footer="720" w:gutter="0"/>
          <w:cols w:space="720"/>
          <w:docGrid w:linePitch="360"/>
        </w:sectPr>
      </w:pPr>
    </w:p>
    <w:p w14:paraId="495304E7" w14:textId="77777777" w:rsidR="00321411" w:rsidRPr="00321411" w:rsidRDefault="00321411" w:rsidP="00254EAF">
      <w:pPr>
        <w:pStyle w:val="Heading1"/>
        <w:rPr>
          <w:rFonts w:eastAsia="Calibri"/>
        </w:rPr>
      </w:pPr>
      <w:bookmarkStart w:id="69" w:name="_Toc398562391"/>
      <w:r w:rsidRPr="00321411">
        <w:rPr>
          <w:rFonts w:eastAsia="Calibri"/>
        </w:rPr>
        <w:t>Multi-Jurisdictional Considerations</w:t>
      </w:r>
      <w:bookmarkEnd w:id="69"/>
    </w:p>
    <w:p w14:paraId="10EFFF17" w14:textId="77777777" w:rsidR="0017328C" w:rsidRPr="0017328C" w:rsidRDefault="00321411" w:rsidP="0017328C">
      <w:pPr>
        <w:autoSpaceDE w:val="0"/>
        <w:autoSpaceDN w:val="0"/>
        <w:adjustRightInd w:val="0"/>
        <w:spacing w:after="0" w:line="240" w:lineRule="auto"/>
        <w:jc w:val="left"/>
        <w:rPr>
          <w:szCs w:val="24"/>
        </w:rPr>
      </w:pPr>
      <w:r w:rsidRPr="00321411">
        <w:br/>
      </w:r>
      <w:r w:rsidR="0017328C" w:rsidRPr="0017328C">
        <w:rPr>
          <w:szCs w:val="24"/>
        </w:rPr>
        <w:t xml:space="preserve">While cities are not required by FEMA to adopt hazard mitigation plans, the Federal Disaster Mitigation Act of 2000 requires all municipalities that wish to be eligible to receive FEMA hazard mitigation grants to adopt a local multi-hazard mitigation plan, and to update the plan every five years. </w:t>
      </w:r>
      <w:r w:rsidR="008D67EC">
        <w:rPr>
          <w:szCs w:val="24"/>
        </w:rPr>
        <w:t>Newton</w:t>
      </w:r>
      <w:r w:rsidR="0017328C" w:rsidRPr="0017328C">
        <w:rPr>
          <w:szCs w:val="24"/>
        </w:rPr>
        <w:t xml:space="preserve"> County’s hazard mitigation plan was approved by </w:t>
      </w:r>
      <w:r w:rsidR="0090502D">
        <w:rPr>
          <w:szCs w:val="24"/>
        </w:rPr>
        <w:t>FEMA in July 2009, and this 2015</w:t>
      </w:r>
      <w:r w:rsidR="0017328C" w:rsidRPr="0017328C">
        <w:rPr>
          <w:szCs w:val="24"/>
        </w:rPr>
        <w:t xml:space="preserve"> Plan Update provides the first five-year update. An approved Hazard Mitigation Plan makes </w:t>
      </w:r>
      <w:r w:rsidR="008D67EC">
        <w:rPr>
          <w:szCs w:val="24"/>
        </w:rPr>
        <w:t>Newton</w:t>
      </w:r>
      <w:r w:rsidR="0017328C" w:rsidRPr="0017328C">
        <w:rPr>
          <w:szCs w:val="24"/>
        </w:rPr>
        <w:t xml:space="preserve"> County and municipalities eligible for FEMA’s Hazard Mitigation Grant Program, Flood Assistance Mitigation grants, and Pre-Disaster Mitigation Grants.</w:t>
      </w:r>
    </w:p>
    <w:p w14:paraId="6219E1C8" w14:textId="77777777" w:rsidR="0017328C" w:rsidRPr="0017328C" w:rsidRDefault="0017328C" w:rsidP="0017328C">
      <w:pPr>
        <w:autoSpaceDE w:val="0"/>
        <w:autoSpaceDN w:val="0"/>
        <w:adjustRightInd w:val="0"/>
        <w:spacing w:after="0" w:line="240" w:lineRule="auto"/>
        <w:jc w:val="left"/>
        <w:rPr>
          <w:szCs w:val="24"/>
        </w:rPr>
      </w:pPr>
      <w:r w:rsidRPr="0017328C">
        <w:rPr>
          <w:szCs w:val="24"/>
        </w:rPr>
        <w:br/>
        <w:t xml:space="preserve">As set forth by Georgia House Bill 489, the Emergency Management Agency is the overall implementing agency for projects such as hazard mitigation. </w:t>
      </w:r>
      <w:r w:rsidR="008D67EC">
        <w:rPr>
          <w:szCs w:val="24"/>
        </w:rPr>
        <w:t>Newton</w:t>
      </w:r>
      <w:r w:rsidRPr="0017328C">
        <w:rPr>
          <w:szCs w:val="24"/>
        </w:rPr>
        <w:t xml:space="preserve"> County is dedicated to work in the best interests of the County, as well as the City of </w:t>
      </w:r>
      <w:r w:rsidR="00A505E8">
        <w:rPr>
          <w:szCs w:val="24"/>
        </w:rPr>
        <w:t>Covington, Town</w:t>
      </w:r>
      <w:r w:rsidRPr="0017328C">
        <w:rPr>
          <w:szCs w:val="24"/>
        </w:rPr>
        <w:t xml:space="preserve"> of </w:t>
      </w:r>
      <w:r w:rsidR="00A505E8">
        <w:rPr>
          <w:szCs w:val="24"/>
        </w:rPr>
        <w:t>Mansfield</w:t>
      </w:r>
      <w:r w:rsidRPr="0017328C">
        <w:rPr>
          <w:szCs w:val="24"/>
        </w:rPr>
        <w:t xml:space="preserve">, </w:t>
      </w:r>
      <w:r w:rsidR="00A505E8">
        <w:rPr>
          <w:szCs w:val="24"/>
        </w:rPr>
        <w:t>Town</w:t>
      </w:r>
      <w:r w:rsidRPr="0017328C">
        <w:rPr>
          <w:szCs w:val="24"/>
        </w:rPr>
        <w:t xml:space="preserve"> of </w:t>
      </w:r>
      <w:r w:rsidR="00A505E8">
        <w:rPr>
          <w:szCs w:val="24"/>
        </w:rPr>
        <w:t>Newborn</w:t>
      </w:r>
      <w:r w:rsidRPr="0017328C">
        <w:rPr>
          <w:szCs w:val="24"/>
        </w:rPr>
        <w:t xml:space="preserve">, </w:t>
      </w:r>
      <w:r w:rsidR="00A505E8">
        <w:rPr>
          <w:szCs w:val="24"/>
        </w:rPr>
        <w:t>Town</w:t>
      </w:r>
      <w:r w:rsidRPr="0017328C">
        <w:rPr>
          <w:szCs w:val="24"/>
        </w:rPr>
        <w:t xml:space="preserve"> of </w:t>
      </w:r>
      <w:r w:rsidR="00A505E8">
        <w:rPr>
          <w:szCs w:val="24"/>
        </w:rPr>
        <w:t>Oxford, and Town</w:t>
      </w:r>
      <w:r w:rsidRPr="0017328C">
        <w:rPr>
          <w:szCs w:val="24"/>
        </w:rPr>
        <w:t xml:space="preserve"> of </w:t>
      </w:r>
      <w:r w:rsidR="00A505E8">
        <w:rPr>
          <w:szCs w:val="24"/>
        </w:rPr>
        <w:t>Porterdale</w:t>
      </w:r>
      <w:r w:rsidRPr="0017328C">
        <w:rPr>
          <w:szCs w:val="24"/>
        </w:rPr>
        <w:t xml:space="preserve">. </w:t>
      </w:r>
      <w:r w:rsidR="008D67EC">
        <w:rPr>
          <w:szCs w:val="24"/>
        </w:rPr>
        <w:t>Newton</w:t>
      </w:r>
      <w:r w:rsidRPr="0017328C">
        <w:rPr>
          <w:szCs w:val="24"/>
        </w:rPr>
        <w:t xml:space="preserve"> County Emergency Management Agency solicited and received participation from the </w:t>
      </w:r>
      <w:r w:rsidR="008D67EC">
        <w:rPr>
          <w:szCs w:val="24"/>
        </w:rPr>
        <w:t>Newton</w:t>
      </w:r>
      <w:r w:rsidRPr="0017328C">
        <w:rPr>
          <w:szCs w:val="24"/>
        </w:rPr>
        <w:t xml:space="preserve"> Cou</w:t>
      </w:r>
      <w:r w:rsidR="008E1CFD">
        <w:rPr>
          <w:szCs w:val="24"/>
        </w:rPr>
        <w:t>nty cities of</w:t>
      </w:r>
      <w:r w:rsidR="00A505E8">
        <w:rPr>
          <w:szCs w:val="24"/>
        </w:rPr>
        <w:t xml:space="preserve"> Covington, Mansfield, </w:t>
      </w:r>
      <w:r w:rsidR="008E1CFD">
        <w:rPr>
          <w:szCs w:val="24"/>
        </w:rPr>
        <w:t>Newborn, Oxford, and Porterdale i</w:t>
      </w:r>
      <w:r w:rsidRPr="0017328C">
        <w:rPr>
          <w:szCs w:val="24"/>
        </w:rPr>
        <w:t>n the creation and update of this plan, resulting in a truly multi-jurisdictional plan. A few mitigation action steps identified in this plan update may apply to selected jurisdictions. These steps are identified in the appropriate sections. Unless specifically noted otherwise, most steps apply equally to all jurisdictions.</w:t>
      </w:r>
    </w:p>
    <w:p w14:paraId="15F799FD" w14:textId="77777777" w:rsidR="0017328C" w:rsidRPr="0017328C" w:rsidRDefault="0017328C" w:rsidP="0017328C">
      <w:pPr>
        <w:autoSpaceDE w:val="0"/>
        <w:autoSpaceDN w:val="0"/>
        <w:adjustRightInd w:val="0"/>
        <w:spacing w:after="0" w:line="240" w:lineRule="auto"/>
        <w:jc w:val="left"/>
        <w:rPr>
          <w:szCs w:val="24"/>
        </w:rPr>
      </w:pPr>
    </w:p>
    <w:p w14:paraId="56DB3AB4" w14:textId="77777777" w:rsidR="0017328C" w:rsidRPr="0017328C" w:rsidRDefault="0017328C" w:rsidP="0017328C">
      <w:pPr>
        <w:autoSpaceDE w:val="0"/>
        <w:autoSpaceDN w:val="0"/>
        <w:adjustRightInd w:val="0"/>
        <w:spacing w:after="0" w:line="240" w:lineRule="auto"/>
        <w:jc w:val="left"/>
        <w:rPr>
          <w:szCs w:val="24"/>
        </w:rPr>
      </w:pPr>
      <w:r w:rsidRPr="0017328C">
        <w:rPr>
          <w:szCs w:val="24"/>
        </w:rPr>
        <w:t xml:space="preserve">When developing the hazard profile for each identified hazard, multi-jurisdictional considerations were also determined and noted.  Most hazards are applicable countywide, although some hazards are more applicable to certain jurisdictions due to development trends and/or geographical concerns.  The considerations for each hazard are listed below.  </w:t>
      </w:r>
    </w:p>
    <w:p w14:paraId="33871D78" w14:textId="25D884A1" w:rsidR="003406D9" w:rsidRDefault="00E00DA4" w:rsidP="003406D9">
      <w:pPr>
        <w:pStyle w:val="Heading2"/>
      </w:pPr>
      <w:bookmarkStart w:id="70" w:name="_Toc404114147"/>
      <w:r>
        <w:br/>
      </w:r>
      <w:r w:rsidR="00321411" w:rsidRPr="00321411">
        <w:t>Flood</w:t>
      </w:r>
      <w:bookmarkEnd w:id="70"/>
    </w:p>
    <w:p w14:paraId="6182560A" w14:textId="77777777" w:rsidR="003406D9" w:rsidRPr="0017328C" w:rsidRDefault="0017328C" w:rsidP="0017328C">
      <w:pPr>
        <w:autoSpaceDE w:val="0"/>
        <w:autoSpaceDN w:val="0"/>
        <w:adjustRightInd w:val="0"/>
        <w:spacing w:line="240" w:lineRule="auto"/>
        <w:jc w:val="left"/>
        <w:rPr>
          <w:b/>
          <w:szCs w:val="24"/>
        </w:rPr>
      </w:pPr>
      <w:r w:rsidRPr="0017328C">
        <w:t xml:space="preserve">During a large-scale flood event, many portions of </w:t>
      </w:r>
      <w:r w:rsidR="008D67EC">
        <w:t>Newton</w:t>
      </w:r>
      <w:r w:rsidRPr="0017328C">
        <w:t xml:space="preserve"> County would potentially be impacted </w:t>
      </w:r>
      <w:r w:rsidR="008E1CFD">
        <w:t xml:space="preserve">by flooding.  However, the </w:t>
      </w:r>
      <w:proofErr w:type="spellStart"/>
      <w:r w:rsidR="008E1CFD">
        <w:t>areas</w:t>
      </w:r>
      <w:proofErr w:type="spellEnd"/>
      <w:r w:rsidRPr="0017328C">
        <w:t xml:space="preserve"> most prone to flooding have historically been those areas located within the 100-year floodplain.  </w:t>
      </w:r>
      <w:r w:rsidR="00A505E8">
        <w:t>The cities of Covington, Oxford, and Porterdale stand the greatest risk of all of Newton County’s municipalities of being affected by a flooding event.  However, all of Newton County’s municipalities could potentially be impacted.</w:t>
      </w:r>
      <w:r w:rsidRPr="0017328C">
        <w:t xml:space="preserve">  </w:t>
      </w:r>
    </w:p>
    <w:p w14:paraId="602BA87B" w14:textId="77777777" w:rsidR="003406D9" w:rsidRDefault="00321411" w:rsidP="003406D9">
      <w:pPr>
        <w:pStyle w:val="Heading2"/>
      </w:pPr>
      <w:bookmarkStart w:id="71" w:name="_Toc404114148"/>
      <w:r w:rsidRPr="00321411">
        <w:t>Winter Weather</w:t>
      </w:r>
      <w:bookmarkEnd w:id="71"/>
    </w:p>
    <w:p w14:paraId="05EB5147" w14:textId="77777777" w:rsidR="0017328C" w:rsidRPr="0017328C" w:rsidRDefault="0017328C" w:rsidP="0017328C">
      <w:pPr>
        <w:jc w:val="left"/>
        <w:rPr>
          <w:b/>
        </w:rPr>
      </w:pPr>
      <w:r w:rsidRPr="0017328C">
        <w:t xml:space="preserve">All of </w:t>
      </w:r>
      <w:r w:rsidR="008D67EC">
        <w:t>Newton</w:t>
      </w:r>
      <w:r w:rsidRPr="0017328C">
        <w:t xml:space="preserve"> County is susceptible to winter storm events.  As a result, mitigation strategies for winter storm events should be pursued on a countywide basis and include all towns and cities located within </w:t>
      </w:r>
      <w:r w:rsidR="008D67EC">
        <w:t>Newton</w:t>
      </w:r>
      <w:r w:rsidRPr="0017328C">
        <w:t xml:space="preserve"> County.  </w:t>
      </w:r>
    </w:p>
    <w:p w14:paraId="2F99B50F" w14:textId="77777777" w:rsidR="003406D9" w:rsidRDefault="003406D9" w:rsidP="003406D9">
      <w:pPr>
        <w:pStyle w:val="Heading4"/>
      </w:pPr>
    </w:p>
    <w:p w14:paraId="36C3D6FE" w14:textId="77777777" w:rsidR="00DB6E6F" w:rsidRDefault="00DB6E6F" w:rsidP="00DB6E6F"/>
    <w:p w14:paraId="121BA040" w14:textId="77777777" w:rsidR="00DB6E6F" w:rsidRDefault="00DB6E6F" w:rsidP="00DB6E6F"/>
    <w:p w14:paraId="48DF5FC9" w14:textId="77777777" w:rsidR="00DB6E6F" w:rsidRPr="00DB6E6F" w:rsidRDefault="00DB6E6F" w:rsidP="00DB6E6F"/>
    <w:p w14:paraId="3C6A8620" w14:textId="77777777" w:rsidR="0017328C" w:rsidRPr="00CF6428" w:rsidRDefault="0017328C" w:rsidP="0017328C">
      <w:pPr>
        <w:pStyle w:val="Heading1"/>
        <w:rPr>
          <w:rFonts w:eastAsia="Calibri"/>
        </w:rPr>
      </w:pPr>
      <w:bookmarkStart w:id="72" w:name="_Toc398562403"/>
      <w:bookmarkStart w:id="73" w:name="_Toc404114151"/>
      <w:bookmarkStart w:id="74" w:name="_Toc404114149"/>
      <w:r w:rsidRPr="00321411">
        <w:rPr>
          <w:rFonts w:eastAsia="Calibri"/>
        </w:rPr>
        <w:t>Multi-Jurisdictional Considerations</w:t>
      </w:r>
      <w:bookmarkEnd w:id="72"/>
      <w:bookmarkEnd w:id="73"/>
      <w:r w:rsidR="00C64B81">
        <w:rPr>
          <w:rFonts w:eastAsia="Calibri"/>
        </w:rPr>
        <w:t xml:space="preserve"> (continued),</w:t>
      </w:r>
    </w:p>
    <w:p w14:paraId="5DA846E0" w14:textId="77777777" w:rsidR="0017328C" w:rsidRDefault="0017328C" w:rsidP="003406D9">
      <w:pPr>
        <w:pStyle w:val="Heading2"/>
      </w:pPr>
    </w:p>
    <w:p w14:paraId="1BB3E3A2" w14:textId="77777777" w:rsidR="003406D9" w:rsidRDefault="00321411" w:rsidP="003406D9">
      <w:pPr>
        <w:pStyle w:val="Heading2"/>
      </w:pPr>
      <w:r w:rsidRPr="00321411">
        <w:t>Thunderstorm</w:t>
      </w:r>
      <w:bookmarkEnd w:id="74"/>
    </w:p>
    <w:p w14:paraId="5F3072AD" w14:textId="77777777" w:rsidR="003406D9" w:rsidRPr="0017328C" w:rsidRDefault="0017328C" w:rsidP="0017328C">
      <w:pPr>
        <w:autoSpaceDE w:val="0"/>
        <w:autoSpaceDN w:val="0"/>
        <w:adjustRightInd w:val="0"/>
        <w:spacing w:line="240" w:lineRule="auto"/>
        <w:jc w:val="left"/>
        <w:rPr>
          <w:b/>
          <w:szCs w:val="24"/>
        </w:rPr>
      </w:pPr>
      <w:r w:rsidRPr="0017328C">
        <w:t xml:space="preserve">All of </w:t>
      </w:r>
      <w:r w:rsidR="008D67EC">
        <w:t>Newton</w:t>
      </w:r>
      <w:r w:rsidRPr="0017328C">
        <w:t xml:space="preserve"> County is susceptible to thunderstorm events, including hail, lightning, and high winds.  As a result, mitigation strategies for thunderstorm events should be pursued on a countywide basis and include all towns and cities located within </w:t>
      </w:r>
      <w:r w:rsidR="008D67EC">
        <w:t>Newton</w:t>
      </w:r>
      <w:r w:rsidRPr="0017328C">
        <w:t xml:space="preserve"> County.  </w:t>
      </w:r>
    </w:p>
    <w:p w14:paraId="60AC32DC" w14:textId="77777777" w:rsidR="003406D9" w:rsidRDefault="00321411" w:rsidP="003406D9">
      <w:pPr>
        <w:pStyle w:val="Heading2"/>
      </w:pPr>
      <w:bookmarkStart w:id="75" w:name="_Toc404114150"/>
      <w:r w:rsidRPr="00321411">
        <w:t>Tornado</w:t>
      </w:r>
      <w:bookmarkEnd w:id="75"/>
    </w:p>
    <w:p w14:paraId="4927FDDC" w14:textId="77777777" w:rsidR="0017328C" w:rsidRPr="0017328C" w:rsidRDefault="0017328C" w:rsidP="0017328C">
      <w:pPr>
        <w:jc w:val="left"/>
        <w:rPr>
          <w:b/>
          <w:color w:val="1F4E79" w:themeColor="accent1" w:themeShade="80"/>
        </w:rPr>
      </w:pPr>
      <w:r w:rsidRPr="0017328C">
        <w:t xml:space="preserve">Much of </w:t>
      </w:r>
      <w:r w:rsidR="008D67EC">
        <w:t>Newton</w:t>
      </w:r>
      <w:r w:rsidRPr="0017328C">
        <w:t xml:space="preserve"> County has a design wind speed of 200 mph, as determined by the American Society of Civil Engineers (ASCE).  All of </w:t>
      </w:r>
      <w:r w:rsidR="008D67EC">
        <w:t>Newton</w:t>
      </w:r>
      <w:r w:rsidRPr="0017328C">
        <w:t xml:space="preserve"> County is susceptible to tornado events.  As a result, mitigation strategies for tornado events should be pursued on a countywide basis and include all towns and cities located within </w:t>
      </w:r>
      <w:r w:rsidR="008D67EC">
        <w:t>Newton</w:t>
      </w:r>
      <w:r w:rsidRPr="0017328C">
        <w:t xml:space="preserve"> County.  </w:t>
      </w:r>
    </w:p>
    <w:p w14:paraId="1E42B5E5" w14:textId="0D7C47E1" w:rsidR="00CF6428" w:rsidRDefault="00321411" w:rsidP="00CF6428">
      <w:pPr>
        <w:pStyle w:val="Heading2"/>
      </w:pPr>
      <w:bookmarkStart w:id="76" w:name="_Toc404114152"/>
      <w:r w:rsidRPr="00321411">
        <w:t>Drought</w:t>
      </w:r>
      <w:bookmarkEnd w:id="76"/>
    </w:p>
    <w:p w14:paraId="0048C4EC" w14:textId="77777777" w:rsidR="00CF6428" w:rsidRPr="0017328C" w:rsidRDefault="0017328C" w:rsidP="0017328C">
      <w:pPr>
        <w:jc w:val="left"/>
        <w:rPr>
          <w:b/>
        </w:rPr>
      </w:pPr>
      <w:r w:rsidRPr="0017328C">
        <w:t xml:space="preserve">All of </w:t>
      </w:r>
      <w:r w:rsidR="008D67EC">
        <w:t>Newton</w:t>
      </w:r>
      <w:r w:rsidRPr="0017328C">
        <w:t xml:space="preserve"> County is susceptible to drought events.  As a result, mitigation strategies for drought events should be pursued on a countywide basis and include all towns and citi</w:t>
      </w:r>
      <w:r>
        <w:t xml:space="preserve">es located within </w:t>
      </w:r>
      <w:r w:rsidR="008D67EC">
        <w:t>Newton</w:t>
      </w:r>
      <w:r>
        <w:t xml:space="preserve"> County</w:t>
      </w:r>
      <w:r w:rsidR="00DD1078" w:rsidRPr="00EE183C">
        <w:t xml:space="preserve">.  </w:t>
      </w:r>
    </w:p>
    <w:p w14:paraId="02B74417" w14:textId="77777777" w:rsidR="00CF6428" w:rsidRDefault="00321411" w:rsidP="00CF6428">
      <w:pPr>
        <w:pStyle w:val="Heading2"/>
      </w:pPr>
      <w:bookmarkStart w:id="77" w:name="_Toc404114153"/>
      <w:r w:rsidRPr="00321411">
        <w:t>Wildfire</w:t>
      </w:r>
      <w:bookmarkEnd w:id="77"/>
    </w:p>
    <w:p w14:paraId="4BBBDC3B" w14:textId="77777777" w:rsidR="0017328C" w:rsidRPr="0017328C" w:rsidRDefault="0017328C" w:rsidP="0017328C">
      <w:pPr>
        <w:autoSpaceDE w:val="0"/>
        <w:autoSpaceDN w:val="0"/>
        <w:adjustRightInd w:val="0"/>
        <w:spacing w:line="240" w:lineRule="auto"/>
        <w:jc w:val="left"/>
        <w:rPr>
          <w:b/>
          <w:szCs w:val="24"/>
        </w:rPr>
      </w:pPr>
      <w:bookmarkStart w:id="78" w:name="_Toc404114154"/>
      <w:r w:rsidRPr="0017328C">
        <w:t xml:space="preserve">All of </w:t>
      </w:r>
      <w:r w:rsidR="008D67EC">
        <w:t>Newton</w:t>
      </w:r>
      <w:r w:rsidRPr="0017328C">
        <w:t xml:space="preserve"> County, including all municipalities, potentially could be threatened by wildfires.  As such, all wildfire mitigation actions should be pursued on a countywide basis and include all cities and towns located within </w:t>
      </w:r>
      <w:r w:rsidR="008D67EC">
        <w:t>Newton</w:t>
      </w:r>
      <w:r w:rsidRPr="0017328C">
        <w:t xml:space="preserve"> County.</w:t>
      </w:r>
    </w:p>
    <w:p w14:paraId="00FC9C4A" w14:textId="77777777" w:rsidR="00CF6428" w:rsidRDefault="00321411" w:rsidP="00CF6428">
      <w:pPr>
        <w:pStyle w:val="Heading2"/>
      </w:pPr>
      <w:bookmarkStart w:id="79" w:name="_Toc404114155"/>
      <w:bookmarkEnd w:id="78"/>
      <w:r w:rsidRPr="00321411">
        <w:t>Dam Failure</w:t>
      </w:r>
      <w:bookmarkEnd w:id="79"/>
    </w:p>
    <w:p w14:paraId="760486C4" w14:textId="77777777" w:rsidR="00CF6428" w:rsidRPr="0017328C" w:rsidRDefault="0017328C" w:rsidP="0017328C">
      <w:pPr>
        <w:autoSpaceDE w:val="0"/>
        <w:autoSpaceDN w:val="0"/>
        <w:adjustRightInd w:val="0"/>
        <w:spacing w:after="0" w:line="240" w:lineRule="auto"/>
        <w:jc w:val="left"/>
        <w:rPr>
          <w:b/>
          <w:szCs w:val="24"/>
        </w:rPr>
      </w:pPr>
      <w:r w:rsidRPr="0017328C">
        <w:t xml:space="preserve">During a dam failure event, many portions of </w:t>
      </w:r>
      <w:r w:rsidR="008D67EC">
        <w:t>Newton</w:t>
      </w:r>
      <w:r w:rsidRPr="0017328C">
        <w:t xml:space="preserve"> County would potentially be impacted by flooding.  However, the </w:t>
      </w:r>
      <w:proofErr w:type="spellStart"/>
      <w:r w:rsidRPr="0017328C">
        <w:t>areas</w:t>
      </w:r>
      <w:proofErr w:type="spellEnd"/>
      <w:r w:rsidRPr="0017328C">
        <w:t xml:space="preserve"> most prone to flooding have historically been those areas located within the 100-year floodplain and downstream from dams.  </w:t>
      </w:r>
      <w:r w:rsidR="00DB583B">
        <w:t>This includes areas of unincorporated Newton County, Covington, Oxford, and Porterdale.</w:t>
      </w:r>
      <w:r>
        <w:br/>
      </w:r>
    </w:p>
    <w:p w14:paraId="26B2FCC6" w14:textId="77777777" w:rsidR="00CF6428" w:rsidRDefault="00321411" w:rsidP="00CF6428">
      <w:pPr>
        <w:pStyle w:val="Heading2"/>
      </w:pPr>
      <w:bookmarkStart w:id="80" w:name="_Toc404114156"/>
      <w:r w:rsidRPr="00321411">
        <w:t>Hazardous Materials</w:t>
      </w:r>
      <w:bookmarkEnd w:id="80"/>
    </w:p>
    <w:p w14:paraId="3B9808C7" w14:textId="77777777" w:rsidR="00DB583B" w:rsidRPr="006F5888" w:rsidRDefault="0017328C" w:rsidP="006F5888">
      <w:pPr>
        <w:autoSpaceDE w:val="0"/>
        <w:autoSpaceDN w:val="0"/>
        <w:adjustRightInd w:val="0"/>
        <w:spacing w:line="240" w:lineRule="auto"/>
        <w:jc w:val="left"/>
        <w:rPr>
          <w:b/>
          <w:szCs w:val="24"/>
        </w:rPr>
      </w:pPr>
      <w:bookmarkStart w:id="81" w:name="_Toc404114157"/>
      <w:r w:rsidRPr="0017328C">
        <w:t xml:space="preserve">All of </w:t>
      </w:r>
      <w:r w:rsidR="008D67EC">
        <w:t>Newton</w:t>
      </w:r>
      <w:r w:rsidRPr="0017328C">
        <w:t xml:space="preserve"> County, including all municipalities, are vulnerable to both fixed facility and transportation-related hazardous materials releases.</w:t>
      </w:r>
      <w:r w:rsidR="00DB583B">
        <w:t xml:space="preserve">  The City of Covington and areas along the Interstate 20 corridor are likely at the greatest risk.</w:t>
      </w:r>
    </w:p>
    <w:p w14:paraId="73DE48B8" w14:textId="77777777" w:rsidR="00E00DA4" w:rsidRDefault="00E00DA4" w:rsidP="00CF6428">
      <w:pPr>
        <w:pStyle w:val="Heading2"/>
      </w:pPr>
    </w:p>
    <w:p w14:paraId="3198ADB6" w14:textId="77777777" w:rsidR="00E00DA4" w:rsidRDefault="00E00DA4" w:rsidP="00CF6428">
      <w:pPr>
        <w:pStyle w:val="Heading2"/>
      </w:pPr>
    </w:p>
    <w:p w14:paraId="494CE420" w14:textId="77777777" w:rsidR="00E00DA4" w:rsidRDefault="00E00DA4" w:rsidP="00CF6428">
      <w:pPr>
        <w:pStyle w:val="Heading2"/>
      </w:pPr>
    </w:p>
    <w:p w14:paraId="529593C2" w14:textId="77777777" w:rsidR="00CF6428" w:rsidRDefault="00167734" w:rsidP="00CF6428">
      <w:pPr>
        <w:pStyle w:val="Heading2"/>
      </w:pPr>
      <w:r>
        <w:t>Transportation</w:t>
      </w:r>
      <w:bookmarkEnd w:id="81"/>
    </w:p>
    <w:p w14:paraId="4F524EAB" w14:textId="77777777" w:rsidR="0017328C" w:rsidRPr="0017328C" w:rsidRDefault="008D67EC" w:rsidP="0017328C">
      <w:pPr>
        <w:autoSpaceDE w:val="0"/>
        <w:autoSpaceDN w:val="0"/>
        <w:adjustRightInd w:val="0"/>
        <w:spacing w:after="0" w:line="240" w:lineRule="auto"/>
        <w:jc w:val="left"/>
        <w:rPr>
          <w:szCs w:val="24"/>
        </w:rPr>
      </w:pPr>
      <w:r>
        <w:t>Newton</w:t>
      </w:r>
      <w:r w:rsidR="0017328C" w:rsidRPr="0017328C">
        <w:t xml:space="preserve"> County as well as all municipalities could potentially be impacted by a transportation </w:t>
      </w:r>
      <w:r w:rsidR="0017328C" w:rsidRPr="0017328C">
        <w:rPr>
          <w:szCs w:val="24"/>
        </w:rPr>
        <w:t xml:space="preserve">incident.  However, areas along </w:t>
      </w:r>
      <w:r w:rsidR="00DB583B">
        <w:rPr>
          <w:szCs w:val="24"/>
        </w:rPr>
        <w:t>Interstate 20 are the greatest at risk.  Therefore, all mitigation actions identified regarding transportation should be pursued on a countywide basis and include all municipalities located within Newton County.</w:t>
      </w:r>
    </w:p>
    <w:p w14:paraId="11BBC21A" w14:textId="0993EF4D" w:rsidR="0017328C" w:rsidRDefault="00E00DA4" w:rsidP="0017328C">
      <w:pPr>
        <w:pStyle w:val="Heading2"/>
      </w:pPr>
      <w:r>
        <w:br/>
      </w:r>
      <w:r w:rsidR="0017328C">
        <w:t>Terrorism</w:t>
      </w:r>
    </w:p>
    <w:p w14:paraId="6B121E88" w14:textId="77777777" w:rsidR="0017328C" w:rsidRPr="0017328C" w:rsidRDefault="0017328C" w:rsidP="0017328C">
      <w:pPr>
        <w:autoSpaceDE w:val="0"/>
        <w:autoSpaceDN w:val="0"/>
        <w:adjustRightInd w:val="0"/>
        <w:spacing w:line="240" w:lineRule="auto"/>
        <w:jc w:val="left"/>
        <w:rPr>
          <w:b/>
          <w:szCs w:val="24"/>
        </w:rPr>
      </w:pPr>
      <w:r w:rsidRPr="0017328C">
        <w:t xml:space="preserve">All of </w:t>
      </w:r>
      <w:r w:rsidR="008D67EC">
        <w:t>Newton</w:t>
      </w:r>
      <w:r w:rsidRPr="0017328C">
        <w:t xml:space="preserve"> County, including all municipalities, are vulnerable to potential acts of terrorism.  However, critical facilities and their surrounding areas are considered to be at the greatest risk.  </w:t>
      </w:r>
    </w:p>
    <w:p w14:paraId="312A455D" w14:textId="77777777" w:rsidR="0017328C" w:rsidRDefault="0017328C">
      <w:pPr>
        <w:jc w:val="left"/>
      </w:pPr>
      <w:r>
        <w:br w:type="page"/>
      </w:r>
    </w:p>
    <w:p w14:paraId="3DB3C14D" w14:textId="77777777" w:rsidR="0017328C" w:rsidRDefault="0017328C">
      <w:pPr>
        <w:jc w:val="left"/>
      </w:pPr>
    </w:p>
    <w:p w14:paraId="340B6983" w14:textId="77777777" w:rsidR="0017328C" w:rsidRDefault="0017328C">
      <w:pPr>
        <w:jc w:val="left"/>
      </w:pPr>
    </w:p>
    <w:p w14:paraId="34DB8575" w14:textId="77777777" w:rsidR="00706AD3" w:rsidRPr="00706AD3" w:rsidRDefault="00706AD3" w:rsidP="00706AD3">
      <w:pPr>
        <w:rPr>
          <w:rFonts w:eastAsia="Calibri"/>
          <w:b/>
          <w:i/>
          <w:color w:val="44546A"/>
          <w:sz w:val="28"/>
        </w:rPr>
      </w:pPr>
    </w:p>
    <w:p w14:paraId="649B9C30" w14:textId="77777777" w:rsidR="00706AD3" w:rsidRPr="00706AD3" w:rsidRDefault="008716F0" w:rsidP="00706AD3">
      <w:pPr>
        <w:jc w:val="left"/>
        <w:rPr>
          <w:rFonts w:eastAsia="Calibri"/>
          <w:b/>
          <w:i/>
          <w:color w:val="44546A"/>
          <w:sz w:val="28"/>
        </w:rPr>
      </w:pPr>
      <w:r>
        <w:rPr>
          <w:rFonts w:eastAsia="Calibri"/>
          <w:b/>
          <w:i/>
          <w:noProof/>
          <w:color w:val="44546A"/>
          <w:sz w:val="28"/>
        </w:rPr>
        <mc:AlternateContent>
          <mc:Choice Requires="wps">
            <w:drawing>
              <wp:anchor distT="0" distB="0" distL="114300" distR="114300" simplePos="0" relativeHeight="251665408" behindDoc="0" locked="0" layoutInCell="1" allowOverlap="1" wp14:anchorId="2082288D" wp14:editId="3C5A77E6">
                <wp:simplePos x="0" y="0"/>
                <wp:positionH relativeFrom="column">
                  <wp:align>center</wp:align>
                </wp:positionH>
                <wp:positionV relativeFrom="paragraph">
                  <wp:posOffset>0</wp:posOffset>
                </wp:positionV>
                <wp:extent cx="5293995" cy="1861185"/>
                <wp:effectExtent l="19050" t="19050" r="40005" b="4381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3995" cy="1861185"/>
                        </a:xfrm>
                        <a:prstGeom prst="rect">
                          <a:avLst/>
                        </a:prstGeom>
                        <a:solidFill>
                          <a:srgbClr val="FFFFFF"/>
                        </a:solidFill>
                        <a:ln w="63500" cmpd="thickThin">
                          <a:solidFill>
                            <a:srgbClr val="C0504D"/>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B844E4C" w14:textId="77777777" w:rsidR="00E41235" w:rsidRPr="00CF6428" w:rsidRDefault="00E41235" w:rsidP="00CF6428">
                            <w:pPr>
                              <w:pStyle w:val="Heading3"/>
                            </w:pPr>
                            <w:bookmarkStart w:id="82" w:name="_Toc398562408"/>
                            <w:r w:rsidRPr="00CF6428">
                              <w:t>Chapter Five</w:t>
                            </w:r>
                            <w:bookmarkEnd w:id="82"/>
                          </w:p>
                          <w:p w14:paraId="7DBC9757" w14:textId="77777777" w:rsidR="00E41235" w:rsidRPr="00CF6428" w:rsidRDefault="00E41235" w:rsidP="00CF6428">
                            <w:pPr>
                              <w:pStyle w:val="Heading3"/>
                            </w:pPr>
                            <w:bookmarkStart w:id="83" w:name="_Toc398562409"/>
                            <w:bookmarkStart w:id="84" w:name="_Toc404114159"/>
                            <w:r w:rsidRPr="00CF6428">
                              <w:t>-</w:t>
                            </w:r>
                            <w:bookmarkEnd w:id="83"/>
                            <w:bookmarkEnd w:id="84"/>
                          </w:p>
                          <w:p w14:paraId="4706EDB9" w14:textId="77777777" w:rsidR="00E41235" w:rsidRPr="00CF6428" w:rsidRDefault="00E41235" w:rsidP="00CF6428">
                            <w:pPr>
                              <w:pStyle w:val="Heading3"/>
                            </w:pPr>
                            <w:bookmarkStart w:id="85" w:name="_Toc398562410"/>
                            <w:r w:rsidRPr="00CF6428">
                              <w:t>Plan Implementation and Maintenance</w:t>
                            </w:r>
                            <w:bookmarkEnd w:id="85"/>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082288D" id="Text Box 18" o:spid="_x0000_s1033" type="#_x0000_t202" style="position:absolute;margin-left:0;margin-top:0;width:416.85pt;height:146.55pt;z-index:25166540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" strokecolor="#c0504d" strokeweight="5pt">
                <v:stroke linestyle="thickThin"/>
                <v:shadow color="#868686"/>
                <v:textbox style="mso-fit-shape-to-text:t">
                  <w:txbxContent>
                    <w:p w14:paraId="5B844E4C" w14:textId="77777777" w:rsidR="00E41235" w:rsidRPr="00CF6428" w:rsidRDefault="00E41235" w:rsidP="00CF6428">
                      <w:pPr>
                        <w:pStyle w:val="Heading3"/>
                      </w:pPr>
                      <w:bookmarkStart w:id="88" w:name="_Toc398562408"/>
                      <w:r w:rsidRPr="00CF6428">
                        <w:t>Chapter Five</w:t>
                      </w:r>
                      <w:bookmarkEnd w:id="88"/>
                    </w:p>
                    <w:p w14:paraId="7DBC9757" w14:textId="77777777" w:rsidR="00E41235" w:rsidRPr="00CF6428" w:rsidRDefault="00E41235" w:rsidP="00CF6428">
                      <w:pPr>
                        <w:pStyle w:val="Heading3"/>
                      </w:pPr>
                      <w:bookmarkStart w:id="89" w:name="_Toc398562409"/>
                      <w:bookmarkStart w:id="90" w:name="_Toc404114159"/>
                      <w:r w:rsidRPr="00CF6428">
                        <w:t>-</w:t>
                      </w:r>
                      <w:bookmarkEnd w:id="89"/>
                      <w:bookmarkEnd w:id="90"/>
                    </w:p>
                    <w:p w14:paraId="4706EDB9" w14:textId="77777777" w:rsidR="00E41235" w:rsidRPr="00CF6428" w:rsidRDefault="00E41235" w:rsidP="00CF6428">
                      <w:pPr>
                        <w:pStyle w:val="Heading3"/>
                      </w:pPr>
                      <w:bookmarkStart w:id="91" w:name="_Toc398562410"/>
                      <w:r w:rsidRPr="00CF6428">
                        <w:t>Plan Implementation and Maintenance</w:t>
                      </w:r>
                      <w:bookmarkEnd w:id="91"/>
                    </w:p>
                  </w:txbxContent>
                </v:textbox>
              </v:shape>
            </w:pict>
          </mc:Fallback>
        </mc:AlternateContent>
      </w:r>
    </w:p>
    <w:p w14:paraId="40C3D09A" w14:textId="77777777" w:rsidR="00706AD3" w:rsidRPr="00706AD3" w:rsidRDefault="00706AD3" w:rsidP="00706AD3">
      <w:pPr>
        <w:jc w:val="left"/>
        <w:rPr>
          <w:rFonts w:eastAsia="Calibri"/>
          <w:b/>
          <w:i/>
          <w:color w:val="44546A"/>
          <w:sz w:val="28"/>
        </w:rPr>
      </w:pPr>
    </w:p>
    <w:p w14:paraId="332684C1" w14:textId="77777777" w:rsidR="00706AD3" w:rsidRPr="00706AD3" w:rsidRDefault="00706AD3" w:rsidP="00706AD3">
      <w:pPr>
        <w:jc w:val="left"/>
        <w:rPr>
          <w:rFonts w:eastAsia="Calibri"/>
          <w:b/>
          <w:i/>
          <w:color w:val="44546A"/>
          <w:sz w:val="28"/>
        </w:rPr>
      </w:pPr>
    </w:p>
    <w:p w14:paraId="67BFADA9" w14:textId="77777777" w:rsidR="00706AD3" w:rsidRPr="00706AD3" w:rsidRDefault="00706AD3" w:rsidP="00706AD3">
      <w:pPr>
        <w:jc w:val="left"/>
        <w:rPr>
          <w:rFonts w:eastAsia="Calibri"/>
          <w:b/>
          <w:i/>
          <w:color w:val="44546A"/>
          <w:sz w:val="28"/>
        </w:rPr>
      </w:pPr>
    </w:p>
    <w:p w14:paraId="3F762C86" w14:textId="77777777" w:rsidR="00706AD3" w:rsidRPr="00706AD3" w:rsidRDefault="00706AD3" w:rsidP="00706AD3">
      <w:pPr>
        <w:jc w:val="left"/>
        <w:rPr>
          <w:rFonts w:eastAsia="Calibri"/>
          <w:b/>
          <w:i/>
          <w:color w:val="44546A"/>
          <w:sz w:val="28"/>
        </w:rPr>
      </w:pPr>
    </w:p>
    <w:p w14:paraId="3396DB62" w14:textId="77777777" w:rsidR="00706AD3" w:rsidRPr="00706AD3" w:rsidRDefault="00706AD3" w:rsidP="00706AD3">
      <w:pPr>
        <w:jc w:val="left"/>
        <w:rPr>
          <w:rFonts w:eastAsia="Calibri"/>
          <w:b/>
          <w:i/>
          <w:color w:val="44546A"/>
          <w:sz w:val="28"/>
        </w:rPr>
      </w:pPr>
    </w:p>
    <w:p w14:paraId="3D6B1C1D" w14:textId="77777777" w:rsidR="00706AD3" w:rsidRPr="00706AD3" w:rsidRDefault="00706AD3" w:rsidP="00706AD3">
      <w:pPr>
        <w:jc w:val="left"/>
        <w:rPr>
          <w:rFonts w:eastAsia="Calibri"/>
          <w:b/>
          <w:i/>
          <w:color w:val="44546A"/>
          <w:sz w:val="28"/>
        </w:rPr>
      </w:pPr>
    </w:p>
    <w:p w14:paraId="51225263" w14:textId="77777777" w:rsidR="00706AD3" w:rsidRPr="00706AD3" w:rsidRDefault="00706AD3" w:rsidP="00706AD3">
      <w:pPr>
        <w:jc w:val="left"/>
        <w:rPr>
          <w:rFonts w:eastAsia="Calibri"/>
          <w:b/>
          <w:i/>
          <w:color w:val="44546A"/>
          <w:sz w:val="28"/>
        </w:rPr>
      </w:pPr>
    </w:p>
    <w:p w14:paraId="2CBF6F3E" w14:textId="77777777" w:rsidR="00706AD3" w:rsidRPr="00706AD3" w:rsidRDefault="00706AD3" w:rsidP="00706AD3">
      <w:pPr>
        <w:jc w:val="left"/>
        <w:rPr>
          <w:rFonts w:eastAsia="Calibri"/>
          <w:b/>
          <w:i/>
          <w:color w:val="44546A"/>
          <w:sz w:val="28"/>
        </w:rPr>
      </w:pPr>
    </w:p>
    <w:p w14:paraId="471B57BE" w14:textId="77777777" w:rsidR="00706AD3" w:rsidRPr="00706AD3" w:rsidRDefault="00706AD3" w:rsidP="00706AD3">
      <w:pPr>
        <w:jc w:val="left"/>
        <w:rPr>
          <w:rFonts w:eastAsia="Calibri"/>
          <w:b/>
          <w:i/>
          <w:color w:val="44546A"/>
          <w:sz w:val="28"/>
        </w:rPr>
      </w:pPr>
    </w:p>
    <w:p w14:paraId="7F01F307" w14:textId="77777777" w:rsidR="00706AD3" w:rsidRPr="00706AD3" w:rsidRDefault="00706AD3" w:rsidP="00706AD3">
      <w:pPr>
        <w:jc w:val="left"/>
        <w:rPr>
          <w:rFonts w:eastAsia="Calibri"/>
          <w:b/>
          <w:i/>
          <w:color w:val="44546A"/>
          <w:sz w:val="28"/>
        </w:rPr>
      </w:pPr>
    </w:p>
    <w:p w14:paraId="08D5600A" w14:textId="77777777" w:rsidR="00706AD3" w:rsidRPr="00706AD3" w:rsidRDefault="00706AD3" w:rsidP="00706AD3">
      <w:pPr>
        <w:jc w:val="left"/>
        <w:rPr>
          <w:rFonts w:eastAsia="Calibri"/>
          <w:b/>
          <w:i/>
          <w:color w:val="44546A"/>
          <w:sz w:val="28"/>
        </w:rPr>
      </w:pPr>
    </w:p>
    <w:p w14:paraId="7CD202EC" w14:textId="77777777" w:rsidR="00706AD3" w:rsidRPr="00706AD3" w:rsidRDefault="00706AD3" w:rsidP="00706AD3">
      <w:pPr>
        <w:jc w:val="left"/>
        <w:rPr>
          <w:rFonts w:eastAsia="Calibri"/>
          <w:b/>
          <w:i/>
          <w:color w:val="44546A"/>
          <w:sz w:val="28"/>
        </w:rPr>
      </w:pPr>
    </w:p>
    <w:p w14:paraId="1FC706C8" w14:textId="77777777" w:rsidR="00706AD3" w:rsidRPr="00706AD3" w:rsidRDefault="00706AD3" w:rsidP="00706AD3">
      <w:pPr>
        <w:jc w:val="left"/>
        <w:rPr>
          <w:rFonts w:eastAsia="Calibri"/>
          <w:b/>
          <w:i/>
          <w:color w:val="44546A"/>
          <w:sz w:val="28"/>
        </w:rPr>
      </w:pPr>
    </w:p>
    <w:p w14:paraId="315BE1A0" w14:textId="77777777" w:rsidR="00706AD3" w:rsidRPr="00706AD3" w:rsidRDefault="00706AD3" w:rsidP="00706AD3">
      <w:pPr>
        <w:jc w:val="left"/>
        <w:rPr>
          <w:rFonts w:eastAsia="Calibri"/>
          <w:b/>
          <w:i/>
          <w:color w:val="44546A"/>
          <w:sz w:val="28"/>
        </w:rPr>
      </w:pPr>
    </w:p>
    <w:p w14:paraId="2CEB8F18" w14:textId="77777777" w:rsidR="00706AD3" w:rsidRPr="00706AD3" w:rsidRDefault="00706AD3" w:rsidP="00706AD3">
      <w:pPr>
        <w:jc w:val="left"/>
        <w:rPr>
          <w:rFonts w:eastAsia="Calibri"/>
          <w:b/>
          <w:i/>
          <w:color w:val="44546A"/>
          <w:sz w:val="28"/>
        </w:rPr>
      </w:pPr>
    </w:p>
    <w:p w14:paraId="63DD48A2" w14:textId="77777777" w:rsidR="00706AD3" w:rsidRPr="00706AD3" w:rsidRDefault="00706AD3" w:rsidP="00706AD3">
      <w:pPr>
        <w:jc w:val="left"/>
        <w:rPr>
          <w:rFonts w:eastAsia="Calibri"/>
          <w:b/>
          <w:i/>
          <w:color w:val="44546A"/>
          <w:sz w:val="28"/>
        </w:rPr>
      </w:pPr>
    </w:p>
    <w:p w14:paraId="3B38628B" w14:textId="77777777" w:rsidR="00706AD3" w:rsidRPr="00706AD3" w:rsidRDefault="00706AD3" w:rsidP="00706AD3">
      <w:pPr>
        <w:jc w:val="left"/>
        <w:rPr>
          <w:rFonts w:eastAsia="Calibri"/>
          <w:b/>
          <w:i/>
          <w:color w:val="44546A"/>
          <w:sz w:val="28"/>
        </w:rPr>
      </w:pPr>
    </w:p>
    <w:p w14:paraId="7D29335A" w14:textId="77777777" w:rsidR="00706AD3" w:rsidRPr="00706AD3" w:rsidRDefault="00706AD3" w:rsidP="00706AD3">
      <w:pPr>
        <w:jc w:val="left"/>
        <w:rPr>
          <w:rFonts w:eastAsia="Calibri"/>
          <w:b/>
          <w:i/>
          <w:color w:val="44546A"/>
          <w:sz w:val="28"/>
        </w:rPr>
      </w:pPr>
    </w:p>
    <w:p w14:paraId="30A40120" w14:textId="77777777" w:rsidR="00706AD3" w:rsidRPr="00706AD3" w:rsidRDefault="00706AD3" w:rsidP="00706AD3">
      <w:pPr>
        <w:jc w:val="left"/>
        <w:rPr>
          <w:rFonts w:eastAsia="Calibri"/>
          <w:b/>
          <w:i/>
          <w:color w:val="44546A"/>
          <w:sz w:val="28"/>
        </w:rPr>
      </w:pPr>
    </w:p>
    <w:p w14:paraId="1ECC052A" w14:textId="77777777" w:rsidR="00706AD3" w:rsidRPr="00706AD3" w:rsidRDefault="00706AD3" w:rsidP="00706AD3">
      <w:pPr>
        <w:jc w:val="left"/>
        <w:rPr>
          <w:rFonts w:eastAsia="Calibri"/>
          <w:b/>
          <w:i/>
          <w:color w:val="44546A"/>
          <w:sz w:val="28"/>
        </w:rPr>
      </w:pPr>
    </w:p>
    <w:p w14:paraId="13EEDC40" w14:textId="77777777" w:rsidR="00706AD3" w:rsidRPr="00706AD3" w:rsidRDefault="00706AD3" w:rsidP="00706AD3">
      <w:pPr>
        <w:jc w:val="left"/>
        <w:rPr>
          <w:rFonts w:eastAsia="Calibri"/>
          <w:b/>
          <w:i/>
          <w:color w:val="44546A"/>
          <w:sz w:val="28"/>
        </w:rPr>
      </w:pPr>
    </w:p>
    <w:p w14:paraId="4D843B5F" w14:textId="77777777" w:rsidR="005F26EF" w:rsidRDefault="005F26EF" w:rsidP="00254EAF">
      <w:pPr>
        <w:pStyle w:val="Heading1"/>
      </w:pPr>
      <w:bookmarkStart w:id="86" w:name="_Toc398562411"/>
      <w:r>
        <w:t xml:space="preserve">Summary of </w:t>
      </w:r>
      <w:r w:rsidR="00254EAF" w:rsidRPr="00254EAF">
        <w:t>Updates</w:t>
      </w:r>
      <w:r w:rsidR="008E3A5C">
        <w:t xml:space="preserve"> </w:t>
      </w:r>
      <w:r w:rsidR="00DB583B">
        <w:t>for Chapter</w:t>
      </w:r>
      <w:r>
        <w:t xml:space="preserve"> </w:t>
      </w:r>
      <w:r w:rsidR="001817D3">
        <w:t>Five</w:t>
      </w:r>
      <w:r>
        <w:tab/>
      </w:r>
    </w:p>
    <w:p w14:paraId="64E68739" w14:textId="77777777" w:rsidR="005F26EF" w:rsidRDefault="005F26EF" w:rsidP="00E00DA4">
      <w:pPr>
        <w:jc w:val="left"/>
      </w:pPr>
      <w:r>
        <w:br/>
      </w:r>
      <w:r w:rsidR="00254EAF">
        <w:t xml:space="preserve">The following table provides a description of each section of this chapter, and a summary of the changes that have been made to the </w:t>
      </w:r>
      <w:r w:rsidR="008D67EC">
        <w:t>Newton</w:t>
      </w:r>
      <w:r w:rsidR="00254EAF">
        <w:t xml:space="preserve"> County Hazard Mitigation Plan 20</w:t>
      </w:r>
      <w:r w:rsidR="00DB583B">
        <w:t>10</w:t>
      </w:r>
      <w:r w:rsidR="00254EAF">
        <w:t>.</w:t>
      </w:r>
    </w:p>
    <w:p w14:paraId="7ADE7C21" w14:textId="77777777" w:rsidR="005F26EF" w:rsidRDefault="005F26EF">
      <w:pPr>
        <w:jc w:val="left"/>
        <w:rPr>
          <w:rFonts w:eastAsia="Calibri"/>
          <w:b/>
          <w:sz w:val="28"/>
          <w:szCs w:val="26"/>
        </w:rPr>
      </w:pPr>
    </w:p>
    <w:tbl>
      <w:tblPr>
        <w:tblStyle w:val="GridTable2-Accent11"/>
        <w:tblW w:w="7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4500"/>
      </w:tblGrid>
      <w:tr w:rsidR="005F26EF" w:rsidRPr="00CF4B9D" w14:paraId="2E292B24" w14:textId="77777777" w:rsidTr="00254EAF">
        <w:trPr>
          <w:cnfStyle w:val="100000000000" w:firstRow="1" w:lastRow="0" w:firstColumn="0" w:lastColumn="0" w:oddVBand="0" w:evenVBand="0" w:oddHBand="0"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bottom w:val="single" w:sz="4" w:space="0" w:color="auto"/>
              <w:right w:val="single" w:sz="4" w:space="0" w:color="auto"/>
            </w:tcBorders>
            <w:vAlign w:val="center"/>
          </w:tcPr>
          <w:p w14:paraId="444D09CE" w14:textId="77777777" w:rsidR="005F26EF" w:rsidRPr="00254EAF" w:rsidRDefault="00254EAF" w:rsidP="00254EAF">
            <w:pPr>
              <w:rPr>
                <w:sz w:val="26"/>
                <w:szCs w:val="26"/>
              </w:rPr>
            </w:pPr>
            <w:r w:rsidRPr="00254EAF">
              <w:rPr>
                <w:sz w:val="26"/>
                <w:szCs w:val="26"/>
              </w:rPr>
              <w:t>Chapter 5</w:t>
            </w:r>
            <w:r w:rsidR="005F26EF" w:rsidRPr="00254EAF">
              <w:rPr>
                <w:sz w:val="26"/>
                <w:szCs w:val="26"/>
              </w:rPr>
              <w:t xml:space="preserve"> Section</w:t>
            </w:r>
          </w:p>
        </w:tc>
        <w:tc>
          <w:tcPr>
            <w:tcW w:w="4500" w:type="dxa"/>
            <w:tcBorders>
              <w:top w:val="single" w:sz="4" w:space="0" w:color="auto"/>
              <w:left w:val="single" w:sz="4" w:space="0" w:color="auto"/>
              <w:bottom w:val="single" w:sz="4" w:space="0" w:color="auto"/>
            </w:tcBorders>
            <w:vAlign w:val="center"/>
          </w:tcPr>
          <w:p w14:paraId="5A7DFB93" w14:textId="77777777" w:rsidR="005F26EF" w:rsidRPr="00254EAF" w:rsidRDefault="00254EAF" w:rsidP="00254EAF">
            <w:pPr>
              <w:cnfStyle w:val="100000000000" w:firstRow="1" w:lastRow="0" w:firstColumn="0" w:lastColumn="0" w:oddVBand="0" w:evenVBand="0" w:oddHBand="0" w:evenHBand="0" w:firstRowFirstColumn="0" w:firstRowLastColumn="0" w:lastRowFirstColumn="0" w:lastRowLastColumn="0"/>
              <w:rPr>
                <w:sz w:val="26"/>
                <w:szCs w:val="26"/>
              </w:rPr>
            </w:pPr>
            <w:r w:rsidRPr="00254EAF">
              <w:rPr>
                <w:sz w:val="26"/>
                <w:szCs w:val="26"/>
              </w:rPr>
              <w:t>Updates</w:t>
            </w:r>
          </w:p>
        </w:tc>
      </w:tr>
      <w:tr w:rsidR="005F26EF" w:rsidRPr="00CF4B9D" w14:paraId="10D959D2" w14:textId="77777777" w:rsidTr="00254EAF">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3145" w:type="dxa"/>
            <w:tcBorders>
              <w:top w:val="single" w:sz="4" w:space="0" w:color="auto"/>
            </w:tcBorders>
          </w:tcPr>
          <w:p w14:paraId="7C68DDC4" w14:textId="77777777" w:rsidR="005F26EF" w:rsidRPr="00CF4B9D" w:rsidRDefault="005F26EF" w:rsidP="00DC069F">
            <w:pPr>
              <w:jc w:val="left"/>
              <w:rPr>
                <w:szCs w:val="24"/>
              </w:rPr>
            </w:pPr>
            <w:r w:rsidRPr="00CF4B9D">
              <w:rPr>
                <w:szCs w:val="24"/>
              </w:rPr>
              <w:t>Maintenance</w:t>
            </w:r>
          </w:p>
        </w:tc>
        <w:tc>
          <w:tcPr>
            <w:tcW w:w="4500" w:type="dxa"/>
            <w:tcBorders>
              <w:top w:val="single" w:sz="4" w:space="0" w:color="auto"/>
            </w:tcBorders>
          </w:tcPr>
          <w:p w14:paraId="5E10924D" w14:textId="77777777" w:rsidR="005F26EF" w:rsidRPr="00CF4B9D" w:rsidRDefault="005F26EF" w:rsidP="00DC069F">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Split from “Plan Update and Maintenance” in previous plan</w:t>
            </w:r>
          </w:p>
          <w:p w14:paraId="3CC9759B" w14:textId="77777777" w:rsidR="005F26EF" w:rsidRPr="00CF4B9D" w:rsidRDefault="00D47B34" w:rsidP="00DC069F">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w:t>
            </w:r>
            <w:r w:rsidR="005F26EF" w:rsidRPr="00CF4B9D">
              <w:rPr>
                <w:szCs w:val="24"/>
              </w:rPr>
              <w:t>evised</w:t>
            </w:r>
          </w:p>
          <w:p w14:paraId="17B188CA" w14:textId="77777777" w:rsidR="005F26EF" w:rsidRPr="00CF4B9D" w:rsidRDefault="005F26EF" w:rsidP="00DC069F">
            <w:pPr>
              <w:pStyle w:val="ListParagraph"/>
              <w:numPr>
                <w:ilvl w:val="0"/>
                <w:numId w:val="11"/>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Include explanation of yearly planning meeting goals</w:t>
            </w:r>
          </w:p>
        </w:tc>
      </w:tr>
      <w:tr w:rsidR="005F26EF" w:rsidRPr="00CF4B9D" w14:paraId="6D668CE9" w14:textId="77777777" w:rsidTr="00DC069F">
        <w:trPr>
          <w:trHeight w:val="475"/>
        </w:trPr>
        <w:tc>
          <w:tcPr>
            <w:cnfStyle w:val="001000000000" w:firstRow="0" w:lastRow="0" w:firstColumn="1" w:lastColumn="0" w:oddVBand="0" w:evenVBand="0" w:oddHBand="0" w:evenHBand="0" w:firstRowFirstColumn="0" w:firstRowLastColumn="0" w:lastRowFirstColumn="0" w:lastRowLastColumn="0"/>
            <w:tcW w:w="3145" w:type="dxa"/>
          </w:tcPr>
          <w:p w14:paraId="7D5775BF" w14:textId="77777777" w:rsidR="005F26EF" w:rsidRPr="00CF4B9D" w:rsidRDefault="005F26EF" w:rsidP="00DC069F">
            <w:pPr>
              <w:jc w:val="left"/>
              <w:rPr>
                <w:szCs w:val="24"/>
              </w:rPr>
            </w:pPr>
            <w:r w:rsidRPr="00CF4B9D">
              <w:rPr>
                <w:szCs w:val="24"/>
              </w:rPr>
              <w:t>Plan Distribution</w:t>
            </w:r>
          </w:p>
        </w:tc>
        <w:tc>
          <w:tcPr>
            <w:tcW w:w="4500" w:type="dxa"/>
          </w:tcPr>
          <w:p w14:paraId="1F4D23E3" w14:textId="77777777" w:rsidR="005F26EF" w:rsidRPr="00CF4B9D" w:rsidRDefault="00CF4B9D" w:rsidP="0017328C">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Pr>
                <w:szCs w:val="24"/>
              </w:rPr>
              <w:t xml:space="preserve">New Section – Not </w:t>
            </w:r>
            <w:r w:rsidR="00063E16">
              <w:rPr>
                <w:szCs w:val="24"/>
              </w:rPr>
              <w:t>in 20</w:t>
            </w:r>
            <w:r w:rsidR="00DB583B">
              <w:rPr>
                <w:szCs w:val="24"/>
              </w:rPr>
              <w:t>10</w:t>
            </w:r>
            <w:r>
              <w:rPr>
                <w:szCs w:val="24"/>
              </w:rPr>
              <w:t xml:space="preserve"> Mitigation Plan</w:t>
            </w:r>
          </w:p>
        </w:tc>
      </w:tr>
      <w:tr w:rsidR="005F26EF" w:rsidRPr="00CF4B9D" w14:paraId="63BFBF27" w14:textId="77777777" w:rsidTr="00DC069F">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1238B17F" w14:textId="77777777" w:rsidR="005F26EF" w:rsidRPr="00CF4B9D" w:rsidRDefault="005F26EF" w:rsidP="00DC069F">
            <w:pPr>
              <w:jc w:val="left"/>
              <w:rPr>
                <w:szCs w:val="24"/>
              </w:rPr>
            </w:pPr>
            <w:r w:rsidRPr="00CF4B9D">
              <w:rPr>
                <w:szCs w:val="24"/>
              </w:rPr>
              <w:t>Implementation</w:t>
            </w:r>
          </w:p>
        </w:tc>
        <w:tc>
          <w:tcPr>
            <w:tcW w:w="4500" w:type="dxa"/>
          </w:tcPr>
          <w:p w14:paraId="23FE0983" w14:textId="77777777" w:rsidR="005F26EF" w:rsidRPr="00CF4B9D" w:rsidRDefault="00D47B34" w:rsidP="005F26EF">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revised</w:t>
            </w:r>
          </w:p>
        </w:tc>
      </w:tr>
      <w:tr w:rsidR="005F26EF" w:rsidRPr="00CF4B9D" w14:paraId="21DA9A4E" w14:textId="77777777" w:rsidTr="00DC069F">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4E152FD5" w14:textId="77777777" w:rsidR="005F26EF" w:rsidRPr="00CF4B9D" w:rsidRDefault="005F26EF" w:rsidP="00DC069F">
            <w:pPr>
              <w:jc w:val="left"/>
              <w:rPr>
                <w:szCs w:val="24"/>
              </w:rPr>
            </w:pPr>
            <w:r w:rsidRPr="00CF4B9D">
              <w:rPr>
                <w:szCs w:val="24"/>
              </w:rPr>
              <w:t>Evaluation</w:t>
            </w:r>
          </w:p>
        </w:tc>
        <w:tc>
          <w:tcPr>
            <w:tcW w:w="4500" w:type="dxa"/>
          </w:tcPr>
          <w:p w14:paraId="1DD8D11A" w14:textId="77777777" w:rsidR="005F26EF" w:rsidRPr="00CF4B9D" w:rsidRDefault="00D47B34" w:rsidP="00DC069F">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5F26EF" w:rsidRPr="00CF4B9D" w14:paraId="2AAB705D" w14:textId="77777777" w:rsidTr="00DC069F">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5A5E5D3A" w14:textId="77777777" w:rsidR="005F26EF" w:rsidRPr="00CF4B9D" w:rsidRDefault="005F26EF" w:rsidP="00DC069F">
            <w:pPr>
              <w:jc w:val="left"/>
              <w:rPr>
                <w:szCs w:val="24"/>
              </w:rPr>
            </w:pPr>
            <w:r w:rsidRPr="00CF4B9D">
              <w:rPr>
                <w:szCs w:val="24"/>
              </w:rPr>
              <w:t>Peer Review</w:t>
            </w:r>
          </w:p>
        </w:tc>
        <w:tc>
          <w:tcPr>
            <w:tcW w:w="4500" w:type="dxa"/>
          </w:tcPr>
          <w:p w14:paraId="712B716E" w14:textId="77777777" w:rsidR="005F26EF" w:rsidRPr="00CF4B9D" w:rsidRDefault="00CF4B9D" w:rsidP="0017328C">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Pr>
                <w:szCs w:val="24"/>
              </w:rPr>
              <w:t xml:space="preserve">New Section – Not </w:t>
            </w:r>
            <w:r w:rsidR="00063E16">
              <w:rPr>
                <w:szCs w:val="24"/>
              </w:rPr>
              <w:t>in 20</w:t>
            </w:r>
            <w:r w:rsidR="00DB583B">
              <w:rPr>
                <w:szCs w:val="24"/>
              </w:rPr>
              <w:t>10</w:t>
            </w:r>
            <w:r>
              <w:rPr>
                <w:szCs w:val="24"/>
              </w:rPr>
              <w:t xml:space="preserve"> Mitigation Plan</w:t>
            </w:r>
          </w:p>
        </w:tc>
      </w:tr>
      <w:tr w:rsidR="005F26EF" w:rsidRPr="00CF4B9D" w14:paraId="12D8B8DA" w14:textId="77777777" w:rsidTr="00DC069F">
        <w:trPr>
          <w:trHeight w:val="449"/>
        </w:trPr>
        <w:tc>
          <w:tcPr>
            <w:cnfStyle w:val="001000000000" w:firstRow="0" w:lastRow="0" w:firstColumn="1" w:lastColumn="0" w:oddVBand="0" w:evenVBand="0" w:oddHBand="0" w:evenHBand="0" w:firstRowFirstColumn="0" w:firstRowLastColumn="0" w:lastRowFirstColumn="0" w:lastRowLastColumn="0"/>
            <w:tcW w:w="3145" w:type="dxa"/>
          </w:tcPr>
          <w:p w14:paraId="0E026CBD" w14:textId="77777777" w:rsidR="005F26EF" w:rsidRPr="00CF4B9D" w:rsidRDefault="005F26EF" w:rsidP="00DC069F">
            <w:pPr>
              <w:jc w:val="left"/>
              <w:rPr>
                <w:szCs w:val="24"/>
              </w:rPr>
            </w:pPr>
            <w:r w:rsidRPr="00CF4B9D">
              <w:rPr>
                <w:szCs w:val="24"/>
              </w:rPr>
              <w:t>Plan Update</w:t>
            </w:r>
          </w:p>
        </w:tc>
        <w:tc>
          <w:tcPr>
            <w:tcW w:w="4500" w:type="dxa"/>
          </w:tcPr>
          <w:p w14:paraId="0E12570B" w14:textId="77777777" w:rsidR="005F26EF" w:rsidRPr="00CF4B9D" w:rsidRDefault="00D47B34" w:rsidP="00DC069F">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Split from “Plan Update and Maintenance” in previous plan</w:t>
            </w:r>
          </w:p>
          <w:p w14:paraId="70A2064D" w14:textId="77777777" w:rsidR="00D47B34" w:rsidRPr="00CF4B9D" w:rsidRDefault="00D47B34" w:rsidP="00DC069F">
            <w:pPr>
              <w:pStyle w:val="ListParagraph"/>
              <w:numPr>
                <w:ilvl w:val="0"/>
                <w:numId w:val="9"/>
              </w:numPr>
              <w:jc w:val="left"/>
              <w:cnfStyle w:val="000000000000" w:firstRow="0" w:lastRow="0" w:firstColumn="0" w:lastColumn="0" w:oddVBand="0" w:evenVBand="0" w:oddHBand="0" w:evenHBand="0" w:firstRowFirstColumn="0" w:firstRowLastColumn="0" w:lastRowFirstColumn="0" w:lastRowLastColumn="0"/>
              <w:rPr>
                <w:szCs w:val="24"/>
              </w:rPr>
            </w:pPr>
            <w:r w:rsidRPr="00CF4B9D">
              <w:rPr>
                <w:szCs w:val="24"/>
              </w:rPr>
              <w:t>Content revised</w:t>
            </w:r>
          </w:p>
        </w:tc>
      </w:tr>
      <w:tr w:rsidR="005F26EF" w:rsidRPr="00CF4B9D" w14:paraId="0B11CE4F" w14:textId="77777777" w:rsidTr="00DC069F">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3145" w:type="dxa"/>
          </w:tcPr>
          <w:p w14:paraId="1F3846DC" w14:textId="77777777" w:rsidR="005F26EF" w:rsidRPr="00CF4B9D" w:rsidRDefault="005F26EF" w:rsidP="00DC069F">
            <w:pPr>
              <w:jc w:val="left"/>
              <w:rPr>
                <w:szCs w:val="24"/>
              </w:rPr>
            </w:pPr>
            <w:r w:rsidRPr="00CF4B9D">
              <w:rPr>
                <w:szCs w:val="24"/>
              </w:rPr>
              <w:t>Conclusion</w:t>
            </w:r>
          </w:p>
        </w:tc>
        <w:tc>
          <w:tcPr>
            <w:tcW w:w="4500" w:type="dxa"/>
          </w:tcPr>
          <w:p w14:paraId="4D031A39" w14:textId="77777777" w:rsidR="005F26EF" w:rsidRPr="00CF4B9D" w:rsidRDefault="00D47B34" w:rsidP="00DC069F">
            <w:pPr>
              <w:pStyle w:val="ListParagraph"/>
              <w:numPr>
                <w:ilvl w:val="0"/>
                <w:numId w:val="9"/>
              </w:numPr>
              <w:jc w:val="left"/>
              <w:cnfStyle w:val="000000100000" w:firstRow="0" w:lastRow="0" w:firstColumn="0" w:lastColumn="0" w:oddVBand="0" w:evenVBand="0" w:oddHBand="1" w:evenHBand="0" w:firstRowFirstColumn="0" w:firstRowLastColumn="0" w:lastRowFirstColumn="0" w:lastRowLastColumn="0"/>
              <w:rPr>
                <w:szCs w:val="24"/>
              </w:rPr>
            </w:pPr>
            <w:r w:rsidRPr="00CF4B9D">
              <w:rPr>
                <w:szCs w:val="24"/>
              </w:rPr>
              <w:t>Content updated and revised</w:t>
            </w:r>
          </w:p>
        </w:tc>
      </w:tr>
    </w:tbl>
    <w:p w14:paraId="452458C2" w14:textId="77777777" w:rsidR="005F26EF" w:rsidRDefault="005F26EF">
      <w:pPr>
        <w:jc w:val="left"/>
        <w:rPr>
          <w:rFonts w:eastAsia="Calibri"/>
          <w:b/>
          <w:sz w:val="28"/>
          <w:szCs w:val="26"/>
        </w:rPr>
      </w:pPr>
      <w:r>
        <w:rPr>
          <w:rFonts w:eastAsia="Calibri"/>
          <w:b/>
          <w:sz w:val="28"/>
          <w:szCs w:val="26"/>
        </w:rPr>
        <w:br w:type="page"/>
      </w:r>
    </w:p>
    <w:p w14:paraId="1E6DDCD3" w14:textId="77777777" w:rsidR="00706AD3" w:rsidRPr="00706AD3" w:rsidRDefault="00706AD3" w:rsidP="00254EAF">
      <w:pPr>
        <w:pStyle w:val="Heading1"/>
        <w:rPr>
          <w:rFonts w:eastAsia="Calibri"/>
          <w:sz w:val="32"/>
        </w:rPr>
      </w:pPr>
      <w:r w:rsidRPr="00706AD3">
        <w:rPr>
          <w:rFonts w:eastAsia="Calibri"/>
        </w:rPr>
        <w:t>Maintenance</w:t>
      </w:r>
      <w:bookmarkEnd w:id="86"/>
    </w:p>
    <w:p w14:paraId="77BD5607" w14:textId="77777777" w:rsidR="00635E3A" w:rsidRDefault="00635E3A" w:rsidP="00635E3A">
      <w:pPr>
        <w:pStyle w:val="Heading5"/>
      </w:pPr>
      <w:bookmarkStart w:id="87" w:name="_Toc398562412"/>
      <w:r>
        <w:t>Requirement §201.6(c</w:t>
      </w:r>
      <w:proofErr w:type="gramStart"/>
      <w:r>
        <w:t>)(</w:t>
      </w:r>
      <w:proofErr w:type="gramEnd"/>
      <w:r>
        <w:t>4</w:t>
      </w:r>
      <w:r w:rsidRPr="00B47384">
        <w:t>)</w:t>
      </w:r>
      <w:r>
        <w:t>(iii)</w:t>
      </w:r>
    </w:p>
    <w:p w14:paraId="359A4068" w14:textId="77777777" w:rsidR="00CF6428" w:rsidRDefault="00CF6428" w:rsidP="00706AD3">
      <w:pPr>
        <w:spacing w:after="0" w:line="240" w:lineRule="auto"/>
        <w:jc w:val="left"/>
        <w:rPr>
          <w:rFonts w:eastAsia="Calibri"/>
        </w:rPr>
      </w:pPr>
    </w:p>
    <w:bookmarkEnd w:id="87"/>
    <w:p w14:paraId="79A5A4FA" w14:textId="77777777" w:rsidR="0017328C" w:rsidRPr="0017328C" w:rsidRDefault="0017328C" w:rsidP="0017328C">
      <w:pPr>
        <w:spacing w:after="0" w:line="240" w:lineRule="auto"/>
        <w:jc w:val="left"/>
        <w:rPr>
          <w:bCs/>
          <w:szCs w:val="24"/>
        </w:rPr>
      </w:pPr>
      <w:r w:rsidRPr="0017328C">
        <w:rPr>
          <w:bCs/>
          <w:szCs w:val="24"/>
        </w:rPr>
        <w:t xml:space="preserve">In order to adhere to best practices, state and federal guidelines, and lessons learned, the </w:t>
      </w:r>
      <w:r w:rsidR="008D67EC">
        <w:rPr>
          <w:bCs/>
          <w:szCs w:val="24"/>
        </w:rPr>
        <w:t>Newton</w:t>
      </w:r>
      <w:r w:rsidRPr="0017328C">
        <w:rPr>
          <w:bCs/>
          <w:szCs w:val="24"/>
        </w:rPr>
        <w:t xml:space="preserve"> County Hazard Mitigation Plan Update Committee has developed a method to ensure the regular review and update of the Plan occurs.  The </w:t>
      </w:r>
      <w:r w:rsidR="008D67EC">
        <w:rPr>
          <w:bCs/>
          <w:szCs w:val="24"/>
        </w:rPr>
        <w:t>Newton</w:t>
      </w:r>
      <w:r w:rsidRPr="0017328C">
        <w:rPr>
          <w:bCs/>
          <w:szCs w:val="24"/>
        </w:rPr>
        <w:t xml:space="preserve"> County Hazard Mitigation Plan Update Committee will reconvene annually in February to monitor and evaluate the progress of the mitigation strategies in the Plan.  </w:t>
      </w:r>
      <w:r w:rsidR="008D67EC">
        <w:rPr>
          <w:bCs/>
          <w:szCs w:val="24"/>
        </w:rPr>
        <w:t>Newton</w:t>
      </w:r>
      <w:r w:rsidRPr="0017328C">
        <w:rPr>
          <w:bCs/>
          <w:szCs w:val="24"/>
        </w:rPr>
        <w:t xml:space="preserve"> County’s Emergency M</w:t>
      </w:r>
      <w:r w:rsidR="00DB583B">
        <w:rPr>
          <w:bCs/>
          <w:szCs w:val="24"/>
        </w:rPr>
        <w:t>anagement Director, Tray Polk</w:t>
      </w:r>
      <w:r w:rsidRPr="0017328C">
        <w:rPr>
          <w:bCs/>
          <w:szCs w:val="24"/>
        </w:rPr>
        <w:t>, will be responsible for implementing this meeting.  The Committee will discuss the following questions annually</w:t>
      </w:r>
      <w:proofErr w:type="gramStart"/>
      <w:r w:rsidRPr="0017328C">
        <w:rPr>
          <w:bCs/>
          <w:szCs w:val="24"/>
        </w:rPr>
        <w:t>:</w:t>
      </w:r>
      <w:proofErr w:type="gramEnd"/>
      <w:r w:rsidRPr="0017328C">
        <w:rPr>
          <w:rFonts w:eastAsia="Calibri"/>
          <w:i/>
          <w:color w:val="44546A"/>
          <w:sz w:val="32"/>
        </w:rPr>
        <w:br/>
      </w:r>
      <w:r w:rsidRPr="0017328C">
        <w:rPr>
          <w:rFonts w:eastAsia="Calibri"/>
          <w:i/>
          <w:color w:val="44546A"/>
          <w:sz w:val="32"/>
        </w:rPr>
        <w:br/>
      </w:r>
      <w:r w:rsidRPr="0017328C">
        <w:rPr>
          <w:bCs/>
          <w:szCs w:val="24"/>
        </w:rPr>
        <w:t>- Do the goals address current and expected hazards and conditions?</w:t>
      </w:r>
      <w:r w:rsidRPr="0017328C">
        <w:rPr>
          <w:bCs/>
          <w:szCs w:val="24"/>
        </w:rPr>
        <w:br/>
        <w:t>- Are the goals and objectives still relevant to the County?</w:t>
      </w:r>
      <w:r w:rsidRPr="0017328C">
        <w:rPr>
          <w:bCs/>
          <w:szCs w:val="24"/>
        </w:rPr>
        <w:br/>
        <w:t>- Has the nature or magnitude of risks changed?</w:t>
      </w:r>
      <w:r w:rsidRPr="0017328C">
        <w:rPr>
          <w:bCs/>
          <w:szCs w:val="24"/>
        </w:rPr>
        <w:br/>
        <w:t>- Does the risk assessment portion of the Plan need to be updated or modified?</w:t>
      </w:r>
      <w:r w:rsidRPr="0017328C">
        <w:rPr>
          <w:bCs/>
          <w:szCs w:val="24"/>
        </w:rPr>
        <w:br/>
        <w:t>- Are the goals and objectives meeting changes in state and federal policy?</w:t>
      </w:r>
      <w:r w:rsidRPr="0017328C">
        <w:rPr>
          <w:bCs/>
          <w:szCs w:val="24"/>
        </w:rPr>
        <w:br/>
        <w:t>- Are the current resources appropriate for implementing the Plan?</w:t>
      </w:r>
      <w:r w:rsidRPr="0017328C">
        <w:rPr>
          <w:bCs/>
          <w:szCs w:val="24"/>
        </w:rPr>
        <w:br/>
        <w:t>- Are there local implementation problems, such as technical, political, legal, or coordination issues with other agencies?</w:t>
      </w:r>
      <w:r w:rsidRPr="0017328C">
        <w:rPr>
          <w:bCs/>
          <w:szCs w:val="24"/>
        </w:rPr>
        <w:br/>
        <w:t>- Have the outcomes occurred as expected?</w:t>
      </w:r>
      <w:r w:rsidRPr="0017328C">
        <w:rPr>
          <w:bCs/>
          <w:szCs w:val="24"/>
        </w:rPr>
        <w:br/>
        <w:t>- Did the jurisdictions, agencies, and other partners participate in the plan implementation process as proposed?</w:t>
      </w:r>
      <w:r w:rsidRPr="0017328C">
        <w:rPr>
          <w:rFonts w:eastAsia="Calibri"/>
          <w:i/>
          <w:color w:val="44546A"/>
          <w:sz w:val="32"/>
        </w:rPr>
        <w:br/>
      </w:r>
      <w:r w:rsidRPr="0017328C">
        <w:rPr>
          <w:rFonts w:eastAsia="Calibri"/>
          <w:i/>
          <w:color w:val="44546A"/>
          <w:sz w:val="32"/>
        </w:rPr>
        <w:br/>
      </w:r>
      <w:r w:rsidRPr="0017328C">
        <w:rPr>
          <w:bCs/>
          <w:szCs w:val="24"/>
        </w:rPr>
        <w:t>The responsible parties for various mitigation strategies will provide a report during this annual meeting regarding the following</w:t>
      </w:r>
      <w:proofErr w:type="gramStart"/>
      <w:r w:rsidRPr="0017328C">
        <w:rPr>
          <w:bCs/>
          <w:szCs w:val="24"/>
        </w:rPr>
        <w:t>:</w:t>
      </w:r>
      <w:proofErr w:type="gramEnd"/>
      <w:r w:rsidRPr="0017328C">
        <w:rPr>
          <w:rFonts w:eastAsia="Calibri"/>
          <w:i/>
          <w:sz w:val="32"/>
        </w:rPr>
        <w:br/>
      </w:r>
      <w:r w:rsidRPr="0017328C">
        <w:rPr>
          <w:rFonts w:eastAsia="Calibri"/>
          <w:i/>
          <w:sz w:val="32"/>
        </w:rPr>
        <w:br/>
      </w:r>
      <w:r w:rsidRPr="0017328C">
        <w:rPr>
          <w:bCs/>
          <w:szCs w:val="24"/>
        </w:rPr>
        <w:t>- How well did the implementation processes work?</w:t>
      </w:r>
      <w:r w:rsidRPr="0017328C">
        <w:rPr>
          <w:bCs/>
          <w:szCs w:val="24"/>
        </w:rPr>
        <w:br/>
        <w:t>- Were any difficulties encountered during implementation?</w:t>
      </w:r>
      <w:r w:rsidRPr="0017328C">
        <w:rPr>
          <w:bCs/>
          <w:szCs w:val="24"/>
        </w:rPr>
        <w:br/>
        <w:t>- How successful was the coordination of efforts?</w:t>
      </w:r>
      <w:r w:rsidRPr="0017328C">
        <w:rPr>
          <w:bCs/>
          <w:szCs w:val="24"/>
        </w:rPr>
        <w:br/>
        <w:t>- Are there any suggestions for revision of any strategies?</w:t>
      </w:r>
      <w:r w:rsidRPr="0017328C">
        <w:rPr>
          <w:bCs/>
          <w:szCs w:val="24"/>
        </w:rPr>
        <w:br/>
      </w:r>
      <w:r w:rsidRPr="0017328C">
        <w:rPr>
          <w:rFonts w:eastAsia="Calibri"/>
          <w:i/>
          <w:color w:val="44546A"/>
          <w:sz w:val="32"/>
        </w:rPr>
        <w:br/>
      </w:r>
      <w:r w:rsidR="008D67EC">
        <w:rPr>
          <w:bCs/>
          <w:szCs w:val="24"/>
        </w:rPr>
        <w:t>Newton</w:t>
      </w:r>
      <w:r w:rsidRPr="0017328C">
        <w:rPr>
          <w:bCs/>
          <w:szCs w:val="24"/>
        </w:rPr>
        <w:t xml:space="preserve"> County’s Emergency Management Director will send the minutes from this annual meeting to </w:t>
      </w:r>
      <w:r w:rsidR="008D67EC">
        <w:rPr>
          <w:bCs/>
          <w:szCs w:val="24"/>
        </w:rPr>
        <w:t>Newton</w:t>
      </w:r>
      <w:r w:rsidRPr="0017328C">
        <w:rPr>
          <w:bCs/>
          <w:szCs w:val="24"/>
        </w:rPr>
        <w:t xml:space="preserve"> County Commissioners and City Councils for review.  </w:t>
      </w:r>
    </w:p>
    <w:p w14:paraId="62B70ACC" w14:textId="77777777" w:rsidR="0017328C" w:rsidRPr="0017328C" w:rsidRDefault="0017328C" w:rsidP="0017328C">
      <w:pPr>
        <w:spacing w:after="0" w:line="240" w:lineRule="auto"/>
        <w:jc w:val="left"/>
        <w:rPr>
          <w:bCs/>
          <w:szCs w:val="24"/>
        </w:rPr>
      </w:pPr>
    </w:p>
    <w:p w14:paraId="2326173E" w14:textId="77777777" w:rsidR="0017328C" w:rsidRPr="004508CF" w:rsidRDefault="0017328C" w:rsidP="0017328C">
      <w:pPr>
        <w:widowControl w:val="0"/>
        <w:spacing w:after="100" w:afterAutospacing="1" w:line="240" w:lineRule="auto"/>
        <w:jc w:val="both"/>
        <w:outlineLvl w:val="3"/>
        <w:rPr>
          <w:szCs w:val="24"/>
        </w:rPr>
      </w:pPr>
      <w:r w:rsidRPr="0017328C">
        <w:rPr>
          <w:szCs w:val="24"/>
        </w:rPr>
        <w:t>If there are an</w:t>
      </w:r>
      <w:r w:rsidRPr="004508CF">
        <w:rPr>
          <w:szCs w:val="24"/>
        </w:rPr>
        <w:t xml:space="preserve">y updates or modifications to the </w:t>
      </w:r>
      <w:r w:rsidR="008D67EC" w:rsidRPr="004508CF">
        <w:rPr>
          <w:szCs w:val="24"/>
        </w:rPr>
        <w:t>Newton</w:t>
      </w:r>
      <w:r w:rsidRPr="004508CF">
        <w:rPr>
          <w:szCs w:val="24"/>
        </w:rPr>
        <w:t xml:space="preserve"> County Hazard Mitigation Plan, the Emergency Management Director will forward the changes to the Georgia Emergency Management Agency’s Hazard Mitigation Officer. </w:t>
      </w:r>
    </w:p>
    <w:p w14:paraId="2B0BA57B" w14:textId="56292F0D" w:rsidR="005A5DAE" w:rsidRPr="004508CF" w:rsidRDefault="005A5DAE" w:rsidP="0017328C">
      <w:pPr>
        <w:widowControl w:val="0"/>
        <w:spacing w:after="100" w:afterAutospacing="1" w:line="240" w:lineRule="auto"/>
        <w:jc w:val="both"/>
        <w:outlineLvl w:val="3"/>
        <w:rPr>
          <w:szCs w:val="24"/>
        </w:rPr>
      </w:pPr>
      <w:r w:rsidRPr="004508CF">
        <w:rPr>
          <w:szCs w:val="24"/>
        </w:rPr>
        <w:t>All annual reviews of the Newton County Hazard Mitigation Plan will be open to the public.  These meetings will be advertised both in the local newspapers, but also on signage in the publically-used facility hosting the meeting.</w:t>
      </w:r>
    </w:p>
    <w:p w14:paraId="075664EB" w14:textId="77777777" w:rsidR="0017328C" w:rsidRDefault="0017328C" w:rsidP="0017328C">
      <w:pPr>
        <w:jc w:val="left"/>
        <w:rPr>
          <w:rFonts w:eastAsia="Calibri"/>
          <w:b/>
          <w:sz w:val="28"/>
          <w:szCs w:val="26"/>
        </w:rPr>
      </w:pPr>
      <w:bookmarkStart w:id="88" w:name="_Toc398562413"/>
    </w:p>
    <w:p w14:paraId="57CAC8D7" w14:textId="77777777" w:rsidR="0017328C" w:rsidRPr="0017328C" w:rsidRDefault="0017328C" w:rsidP="0017328C">
      <w:pPr>
        <w:jc w:val="left"/>
        <w:rPr>
          <w:rFonts w:eastAsia="Calibri"/>
          <w:b/>
          <w:sz w:val="28"/>
          <w:szCs w:val="26"/>
        </w:rPr>
      </w:pPr>
    </w:p>
    <w:p w14:paraId="1987BB5F" w14:textId="77777777" w:rsidR="0017328C" w:rsidRPr="0017328C" w:rsidRDefault="0017328C" w:rsidP="0017328C">
      <w:pPr>
        <w:rPr>
          <w:rFonts w:eastAsia="Calibri"/>
          <w:b/>
          <w:sz w:val="28"/>
          <w:szCs w:val="26"/>
        </w:rPr>
      </w:pPr>
      <w:r w:rsidRPr="0017328C">
        <w:rPr>
          <w:rFonts w:eastAsia="Calibri"/>
          <w:b/>
          <w:sz w:val="28"/>
          <w:szCs w:val="26"/>
        </w:rPr>
        <w:t>Maintenance Log</w:t>
      </w:r>
    </w:p>
    <w:tbl>
      <w:tblPr>
        <w:tblStyle w:val="GridTable21"/>
        <w:tblW w:w="9000"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2641"/>
        <w:gridCol w:w="3011"/>
        <w:gridCol w:w="1998"/>
      </w:tblGrid>
      <w:tr w:rsidR="0017328C" w:rsidRPr="0017328C" w14:paraId="60A3C944" w14:textId="77777777" w:rsidTr="009050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dxa"/>
            <w:tcBorders>
              <w:top w:val="single" w:sz="24" w:space="0" w:color="auto"/>
              <w:left w:val="single" w:sz="24" w:space="0" w:color="auto"/>
              <w:bottom w:val="single" w:sz="24" w:space="0" w:color="auto"/>
              <w:right w:val="single" w:sz="24" w:space="0" w:color="auto"/>
            </w:tcBorders>
          </w:tcPr>
          <w:p w14:paraId="072BE822" w14:textId="77777777" w:rsidR="0017328C" w:rsidRPr="0017328C" w:rsidRDefault="0017328C" w:rsidP="0017328C">
            <w:pPr>
              <w:spacing w:after="160" w:line="259" w:lineRule="auto"/>
              <w:rPr>
                <w:rFonts w:eastAsia="Calibri"/>
                <w:bCs w:val="0"/>
                <w:szCs w:val="24"/>
              </w:rPr>
            </w:pPr>
            <w:r w:rsidRPr="0017328C">
              <w:rPr>
                <w:rFonts w:eastAsia="Calibri"/>
                <w:bCs w:val="0"/>
                <w:szCs w:val="24"/>
              </w:rPr>
              <w:t>Revision Date</w:t>
            </w:r>
          </w:p>
        </w:tc>
        <w:tc>
          <w:tcPr>
            <w:tcW w:w="2641" w:type="dxa"/>
            <w:tcBorders>
              <w:top w:val="single" w:sz="24" w:space="0" w:color="auto"/>
              <w:left w:val="single" w:sz="24" w:space="0" w:color="auto"/>
              <w:bottom w:val="single" w:sz="24" w:space="0" w:color="auto"/>
              <w:right w:val="single" w:sz="24" w:space="0" w:color="auto"/>
            </w:tcBorders>
          </w:tcPr>
          <w:p w14:paraId="3A7511CE" w14:textId="77777777" w:rsidR="0017328C" w:rsidRPr="0017328C" w:rsidRDefault="0017328C" w:rsidP="0017328C">
            <w:pPr>
              <w:spacing w:after="160" w:line="259" w:lineRule="auto"/>
              <w:cnfStyle w:val="100000000000" w:firstRow="1" w:lastRow="0" w:firstColumn="0" w:lastColumn="0" w:oddVBand="0" w:evenVBand="0" w:oddHBand="0" w:evenHBand="0" w:firstRowFirstColumn="0" w:firstRowLastColumn="0" w:lastRowFirstColumn="0" w:lastRowLastColumn="0"/>
              <w:rPr>
                <w:rFonts w:eastAsia="Calibri"/>
                <w:bCs w:val="0"/>
                <w:szCs w:val="24"/>
              </w:rPr>
            </w:pPr>
            <w:r w:rsidRPr="0017328C">
              <w:rPr>
                <w:rFonts w:eastAsia="Calibri"/>
                <w:bCs w:val="0"/>
                <w:szCs w:val="24"/>
              </w:rPr>
              <w:t>Revised Section</w:t>
            </w:r>
          </w:p>
        </w:tc>
        <w:tc>
          <w:tcPr>
            <w:tcW w:w="3011" w:type="dxa"/>
            <w:tcBorders>
              <w:top w:val="single" w:sz="24" w:space="0" w:color="auto"/>
              <w:left w:val="single" w:sz="24" w:space="0" w:color="auto"/>
              <w:bottom w:val="single" w:sz="24" w:space="0" w:color="auto"/>
              <w:right w:val="single" w:sz="24" w:space="0" w:color="auto"/>
            </w:tcBorders>
          </w:tcPr>
          <w:p w14:paraId="3838E12E" w14:textId="77777777" w:rsidR="0017328C" w:rsidRPr="0017328C" w:rsidRDefault="0017328C" w:rsidP="0017328C">
            <w:pPr>
              <w:spacing w:after="160" w:line="259" w:lineRule="auto"/>
              <w:cnfStyle w:val="100000000000" w:firstRow="1" w:lastRow="0" w:firstColumn="0" w:lastColumn="0" w:oddVBand="0" w:evenVBand="0" w:oddHBand="0" w:evenHBand="0" w:firstRowFirstColumn="0" w:firstRowLastColumn="0" w:lastRowFirstColumn="0" w:lastRowLastColumn="0"/>
              <w:rPr>
                <w:rFonts w:eastAsia="Calibri"/>
                <w:bCs w:val="0"/>
                <w:szCs w:val="24"/>
              </w:rPr>
            </w:pPr>
            <w:r w:rsidRPr="0017328C">
              <w:rPr>
                <w:rFonts w:eastAsia="Calibri"/>
                <w:bCs w:val="0"/>
                <w:szCs w:val="24"/>
              </w:rPr>
              <w:t>Reason for Revision</w:t>
            </w:r>
          </w:p>
        </w:tc>
        <w:tc>
          <w:tcPr>
            <w:tcW w:w="1998" w:type="dxa"/>
            <w:tcBorders>
              <w:top w:val="single" w:sz="24" w:space="0" w:color="auto"/>
              <w:left w:val="single" w:sz="24" w:space="0" w:color="auto"/>
              <w:bottom w:val="single" w:sz="24" w:space="0" w:color="auto"/>
              <w:right w:val="single" w:sz="24" w:space="0" w:color="auto"/>
            </w:tcBorders>
          </w:tcPr>
          <w:p w14:paraId="79237747" w14:textId="77777777" w:rsidR="0017328C" w:rsidRPr="0017328C" w:rsidRDefault="0017328C" w:rsidP="0017328C">
            <w:pPr>
              <w:spacing w:after="160" w:line="259" w:lineRule="auto"/>
              <w:cnfStyle w:val="100000000000" w:firstRow="1" w:lastRow="0" w:firstColumn="0" w:lastColumn="0" w:oddVBand="0" w:evenVBand="0" w:oddHBand="0" w:evenHBand="0" w:firstRowFirstColumn="0" w:firstRowLastColumn="0" w:lastRowFirstColumn="0" w:lastRowLastColumn="0"/>
              <w:rPr>
                <w:rFonts w:eastAsia="Calibri"/>
                <w:bCs w:val="0"/>
                <w:szCs w:val="24"/>
              </w:rPr>
            </w:pPr>
            <w:r w:rsidRPr="0017328C">
              <w:rPr>
                <w:rFonts w:eastAsia="Calibri"/>
                <w:bCs w:val="0"/>
                <w:szCs w:val="24"/>
              </w:rPr>
              <w:t>Revised By</w:t>
            </w:r>
          </w:p>
        </w:tc>
      </w:tr>
      <w:tr w:rsidR="0017328C" w:rsidRPr="0017328C" w14:paraId="7FEFB794" w14:textId="77777777" w:rsidTr="0090502D">
        <w:trPr>
          <w:cnfStyle w:val="000000100000" w:firstRow="0" w:lastRow="0" w:firstColumn="0" w:lastColumn="0" w:oddVBand="0" w:evenVBand="0" w:oddHBand="1" w:evenHBand="0" w:firstRowFirstColumn="0" w:firstRowLastColumn="0" w:lastRowFirstColumn="0" w:lastRowLastColumn="0"/>
          <w:trHeight w:val="704"/>
        </w:trPr>
        <w:tc>
          <w:tcPr>
            <w:cnfStyle w:val="001000000000" w:firstRow="0" w:lastRow="0" w:firstColumn="1" w:lastColumn="0" w:oddVBand="0" w:evenVBand="0" w:oddHBand="0" w:evenHBand="0" w:firstRowFirstColumn="0" w:firstRowLastColumn="0" w:lastRowFirstColumn="0" w:lastRowLastColumn="0"/>
            <w:tcW w:w="1350" w:type="dxa"/>
            <w:tcBorders>
              <w:top w:val="single" w:sz="24" w:space="0" w:color="auto"/>
            </w:tcBorders>
          </w:tcPr>
          <w:p w14:paraId="066D13E4" w14:textId="77777777" w:rsidR="0017328C" w:rsidRPr="0017328C" w:rsidRDefault="0017328C" w:rsidP="0017328C">
            <w:pPr>
              <w:spacing w:after="160" w:line="259" w:lineRule="auto"/>
              <w:rPr>
                <w:rFonts w:eastAsia="Calibri"/>
                <w:bCs w:val="0"/>
                <w:sz w:val="28"/>
                <w:szCs w:val="26"/>
              </w:rPr>
            </w:pPr>
          </w:p>
        </w:tc>
        <w:tc>
          <w:tcPr>
            <w:tcW w:w="2641" w:type="dxa"/>
            <w:tcBorders>
              <w:top w:val="single" w:sz="24" w:space="0" w:color="auto"/>
            </w:tcBorders>
          </w:tcPr>
          <w:p w14:paraId="21A0D1AB"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Borders>
              <w:top w:val="single" w:sz="24" w:space="0" w:color="auto"/>
            </w:tcBorders>
          </w:tcPr>
          <w:p w14:paraId="31985DAC"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Borders>
              <w:top w:val="single" w:sz="24" w:space="0" w:color="auto"/>
            </w:tcBorders>
          </w:tcPr>
          <w:p w14:paraId="3D4E4D13"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789EC71E"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2A629543" w14:textId="77777777" w:rsidR="0017328C" w:rsidRPr="0017328C" w:rsidRDefault="0017328C" w:rsidP="0017328C">
            <w:pPr>
              <w:spacing w:after="160" w:line="259" w:lineRule="auto"/>
              <w:rPr>
                <w:rFonts w:eastAsia="Calibri"/>
                <w:bCs w:val="0"/>
                <w:sz w:val="28"/>
                <w:szCs w:val="26"/>
              </w:rPr>
            </w:pPr>
          </w:p>
        </w:tc>
        <w:tc>
          <w:tcPr>
            <w:tcW w:w="2641" w:type="dxa"/>
          </w:tcPr>
          <w:p w14:paraId="230505C8"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12BB865A"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3F1DE31E"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440C9EB3"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7E49C633" w14:textId="77777777" w:rsidR="0017328C" w:rsidRPr="0017328C" w:rsidRDefault="0017328C" w:rsidP="0017328C">
            <w:pPr>
              <w:spacing w:after="160" w:line="259" w:lineRule="auto"/>
              <w:rPr>
                <w:rFonts w:eastAsia="Calibri"/>
                <w:bCs w:val="0"/>
                <w:sz w:val="28"/>
                <w:szCs w:val="26"/>
              </w:rPr>
            </w:pPr>
          </w:p>
        </w:tc>
        <w:tc>
          <w:tcPr>
            <w:tcW w:w="2641" w:type="dxa"/>
          </w:tcPr>
          <w:p w14:paraId="6F459FEA"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5D14CAEB"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01B97D68"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3F292B84"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33312168" w14:textId="77777777" w:rsidR="0017328C" w:rsidRPr="0017328C" w:rsidRDefault="0017328C" w:rsidP="0017328C">
            <w:pPr>
              <w:spacing w:after="160" w:line="259" w:lineRule="auto"/>
              <w:rPr>
                <w:rFonts w:eastAsia="Calibri"/>
                <w:bCs w:val="0"/>
                <w:sz w:val="28"/>
                <w:szCs w:val="26"/>
              </w:rPr>
            </w:pPr>
          </w:p>
        </w:tc>
        <w:tc>
          <w:tcPr>
            <w:tcW w:w="2641" w:type="dxa"/>
          </w:tcPr>
          <w:p w14:paraId="7EDB5E3B"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40BAFA44"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601FCDDB"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0E74638D"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29774271" w14:textId="77777777" w:rsidR="0017328C" w:rsidRPr="0017328C" w:rsidRDefault="0017328C" w:rsidP="0017328C">
            <w:pPr>
              <w:spacing w:after="160" w:line="259" w:lineRule="auto"/>
              <w:rPr>
                <w:rFonts w:eastAsia="Calibri"/>
                <w:bCs w:val="0"/>
                <w:sz w:val="28"/>
                <w:szCs w:val="26"/>
              </w:rPr>
            </w:pPr>
          </w:p>
        </w:tc>
        <w:tc>
          <w:tcPr>
            <w:tcW w:w="2641" w:type="dxa"/>
          </w:tcPr>
          <w:p w14:paraId="5F3CBA92"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37CE64DB"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03FFFC08"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64AE1241"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221BC4E2" w14:textId="77777777" w:rsidR="0017328C" w:rsidRPr="0017328C" w:rsidRDefault="0017328C" w:rsidP="0017328C">
            <w:pPr>
              <w:spacing w:after="160" w:line="259" w:lineRule="auto"/>
              <w:rPr>
                <w:rFonts w:eastAsia="Calibri"/>
                <w:bCs w:val="0"/>
                <w:sz w:val="28"/>
                <w:szCs w:val="26"/>
              </w:rPr>
            </w:pPr>
          </w:p>
        </w:tc>
        <w:tc>
          <w:tcPr>
            <w:tcW w:w="2641" w:type="dxa"/>
          </w:tcPr>
          <w:p w14:paraId="1E5CCF78"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698FFF5D"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54448BA5"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797263D0"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04FF353D" w14:textId="77777777" w:rsidR="0017328C" w:rsidRPr="0017328C" w:rsidRDefault="0017328C" w:rsidP="0017328C">
            <w:pPr>
              <w:spacing w:after="160" w:line="259" w:lineRule="auto"/>
              <w:rPr>
                <w:rFonts w:eastAsia="Calibri"/>
                <w:bCs w:val="0"/>
                <w:sz w:val="28"/>
                <w:szCs w:val="26"/>
              </w:rPr>
            </w:pPr>
          </w:p>
        </w:tc>
        <w:tc>
          <w:tcPr>
            <w:tcW w:w="2641" w:type="dxa"/>
          </w:tcPr>
          <w:p w14:paraId="4DAA0EAC"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1001A817"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2A9A3866"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76CE083A"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346C1CB2" w14:textId="77777777" w:rsidR="0017328C" w:rsidRPr="0017328C" w:rsidRDefault="0017328C" w:rsidP="0017328C">
            <w:pPr>
              <w:spacing w:after="160" w:line="259" w:lineRule="auto"/>
              <w:rPr>
                <w:rFonts w:eastAsia="Calibri"/>
                <w:bCs w:val="0"/>
                <w:sz w:val="28"/>
                <w:szCs w:val="26"/>
              </w:rPr>
            </w:pPr>
          </w:p>
        </w:tc>
        <w:tc>
          <w:tcPr>
            <w:tcW w:w="2641" w:type="dxa"/>
          </w:tcPr>
          <w:p w14:paraId="3295B580"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3460CB5D"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00667CCA"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05B23E9B"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591E97C6" w14:textId="77777777" w:rsidR="0017328C" w:rsidRPr="0017328C" w:rsidRDefault="0017328C" w:rsidP="0017328C">
            <w:pPr>
              <w:spacing w:after="160" w:line="259" w:lineRule="auto"/>
              <w:rPr>
                <w:rFonts w:eastAsia="Calibri"/>
                <w:bCs w:val="0"/>
                <w:sz w:val="28"/>
                <w:szCs w:val="26"/>
              </w:rPr>
            </w:pPr>
          </w:p>
        </w:tc>
        <w:tc>
          <w:tcPr>
            <w:tcW w:w="2641" w:type="dxa"/>
          </w:tcPr>
          <w:p w14:paraId="05B17527"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03E81411"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79567ACF"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0E700155"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221866E6" w14:textId="77777777" w:rsidR="0017328C" w:rsidRPr="0017328C" w:rsidRDefault="0017328C" w:rsidP="0017328C">
            <w:pPr>
              <w:spacing w:after="160" w:line="259" w:lineRule="auto"/>
              <w:rPr>
                <w:rFonts w:eastAsia="Calibri"/>
                <w:bCs w:val="0"/>
                <w:sz w:val="28"/>
                <w:szCs w:val="26"/>
              </w:rPr>
            </w:pPr>
          </w:p>
        </w:tc>
        <w:tc>
          <w:tcPr>
            <w:tcW w:w="2641" w:type="dxa"/>
          </w:tcPr>
          <w:p w14:paraId="1D304DF0"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612AB57F"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3E81A3A7"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40CD1DD0"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79EFCE2D" w14:textId="77777777" w:rsidR="0017328C" w:rsidRPr="0017328C" w:rsidRDefault="0017328C" w:rsidP="0017328C">
            <w:pPr>
              <w:spacing w:after="160" w:line="259" w:lineRule="auto"/>
              <w:rPr>
                <w:rFonts w:eastAsia="Calibri"/>
                <w:bCs w:val="0"/>
                <w:sz w:val="28"/>
                <w:szCs w:val="26"/>
              </w:rPr>
            </w:pPr>
          </w:p>
        </w:tc>
        <w:tc>
          <w:tcPr>
            <w:tcW w:w="2641" w:type="dxa"/>
          </w:tcPr>
          <w:p w14:paraId="7FC58C4E"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58A48532"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3A96A88E"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04E5B84B"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17FD8051" w14:textId="77777777" w:rsidR="0017328C" w:rsidRPr="0017328C" w:rsidRDefault="0017328C" w:rsidP="0017328C">
            <w:pPr>
              <w:spacing w:after="160" w:line="259" w:lineRule="auto"/>
              <w:rPr>
                <w:rFonts w:eastAsia="Calibri"/>
                <w:bCs w:val="0"/>
                <w:sz w:val="28"/>
                <w:szCs w:val="26"/>
              </w:rPr>
            </w:pPr>
          </w:p>
        </w:tc>
        <w:tc>
          <w:tcPr>
            <w:tcW w:w="2641" w:type="dxa"/>
          </w:tcPr>
          <w:p w14:paraId="73306F66"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242EA34D"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2C3B9591"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4E5E6F87"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7BDBB5D6" w14:textId="77777777" w:rsidR="0017328C" w:rsidRPr="0017328C" w:rsidRDefault="0017328C" w:rsidP="0017328C">
            <w:pPr>
              <w:spacing w:after="160" w:line="259" w:lineRule="auto"/>
              <w:rPr>
                <w:rFonts w:eastAsia="Calibri"/>
                <w:bCs w:val="0"/>
                <w:sz w:val="28"/>
                <w:szCs w:val="26"/>
              </w:rPr>
            </w:pPr>
          </w:p>
        </w:tc>
        <w:tc>
          <w:tcPr>
            <w:tcW w:w="2641" w:type="dxa"/>
          </w:tcPr>
          <w:p w14:paraId="36DBD378"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2A4C7ED5"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53AA7BDB"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r w:rsidR="0017328C" w:rsidRPr="0017328C" w14:paraId="4D1800CB" w14:textId="77777777" w:rsidTr="0090502D">
        <w:trPr>
          <w:trHeight w:val="654"/>
        </w:trPr>
        <w:tc>
          <w:tcPr>
            <w:cnfStyle w:val="001000000000" w:firstRow="0" w:lastRow="0" w:firstColumn="1" w:lastColumn="0" w:oddVBand="0" w:evenVBand="0" w:oddHBand="0" w:evenHBand="0" w:firstRowFirstColumn="0" w:firstRowLastColumn="0" w:lastRowFirstColumn="0" w:lastRowLastColumn="0"/>
            <w:tcW w:w="1350" w:type="dxa"/>
          </w:tcPr>
          <w:p w14:paraId="17E96842" w14:textId="77777777" w:rsidR="0017328C" w:rsidRPr="0017328C" w:rsidRDefault="0017328C" w:rsidP="0017328C">
            <w:pPr>
              <w:spacing w:after="160" w:line="259" w:lineRule="auto"/>
              <w:rPr>
                <w:rFonts w:eastAsia="Calibri"/>
                <w:bCs w:val="0"/>
                <w:sz w:val="28"/>
                <w:szCs w:val="26"/>
              </w:rPr>
            </w:pPr>
          </w:p>
        </w:tc>
        <w:tc>
          <w:tcPr>
            <w:tcW w:w="2641" w:type="dxa"/>
          </w:tcPr>
          <w:p w14:paraId="70517A20"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3011" w:type="dxa"/>
          </w:tcPr>
          <w:p w14:paraId="00C708C7"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c>
          <w:tcPr>
            <w:tcW w:w="1998" w:type="dxa"/>
          </w:tcPr>
          <w:p w14:paraId="6EA8642D" w14:textId="77777777" w:rsidR="0017328C" w:rsidRPr="0017328C" w:rsidRDefault="0017328C" w:rsidP="0017328C">
            <w:pPr>
              <w:spacing w:after="160" w:line="259" w:lineRule="auto"/>
              <w:cnfStyle w:val="000000000000" w:firstRow="0" w:lastRow="0" w:firstColumn="0" w:lastColumn="0" w:oddVBand="0" w:evenVBand="0" w:oddHBand="0" w:evenHBand="0" w:firstRowFirstColumn="0" w:firstRowLastColumn="0" w:lastRowFirstColumn="0" w:lastRowLastColumn="0"/>
              <w:rPr>
                <w:rFonts w:eastAsia="Calibri"/>
                <w:b/>
                <w:sz w:val="28"/>
                <w:szCs w:val="26"/>
              </w:rPr>
            </w:pPr>
          </w:p>
        </w:tc>
      </w:tr>
      <w:tr w:rsidR="0017328C" w:rsidRPr="0017328C" w14:paraId="49304B8A" w14:textId="77777777" w:rsidTr="0090502D">
        <w:trPr>
          <w:cnfStyle w:val="000000100000" w:firstRow="0" w:lastRow="0" w:firstColumn="0" w:lastColumn="0" w:oddVBand="0" w:evenVBand="0" w:oddHBand="1"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1350" w:type="dxa"/>
          </w:tcPr>
          <w:p w14:paraId="2CE34716" w14:textId="77777777" w:rsidR="0017328C" w:rsidRPr="0017328C" w:rsidRDefault="0017328C" w:rsidP="0017328C">
            <w:pPr>
              <w:spacing w:after="160" w:line="259" w:lineRule="auto"/>
              <w:rPr>
                <w:rFonts w:eastAsia="Calibri"/>
                <w:bCs w:val="0"/>
                <w:sz w:val="28"/>
                <w:szCs w:val="26"/>
              </w:rPr>
            </w:pPr>
          </w:p>
        </w:tc>
        <w:tc>
          <w:tcPr>
            <w:tcW w:w="2641" w:type="dxa"/>
          </w:tcPr>
          <w:p w14:paraId="262ADA94"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3011" w:type="dxa"/>
          </w:tcPr>
          <w:p w14:paraId="55103376"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c>
          <w:tcPr>
            <w:tcW w:w="1998" w:type="dxa"/>
          </w:tcPr>
          <w:p w14:paraId="69930B95" w14:textId="77777777" w:rsidR="0017328C" w:rsidRPr="0017328C" w:rsidRDefault="0017328C" w:rsidP="0017328C">
            <w:pP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b/>
                <w:sz w:val="28"/>
                <w:szCs w:val="26"/>
              </w:rPr>
            </w:pPr>
          </w:p>
        </w:tc>
      </w:tr>
    </w:tbl>
    <w:p w14:paraId="4C30FACF" w14:textId="04FEDA19" w:rsidR="0017328C" w:rsidRPr="0017328C" w:rsidRDefault="0017328C" w:rsidP="0017328C">
      <w:pPr>
        <w:keepNext/>
        <w:keepLines/>
        <w:shd w:val="clear" w:color="auto" w:fill="FFFF99"/>
        <w:spacing w:before="200" w:after="0"/>
        <w:jc w:val="left"/>
        <w:outlineLvl w:val="0"/>
        <w:rPr>
          <w:rFonts w:eastAsia="Calibri"/>
          <w:b/>
          <w:bCs/>
          <w:sz w:val="26"/>
          <w:szCs w:val="26"/>
        </w:rPr>
      </w:pPr>
      <w:r w:rsidRPr="0017328C">
        <w:rPr>
          <w:rFonts w:eastAsia="Calibri"/>
          <w:b/>
          <w:bCs/>
          <w:sz w:val="26"/>
          <w:szCs w:val="26"/>
        </w:rPr>
        <w:t xml:space="preserve">Plan </w:t>
      </w:r>
      <w:r w:rsidRPr="0017328C">
        <w:rPr>
          <w:rFonts w:eastAsiaTheme="majorEastAsia"/>
          <w:b/>
          <w:bCs/>
          <w:sz w:val="26"/>
          <w:szCs w:val="26"/>
        </w:rPr>
        <w:t>Distribution</w:t>
      </w:r>
      <w:bookmarkEnd w:id="88"/>
    </w:p>
    <w:p w14:paraId="0E12B829" w14:textId="77777777" w:rsidR="0017328C" w:rsidRPr="0017328C" w:rsidRDefault="0017328C" w:rsidP="0017328C">
      <w:pPr>
        <w:spacing w:after="0" w:line="240" w:lineRule="auto"/>
        <w:jc w:val="left"/>
        <w:rPr>
          <w:rFonts w:eastAsia="Calibri"/>
        </w:rPr>
      </w:pPr>
      <w:r w:rsidRPr="0017328C">
        <w:rPr>
          <w:rFonts w:eastAsia="Calibri"/>
        </w:rPr>
        <w:br/>
        <w:t xml:space="preserve">This Plan will be distributed, but not limited, to the following departments and organizations within </w:t>
      </w:r>
      <w:r w:rsidR="008D67EC">
        <w:rPr>
          <w:rFonts w:eastAsia="Calibri"/>
        </w:rPr>
        <w:t>Newton</w:t>
      </w:r>
      <w:r w:rsidRPr="0017328C">
        <w:rPr>
          <w:rFonts w:eastAsia="Calibri"/>
        </w:rPr>
        <w:t xml:space="preserve"> County: </w:t>
      </w:r>
      <w:r w:rsidRPr="0017328C">
        <w:rPr>
          <w:rFonts w:eastAsia="Calibri"/>
        </w:rPr>
        <w:br/>
      </w:r>
      <w:r w:rsidRPr="0017328C">
        <w:rPr>
          <w:rFonts w:eastAsia="Calibri"/>
        </w:rPr>
        <w:br/>
      </w:r>
      <w:r w:rsidR="008D67EC">
        <w:rPr>
          <w:rFonts w:eastAsia="Calibri"/>
        </w:rPr>
        <w:t>Newton</w:t>
      </w:r>
      <w:r w:rsidRPr="0017328C">
        <w:rPr>
          <w:rFonts w:eastAsia="Calibri"/>
        </w:rPr>
        <w:t xml:space="preserve"> County Board of Commissioners</w:t>
      </w:r>
      <w:r w:rsidRPr="0017328C">
        <w:rPr>
          <w:rFonts w:eastAsia="Calibri"/>
        </w:rPr>
        <w:br/>
      </w:r>
      <w:r w:rsidR="008D67EC">
        <w:rPr>
          <w:rFonts w:eastAsia="Calibri"/>
        </w:rPr>
        <w:t>Newton</w:t>
      </w:r>
      <w:r w:rsidRPr="0017328C">
        <w:rPr>
          <w:rFonts w:eastAsia="Calibri"/>
        </w:rPr>
        <w:t xml:space="preserve"> County Fire Department</w:t>
      </w:r>
      <w:r w:rsidRPr="0017328C">
        <w:rPr>
          <w:rFonts w:eastAsia="Calibri"/>
        </w:rPr>
        <w:br/>
      </w:r>
      <w:r w:rsidR="008D67EC">
        <w:rPr>
          <w:rFonts w:eastAsia="Calibri"/>
        </w:rPr>
        <w:t>Newton</w:t>
      </w:r>
      <w:r w:rsidRPr="0017328C">
        <w:rPr>
          <w:rFonts w:eastAsia="Calibri"/>
        </w:rPr>
        <w:t xml:space="preserve"> County Emergency Management </w:t>
      </w:r>
      <w:r w:rsidRPr="0017328C">
        <w:rPr>
          <w:rFonts w:eastAsia="Calibri"/>
        </w:rPr>
        <w:br/>
      </w:r>
      <w:r w:rsidR="008D67EC">
        <w:rPr>
          <w:rFonts w:eastAsia="Calibri"/>
        </w:rPr>
        <w:t>Newton</w:t>
      </w:r>
      <w:r w:rsidRPr="0017328C">
        <w:rPr>
          <w:rFonts w:eastAsia="Calibri"/>
        </w:rPr>
        <w:t xml:space="preserve"> County Sheriff’s Department</w:t>
      </w:r>
      <w:r w:rsidRPr="0017328C">
        <w:rPr>
          <w:rFonts w:eastAsia="Calibri"/>
        </w:rPr>
        <w:br/>
      </w:r>
      <w:r w:rsidR="008D67EC">
        <w:rPr>
          <w:rFonts w:eastAsia="Calibri"/>
        </w:rPr>
        <w:t>Newton</w:t>
      </w:r>
      <w:r w:rsidRPr="0017328C">
        <w:rPr>
          <w:rFonts w:eastAsia="Calibri"/>
        </w:rPr>
        <w:t xml:space="preserve"> County Public Works Department</w:t>
      </w:r>
      <w:r w:rsidRPr="0017328C">
        <w:rPr>
          <w:rFonts w:eastAsia="Calibri"/>
        </w:rPr>
        <w:br/>
      </w:r>
      <w:r w:rsidR="008D67EC">
        <w:rPr>
          <w:rFonts w:eastAsia="Calibri"/>
        </w:rPr>
        <w:t>Newton</w:t>
      </w:r>
      <w:r w:rsidRPr="0017328C">
        <w:rPr>
          <w:rFonts w:eastAsia="Calibri"/>
        </w:rPr>
        <w:t xml:space="preserve"> County Building and Zoning Department</w:t>
      </w:r>
      <w:r w:rsidRPr="0017328C">
        <w:rPr>
          <w:rFonts w:eastAsia="Calibri"/>
        </w:rPr>
        <w:br/>
      </w:r>
      <w:r w:rsidR="008D67EC">
        <w:rPr>
          <w:rFonts w:eastAsia="Calibri"/>
        </w:rPr>
        <w:t>Newton</w:t>
      </w:r>
      <w:r w:rsidRPr="0017328C">
        <w:rPr>
          <w:rFonts w:eastAsia="Calibri"/>
        </w:rPr>
        <w:t xml:space="preserve"> County Bo</w:t>
      </w:r>
      <w:r w:rsidR="00DB583B">
        <w:rPr>
          <w:rFonts w:eastAsia="Calibri"/>
        </w:rPr>
        <w:t>ard of Education</w:t>
      </w:r>
      <w:r w:rsidR="00DB583B">
        <w:rPr>
          <w:rFonts w:eastAsia="Calibri"/>
        </w:rPr>
        <w:br/>
        <w:t>City of Covington</w:t>
      </w:r>
      <w:r w:rsidR="00DB583B">
        <w:rPr>
          <w:rFonts w:eastAsia="Calibri"/>
        </w:rPr>
        <w:br/>
        <w:t>City of Mansfield</w:t>
      </w:r>
      <w:r w:rsidR="00DB583B">
        <w:rPr>
          <w:rFonts w:eastAsia="Calibri"/>
        </w:rPr>
        <w:br/>
        <w:t>City of Newborn</w:t>
      </w:r>
    </w:p>
    <w:p w14:paraId="7F2FB204" w14:textId="77777777" w:rsidR="0017328C" w:rsidRPr="0017328C" w:rsidRDefault="00DB583B" w:rsidP="0017328C">
      <w:pPr>
        <w:spacing w:after="0" w:line="240" w:lineRule="auto"/>
        <w:jc w:val="left"/>
        <w:rPr>
          <w:rFonts w:eastAsia="Calibri"/>
        </w:rPr>
      </w:pPr>
      <w:r>
        <w:rPr>
          <w:rFonts w:eastAsia="Calibri"/>
        </w:rPr>
        <w:t>City of Oxford</w:t>
      </w:r>
    </w:p>
    <w:p w14:paraId="63CD3B56" w14:textId="77777777" w:rsidR="0017328C" w:rsidRPr="0017328C" w:rsidRDefault="00DB583B" w:rsidP="0017328C">
      <w:pPr>
        <w:spacing w:after="0" w:line="240" w:lineRule="auto"/>
        <w:jc w:val="left"/>
        <w:rPr>
          <w:rFonts w:eastAsia="Calibri"/>
        </w:rPr>
      </w:pPr>
      <w:r>
        <w:rPr>
          <w:rFonts w:eastAsia="Calibri"/>
        </w:rPr>
        <w:t>City of Porterdale</w:t>
      </w:r>
      <w:r w:rsidR="0017328C" w:rsidRPr="0017328C">
        <w:rPr>
          <w:rFonts w:eastAsia="Calibri"/>
        </w:rPr>
        <w:br/>
      </w:r>
      <w:r w:rsidR="0017328C" w:rsidRPr="0017328C">
        <w:rPr>
          <w:rFonts w:eastAsia="Calibri"/>
        </w:rPr>
        <w:br/>
      </w:r>
    </w:p>
    <w:p w14:paraId="536A440F" w14:textId="77777777" w:rsidR="0017328C" w:rsidRPr="0017328C" w:rsidRDefault="0017328C" w:rsidP="0017328C">
      <w:pPr>
        <w:widowControl w:val="0"/>
        <w:spacing w:after="100" w:afterAutospacing="1" w:line="240" w:lineRule="auto"/>
        <w:jc w:val="both"/>
        <w:outlineLvl w:val="3"/>
        <w:rPr>
          <w:bCs/>
          <w:szCs w:val="24"/>
        </w:rPr>
      </w:pPr>
      <w:r w:rsidRPr="0017328C">
        <w:rPr>
          <w:bCs/>
          <w:szCs w:val="24"/>
        </w:rPr>
        <w:t xml:space="preserve">A printed copy of the approved Plan will be available for viewing at the </w:t>
      </w:r>
      <w:r w:rsidR="008D67EC">
        <w:rPr>
          <w:bCs/>
          <w:szCs w:val="24"/>
        </w:rPr>
        <w:t>Newton</w:t>
      </w:r>
      <w:r w:rsidRPr="0017328C">
        <w:rPr>
          <w:bCs/>
          <w:szCs w:val="24"/>
        </w:rPr>
        <w:t xml:space="preserve"> County </w:t>
      </w:r>
      <w:r w:rsidR="00DB583B">
        <w:rPr>
          <w:bCs/>
          <w:szCs w:val="24"/>
        </w:rPr>
        <w:t>Emergency Management Agency</w:t>
      </w:r>
      <w:r w:rsidRPr="0017328C">
        <w:rPr>
          <w:bCs/>
          <w:szCs w:val="24"/>
        </w:rPr>
        <w:t xml:space="preserve"> located at </w:t>
      </w:r>
      <w:r w:rsidR="00DB583B">
        <w:rPr>
          <w:bCs/>
          <w:szCs w:val="24"/>
        </w:rPr>
        <w:t>8134 Geiger</w:t>
      </w:r>
      <w:r w:rsidRPr="0017328C">
        <w:rPr>
          <w:bCs/>
          <w:szCs w:val="24"/>
        </w:rPr>
        <w:t xml:space="preserve"> Street</w:t>
      </w:r>
      <w:r w:rsidR="00DB583B">
        <w:rPr>
          <w:bCs/>
          <w:szCs w:val="24"/>
        </w:rPr>
        <w:t>, Suite 10</w:t>
      </w:r>
      <w:r w:rsidRPr="0017328C">
        <w:rPr>
          <w:bCs/>
          <w:szCs w:val="24"/>
        </w:rPr>
        <w:t xml:space="preserve">, </w:t>
      </w:r>
      <w:r w:rsidR="00DB583B">
        <w:rPr>
          <w:bCs/>
          <w:szCs w:val="24"/>
        </w:rPr>
        <w:t>Covingt</w:t>
      </w:r>
      <w:r w:rsidRPr="0017328C">
        <w:rPr>
          <w:bCs/>
          <w:szCs w:val="24"/>
        </w:rPr>
        <w:t>on, Georgia 30</w:t>
      </w:r>
      <w:r w:rsidR="00DB583B">
        <w:rPr>
          <w:bCs/>
          <w:szCs w:val="24"/>
        </w:rPr>
        <w:t>014</w:t>
      </w:r>
      <w:r w:rsidRPr="0017328C">
        <w:rPr>
          <w:bCs/>
          <w:szCs w:val="24"/>
        </w:rPr>
        <w:t xml:space="preserve">.  A printed copy of the approved Plan will also be available for viewing at the </w:t>
      </w:r>
      <w:r w:rsidR="00DB583B">
        <w:rPr>
          <w:bCs/>
          <w:szCs w:val="24"/>
        </w:rPr>
        <w:t>Covington-Newton County Public Library located at 7116</w:t>
      </w:r>
      <w:r w:rsidRPr="0017328C">
        <w:rPr>
          <w:bCs/>
          <w:szCs w:val="24"/>
        </w:rPr>
        <w:t xml:space="preserve"> </w:t>
      </w:r>
      <w:r w:rsidR="00DB583B">
        <w:rPr>
          <w:bCs/>
          <w:szCs w:val="24"/>
        </w:rPr>
        <w:t>Floyd Street NE</w:t>
      </w:r>
      <w:r w:rsidRPr="0017328C">
        <w:rPr>
          <w:bCs/>
          <w:szCs w:val="24"/>
        </w:rPr>
        <w:t xml:space="preserve">, </w:t>
      </w:r>
      <w:r w:rsidR="00DB583B">
        <w:rPr>
          <w:bCs/>
          <w:szCs w:val="24"/>
        </w:rPr>
        <w:t>Covingt</w:t>
      </w:r>
      <w:r w:rsidRPr="0017328C">
        <w:rPr>
          <w:bCs/>
          <w:szCs w:val="24"/>
        </w:rPr>
        <w:t>on, GA 30</w:t>
      </w:r>
      <w:r w:rsidR="00DB583B">
        <w:rPr>
          <w:bCs/>
          <w:szCs w:val="24"/>
        </w:rPr>
        <w:t>014</w:t>
      </w:r>
      <w:r w:rsidRPr="0017328C">
        <w:rPr>
          <w:bCs/>
          <w:szCs w:val="24"/>
        </w:rPr>
        <w:t>. The existence and location of these copies will be publicized in th</w:t>
      </w:r>
      <w:r w:rsidR="00DB583B">
        <w:rPr>
          <w:bCs/>
          <w:szCs w:val="24"/>
        </w:rPr>
        <w:t>e County’s local newspaper, the Covington News</w:t>
      </w:r>
      <w:r w:rsidRPr="0017328C">
        <w:rPr>
          <w:bCs/>
          <w:szCs w:val="24"/>
        </w:rPr>
        <w:t>.</w:t>
      </w:r>
    </w:p>
    <w:p w14:paraId="2EC1C9EB" w14:textId="77777777" w:rsidR="0017328C" w:rsidRPr="0017328C" w:rsidRDefault="0017328C" w:rsidP="0017328C">
      <w:pPr>
        <w:widowControl w:val="0"/>
        <w:spacing w:after="100" w:afterAutospacing="1" w:line="240" w:lineRule="auto"/>
        <w:jc w:val="both"/>
        <w:outlineLvl w:val="3"/>
        <w:rPr>
          <w:b/>
          <w:bCs/>
          <w:sz w:val="28"/>
          <w:szCs w:val="24"/>
        </w:rPr>
      </w:pPr>
      <w:r w:rsidRPr="0017328C">
        <w:rPr>
          <w:bCs/>
          <w:szCs w:val="24"/>
        </w:rPr>
        <w:t>All comments, questions, concerns, and opinions about the Plan will be d</w:t>
      </w:r>
      <w:r w:rsidR="00DB583B">
        <w:rPr>
          <w:bCs/>
          <w:szCs w:val="24"/>
        </w:rPr>
        <w:t>irected to Director Tray Polk</w:t>
      </w:r>
      <w:r w:rsidRPr="0017328C">
        <w:rPr>
          <w:bCs/>
          <w:szCs w:val="24"/>
        </w:rPr>
        <w:t xml:space="preserve"> of the </w:t>
      </w:r>
      <w:r w:rsidR="008D67EC">
        <w:rPr>
          <w:bCs/>
          <w:szCs w:val="24"/>
        </w:rPr>
        <w:t>Newton</w:t>
      </w:r>
      <w:r w:rsidRPr="0017328C">
        <w:rPr>
          <w:bCs/>
          <w:szCs w:val="24"/>
        </w:rPr>
        <w:t xml:space="preserve"> County Emergency Management Agency for follow-up.</w:t>
      </w:r>
    </w:p>
    <w:p w14:paraId="5B6C075F" w14:textId="77777777" w:rsidR="00706AD3" w:rsidRPr="00706AD3" w:rsidRDefault="00706AD3" w:rsidP="00706AD3">
      <w:pPr>
        <w:jc w:val="left"/>
        <w:rPr>
          <w:rFonts w:eastAsia="Calibri"/>
          <w:b/>
          <w:i/>
          <w:color w:val="44546A"/>
        </w:rPr>
      </w:pPr>
    </w:p>
    <w:p w14:paraId="5A63C0E5" w14:textId="77777777" w:rsidR="00706AD3" w:rsidRPr="00706AD3" w:rsidRDefault="00706AD3" w:rsidP="00706AD3">
      <w:pPr>
        <w:jc w:val="left"/>
        <w:rPr>
          <w:rFonts w:eastAsia="Calibri"/>
          <w:b/>
          <w:i/>
          <w:color w:val="44546A"/>
        </w:rPr>
      </w:pPr>
    </w:p>
    <w:p w14:paraId="3FEBF4EC" w14:textId="77777777" w:rsidR="00706AD3" w:rsidRPr="00706AD3" w:rsidRDefault="00706AD3" w:rsidP="00706AD3">
      <w:pPr>
        <w:jc w:val="left"/>
        <w:rPr>
          <w:rFonts w:eastAsia="Calibri"/>
          <w:b/>
          <w:i/>
          <w:color w:val="44546A"/>
        </w:rPr>
      </w:pPr>
    </w:p>
    <w:p w14:paraId="5A1FD281" w14:textId="77777777" w:rsidR="00706AD3" w:rsidRPr="00706AD3" w:rsidRDefault="00706AD3" w:rsidP="00706AD3">
      <w:pPr>
        <w:jc w:val="left"/>
        <w:rPr>
          <w:rFonts w:eastAsia="Calibri"/>
          <w:b/>
          <w:i/>
          <w:color w:val="44546A"/>
        </w:rPr>
      </w:pPr>
    </w:p>
    <w:p w14:paraId="11DB97BA" w14:textId="77777777" w:rsidR="00706AD3" w:rsidRPr="00706AD3" w:rsidRDefault="00706AD3" w:rsidP="00706AD3">
      <w:pPr>
        <w:jc w:val="left"/>
        <w:rPr>
          <w:rFonts w:eastAsia="Calibri"/>
          <w:b/>
          <w:i/>
          <w:color w:val="44546A"/>
        </w:rPr>
      </w:pPr>
    </w:p>
    <w:p w14:paraId="30586D86" w14:textId="77777777" w:rsidR="00706AD3" w:rsidRPr="00706AD3" w:rsidRDefault="00706AD3" w:rsidP="00706AD3">
      <w:pPr>
        <w:jc w:val="left"/>
        <w:rPr>
          <w:rFonts w:eastAsia="Calibri"/>
          <w:b/>
          <w:i/>
          <w:color w:val="44546A"/>
        </w:rPr>
      </w:pPr>
    </w:p>
    <w:p w14:paraId="4B6E74F0" w14:textId="77777777" w:rsidR="00706AD3" w:rsidRPr="00706AD3" w:rsidRDefault="00706AD3" w:rsidP="00706AD3">
      <w:pPr>
        <w:jc w:val="left"/>
        <w:rPr>
          <w:rFonts w:eastAsia="Calibri"/>
          <w:b/>
          <w:i/>
          <w:color w:val="44546A"/>
        </w:rPr>
      </w:pPr>
    </w:p>
    <w:p w14:paraId="6788EB0F" w14:textId="77777777" w:rsidR="00706AD3" w:rsidRPr="00706AD3" w:rsidRDefault="00706AD3" w:rsidP="00706AD3">
      <w:pPr>
        <w:jc w:val="left"/>
        <w:rPr>
          <w:rFonts w:eastAsia="Calibri"/>
          <w:b/>
          <w:i/>
          <w:color w:val="44546A"/>
        </w:rPr>
      </w:pPr>
    </w:p>
    <w:p w14:paraId="0AAE906B" w14:textId="77777777" w:rsidR="00706AD3" w:rsidRPr="00706AD3" w:rsidRDefault="00706AD3" w:rsidP="00706AD3">
      <w:pPr>
        <w:jc w:val="left"/>
        <w:rPr>
          <w:rFonts w:eastAsia="Calibri"/>
          <w:b/>
          <w:i/>
          <w:color w:val="44546A"/>
        </w:rPr>
      </w:pPr>
    </w:p>
    <w:p w14:paraId="65E716E9" w14:textId="77777777" w:rsidR="00706AD3" w:rsidRPr="00706AD3" w:rsidRDefault="00706AD3" w:rsidP="00504C72">
      <w:pPr>
        <w:pStyle w:val="Heading1"/>
        <w:rPr>
          <w:rFonts w:eastAsia="Calibri"/>
        </w:rPr>
      </w:pPr>
      <w:bookmarkStart w:id="89" w:name="_Toc398562414"/>
      <w:r w:rsidRPr="00706AD3">
        <w:rPr>
          <w:rFonts w:eastAsia="Calibri"/>
        </w:rPr>
        <w:t>Implementation</w:t>
      </w:r>
      <w:bookmarkEnd w:id="89"/>
    </w:p>
    <w:p w14:paraId="6D66D1C4" w14:textId="77777777" w:rsidR="00B12C11" w:rsidRDefault="00B12C11" w:rsidP="00B12C11">
      <w:pPr>
        <w:pStyle w:val="Heading5"/>
      </w:pPr>
      <w:r>
        <w:t>Requirement §201.6(c</w:t>
      </w:r>
      <w:proofErr w:type="gramStart"/>
      <w:r>
        <w:t>)(</w:t>
      </w:r>
      <w:proofErr w:type="gramEnd"/>
      <w:r>
        <w:t>4</w:t>
      </w:r>
      <w:r w:rsidRPr="00B47384">
        <w:t>)</w:t>
      </w:r>
      <w:r>
        <w:t>(ii)</w:t>
      </w:r>
    </w:p>
    <w:p w14:paraId="1C8A4657" w14:textId="77777777" w:rsidR="00DE1B3B" w:rsidRDefault="00706AD3" w:rsidP="00B3621C">
      <w:pPr>
        <w:pStyle w:val="Heading4"/>
      </w:pPr>
      <w:r w:rsidRPr="00706AD3">
        <w:br/>
      </w:r>
      <w:bookmarkStart w:id="90" w:name="_Toc398562415"/>
      <w:r w:rsidRPr="00706AD3">
        <w:t xml:space="preserve">Each jurisdiction participating in the </w:t>
      </w:r>
      <w:r w:rsidR="008D67EC">
        <w:t>Newton</w:t>
      </w:r>
      <w:r w:rsidRPr="00706AD3">
        <w:t xml:space="preserve"> County Hazard Mitigation Plan is responsible for implementing specific mitigation actions as prescribed in this plan. In the Mitigation Strategies section, every proposed strategy is assigned to a specific local department or agency in order to assign responsibility and accountability and increase the likelihood of subsequent implementation.</w:t>
      </w:r>
      <w:bookmarkStart w:id="91" w:name="_Toc398562416"/>
      <w:bookmarkEnd w:id="90"/>
    </w:p>
    <w:p w14:paraId="7FB92E13" w14:textId="77777777" w:rsidR="001271D0" w:rsidRDefault="00706AD3" w:rsidP="00B3621C">
      <w:pPr>
        <w:pStyle w:val="Heading4"/>
      </w:pPr>
      <w:r w:rsidRPr="001271D0">
        <w:t xml:space="preserve">In addition to the </w:t>
      </w:r>
      <w:r w:rsidR="001271D0">
        <w:t>designation</w:t>
      </w:r>
      <w:r w:rsidRPr="001271D0">
        <w:t xml:space="preserve"> of a local lead department or agency, some strategies have secondary or assisting department or agencies listed as well.  This allows fo</w:t>
      </w:r>
      <w:r w:rsidR="006D19F7" w:rsidRPr="001271D0">
        <w:t>r a sharing of</w:t>
      </w:r>
      <w:r w:rsidRPr="001271D0">
        <w:t xml:space="preserve"> responsibility and coordination of effort for some of the identified strategies</w:t>
      </w:r>
      <w:r w:rsidR="00BF610F" w:rsidRPr="001271D0">
        <w:t xml:space="preserve"> that cross lines of departmental responsibility</w:t>
      </w:r>
      <w:r w:rsidRPr="001271D0">
        <w:t xml:space="preserve">.  The completion date has been assigned in order to assess whether </w:t>
      </w:r>
      <w:r w:rsidR="001271D0">
        <w:t>identified mitigation strategie</w:t>
      </w:r>
      <w:r w:rsidRPr="001271D0">
        <w:t xml:space="preserve">s are being implemented in a timely fashion. </w:t>
      </w:r>
    </w:p>
    <w:p w14:paraId="7E299120" w14:textId="77777777" w:rsidR="001271D0" w:rsidRDefault="008D67EC" w:rsidP="00B3621C">
      <w:pPr>
        <w:pStyle w:val="Heading4"/>
        <w:rPr>
          <w:rFonts w:eastAsia="Calibri"/>
        </w:rPr>
      </w:pPr>
      <w:r>
        <w:t>Newton</w:t>
      </w:r>
      <w:r w:rsidR="00706AD3" w:rsidRPr="001271D0">
        <w:t xml:space="preserve"> County and its municipalities will seek outside funding sources to implement mitigation projects in both the pre-disaster and post-disaster environments. When applicable, potential funding sources have been identified and targeted for the </w:t>
      </w:r>
      <w:bookmarkStart w:id="92" w:name="_Toc398562417"/>
      <w:bookmarkEnd w:id="91"/>
      <w:r w:rsidR="00DB583B" w:rsidRPr="001271D0">
        <w:t>proposed</w:t>
      </w:r>
      <w:r w:rsidR="00DB583B" w:rsidRPr="001271D0">
        <w:rPr>
          <w:rFonts w:eastAsia="Calibri"/>
        </w:rPr>
        <w:t xml:space="preserve"> actions</w:t>
      </w:r>
      <w:r w:rsidR="00706AD3" w:rsidRPr="001271D0">
        <w:rPr>
          <w:rFonts w:eastAsia="Calibri"/>
        </w:rPr>
        <w:t xml:space="preserve"> listed in the mitigation strategies. It will be the responsibility of each participating jurisdiction to determine additional implementation procedures beyond those listed within the </w:t>
      </w:r>
      <w:r>
        <w:rPr>
          <w:rFonts w:eastAsia="Calibri"/>
        </w:rPr>
        <w:t>Newton</w:t>
      </w:r>
      <w:r w:rsidR="00706AD3" w:rsidRPr="001271D0">
        <w:rPr>
          <w:rFonts w:eastAsia="Calibri"/>
        </w:rPr>
        <w:t xml:space="preserve"> County Hazard Mitigation Plan.</w:t>
      </w:r>
      <w:bookmarkStart w:id="93" w:name="_Toc398562418"/>
      <w:bookmarkEnd w:id="92"/>
    </w:p>
    <w:p w14:paraId="1BB16D24" w14:textId="77777777" w:rsidR="00B3621C" w:rsidRPr="001271D0" w:rsidRDefault="00EC5F3F" w:rsidP="00B3621C">
      <w:pPr>
        <w:pStyle w:val="Heading4"/>
        <w:rPr>
          <w:rFonts w:eastAsia="Calibri"/>
        </w:rPr>
      </w:pPr>
      <w:r w:rsidRPr="001271D0">
        <w:rPr>
          <w:rFonts w:eastAsia="Calibri"/>
        </w:rPr>
        <w:t xml:space="preserve">This plan, as a joint effort between </w:t>
      </w:r>
      <w:r w:rsidR="008D67EC">
        <w:rPr>
          <w:rFonts w:eastAsia="Calibri"/>
        </w:rPr>
        <w:t>Newton</w:t>
      </w:r>
      <w:r w:rsidRPr="001271D0">
        <w:rPr>
          <w:rFonts w:eastAsia="Calibri"/>
        </w:rPr>
        <w:t xml:space="preserve"> County and all municipalities therein, will serve as a comprehensive mitigation plan.  The mitigation strategies, hazard identification, and other information identified in this plan will be integrated into all comprehensive </w:t>
      </w:r>
      <w:r w:rsidR="008D67EC">
        <w:rPr>
          <w:rFonts w:eastAsia="Calibri"/>
        </w:rPr>
        <w:t>Newton</w:t>
      </w:r>
      <w:r w:rsidRPr="001271D0">
        <w:rPr>
          <w:rFonts w:eastAsia="Calibri"/>
        </w:rPr>
        <w:t xml:space="preserve"> County plans, as well as all municipality plans in the future.  Incorporation of these strategies will occur, as necessary, throughout this planning cycle covered by this Hazard Mitigation Plan Update.</w:t>
      </w:r>
      <w:r w:rsidR="00032EA9" w:rsidRPr="001271D0">
        <w:rPr>
          <w:rFonts w:eastAsia="Calibri"/>
        </w:rPr>
        <w:t xml:space="preserve"> In particular, aspects of this plan will be integrated into the </w:t>
      </w:r>
      <w:r w:rsidR="008D67EC">
        <w:rPr>
          <w:rFonts w:eastAsia="Calibri"/>
        </w:rPr>
        <w:t>Newton</w:t>
      </w:r>
      <w:r w:rsidR="00032EA9" w:rsidRPr="001271D0">
        <w:rPr>
          <w:rFonts w:eastAsia="Calibri"/>
        </w:rPr>
        <w:t xml:space="preserve"> County Comprehensive Plan during the next planning cycle.</w:t>
      </w:r>
    </w:p>
    <w:p w14:paraId="00B4C2F1" w14:textId="725DA1CB" w:rsidR="00BF610F" w:rsidRPr="001271D0" w:rsidRDefault="00BF610F" w:rsidP="00032EA9">
      <w:pPr>
        <w:jc w:val="left"/>
      </w:pPr>
      <w:r w:rsidRPr="001271D0">
        <w:t>Identified hazards and mitigation strategies</w:t>
      </w:r>
      <w:r w:rsidR="00032EA9" w:rsidRPr="001271D0">
        <w:t xml:space="preserve"> of the </w:t>
      </w:r>
      <w:r w:rsidR="00DB583B">
        <w:t>2010</w:t>
      </w:r>
      <w:r w:rsidRPr="001271D0">
        <w:t xml:space="preserve"> </w:t>
      </w:r>
      <w:r w:rsidR="008D67EC">
        <w:t>Newton</w:t>
      </w:r>
      <w:r w:rsidRPr="001271D0">
        <w:t xml:space="preserve"> County</w:t>
      </w:r>
      <w:r w:rsidR="00032EA9" w:rsidRPr="001271D0">
        <w:t xml:space="preserve"> Hazard Mitigation plan were integrated into the Lo</w:t>
      </w:r>
      <w:r w:rsidRPr="001271D0">
        <w:t>cal Emergency Operations Plan, m</w:t>
      </w:r>
      <w:r w:rsidR="00032EA9" w:rsidRPr="001271D0">
        <w:t xml:space="preserve">ultiple County and City SOPs and SOGs, and future planning and zoning </w:t>
      </w:r>
      <w:r w:rsidR="00032EA9" w:rsidRPr="004508CF">
        <w:t xml:space="preserve">plans.  </w:t>
      </w:r>
      <w:r w:rsidR="005A5DAE" w:rsidRPr="004508CF">
        <w:t>Newton County will integrate mitigation strategies identified in this plan</w:t>
      </w:r>
      <w:r w:rsidR="00EE1B8E" w:rsidRPr="004508CF">
        <w:t xml:space="preserve"> into the Newton County Comprehensive Plan, Community Wildfire Protection Plan, Continuity of Operations Plan and other future plans. </w:t>
      </w:r>
      <w:r w:rsidR="00032EA9" w:rsidRPr="004508CF">
        <w:t xml:space="preserve">Strategies identified in the previous plan were applied to grant applications, building and zoning requirements, and development planning considerations for </w:t>
      </w:r>
      <w:r w:rsidR="008D67EC" w:rsidRPr="004508CF">
        <w:t>Newton</w:t>
      </w:r>
      <w:r w:rsidR="00032EA9" w:rsidRPr="004508CF">
        <w:t xml:space="preserve"> County and all municipalities therein. </w:t>
      </w:r>
      <w:r w:rsidR="00EE1B8E" w:rsidRPr="004508CF">
        <w:t xml:space="preserve">Many of these strategies will be applied using previously identified policies and ordinances, including the NFIP compliance ordinances and water-use ordinances, which have now been applied countywide.  </w:t>
      </w:r>
      <w:r w:rsidR="00990405" w:rsidRPr="004508CF">
        <w:t>All jurisdictions have the authority to adopt locally-binding ordinances and policies to enhance the mitigation strategies in their jurisdiction.</w:t>
      </w:r>
    </w:p>
    <w:p w14:paraId="31A74841" w14:textId="77777777" w:rsidR="00032EA9" w:rsidRPr="008B3EF0" w:rsidRDefault="00DB583B" w:rsidP="00032EA9">
      <w:pPr>
        <w:jc w:val="left"/>
        <w:rPr>
          <w:b/>
          <w:color w:val="0033CC"/>
          <w:u w:val="single"/>
        </w:rPr>
      </w:pPr>
      <w:r>
        <w:t>Since the adoption of the 2010</w:t>
      </w:r>
      <w:r w:rsidR="00705B16" w:rsidRPr="001271D0">
        <w:t xml:space="preserve"> </w:t>
      </w:r>
      <w:r w:rsidR="008D67EC">
        <w:t>Newton</w:t>
      </w:r>
      <w:r w:rsidR="00705B16" w:rsidRPr="001271D0">
        <w:t xml:space="preserve"> County Hazard Mitigation Plan, </w:t>
      </w:r>
      <w:r w:rsidR="004D2D85">
        <w:t>Mansfield and Newborn have been integrated into NFIP compliance and a wetland was constructed near Covington City Hall to aid in flood mitigation efforts</w:t>
      </w:r>
      <w:r w:rsidR="00705B16" w:rsidRPr="004D2D85">
        <w:t xml:space="preserve">.  </w:t>
      </w:r>
      <w:r w:rsidR="004D2D85">
        <w:t xml:space="preserve">Water use ordinances have been put in place to assist with potential drought conditions.  In an attempt to aid Newton County’s ability to respond to all hazards, </w:t>
      </w:r>
      <w:proofErr w:type="spellStart"/>
      <w:r w:rsidR="004D2D85">
        <w:t>WebEOC</w:t>
      </w:r>
      <w:proofErr w:type="spellEnd"/>
      <w:r w:rsidR="004D2D85">
        <w:t xml:space="preserve"> Software has been implemented and Newton County </w:t>
      </w:r>
      <w:r w:rsidR="00F33FBE">
        <w:t xml:space="preserve">has reached NIMS Compliance.  </w:t>
      </w:r>
      <w:r w:rsidR="00BF610F" w:rsidRPr="004D2D85">
        <w:t xml:space="preserve">Threat and hazard assessments for </w:t>
      </w:r>
      <w:r w:rsidR="008D67EC" w:rsidRPr="004D2D85">
        <w:t>Newton</w:t>
      </w:r>
      <w:r w:rsidR="00BF610F" w:rsidRPr="004D2D85">
        <w:t xml:space="preserve"> County were also integrated into many </w:t>
      </w:r>
      <w:r w:rsidR="008D67EC" w:rsidRPr="004D2D85">
        <w:t>Newton</w:t>
      </w:r>
      <w:r w:rsidR="00BF610F" w:rsidRPr="004D2D85">
        <w:t xml:space="preserve"> County planning initiatives after the adoption of the </w:t>
      </w:r>
      <w:r w:rsidRPr="004D2D85">
        <w:t>2010</w:t>
      </w:r>
      <w:r w:rsidR="00BF610F" w:rsidRPr="004D2D85">
        <w:t xml:space="preserve"> </w:t>
      </w:r>
      <w:r w:rsidR="008D67EC" w:rsidRPr="004D2D85">
        <w:t>Newton</w:t>
      </w:r>
      <w:r w:rsidR="00BF610F" w:rsidRPr="004D2D85">
        <w:t xml:space="preserve"> County Hazard Mitigation Plan.</w:t>
      </w:r>
    </w:p>
    <w:p w14:paraId="798BC1FF" w14:textId="77777777" w:rsidR="00706AD3" w:rsidRPr="00B3621C" w:rsidRDefault="00706AD3" w:rsidP="00B3621C">
      <w:pPr>
        <w:pStyle w:val="Heading4"/>
      </w:pPr>
      <w:r w:rsidRPr="00706AD3">
        <w:t xml:space="preserve">Opportunities to integrate the requirements of this Plan into other local planning mechanisms shall continue to be identified. Although it is recognized that there are many possible benefits to integrating components of this Plan into other local planning mechanisms, the development and maintenance of this stand-alone Hazard Mitigation Plan is deemed by the </w:t>
      </w:r>
      <w:r w:rsidR="008D67EC">
        <w:t>Newton</w:t>
      </w:r>
      <w:r w:rsidRPr="00706AD3">
        <w:t xml:space="preserve"> County Hazard Mitigation Planning Committee to be the most effective and appropriate method to implement local hazard mitigation actions at this time.</w:t>
      </w:r>
      <w:bookmarkEnd w:id="93"/>
    </w:p>
    <w:p w14:paraId="019E5DEC" w14:textId="77777777" w:rsidR="00706AD3" w:rsidRPr="00706AD3" w:rsidRDefault="00706AD3" w:rsidP="00706AD3">
      <w:pPr>
        <w:spacing w:after="0" w:line="240" w:lineRule="auto"/>
        <w:jc w:val="both"/>
        <w:outlineLvl w:val="2"/>
        <w:rPr>
          <w:rFonts w:eastAsia="Calibri"/>
        </w:rPr>
      </w:pPr>
    </w:p>
    <w:p w14:paraId="3385CF6C" w14:textId="77777777" w:rsidR="0068328C" w:rsidRDefault="0068328C">
      <w:pPr>
        <w:jc w:val="left"/>
        <w:rPr>
          <w:rFonts w:eastAsiaTheme="majorEastAsia"/>
          <w:b/>
          <w:bCs/>
          <w:sz w:val="26"/>
          <w:szCs w:val="26"/>
        </w:rPr>
      </w:pPr>
      <w:bookmarkStart w:id="94" w:name="_Toc398562419"/>
      <w:r>
        <w:br w:type="page"/>
      </w:r>
    </w:p>
    <w:p w14:paraId="2F732DEA" w14:textId="77777777" w:rsidR="00706AD3" w:rsidRPr="00372311" w:rsidRDefault="00706AD3" w:rsidP="00504C72">
      <w:pPr>
        <w:pStyle w:val="Heading1"/>
        <w:rPr>
          <w:rFonts w:eastAsia="Calibri"/>
        </w:rPr>
      </w:pPr>
      <w:r w:rsidRPr="00504C72">
        <w:t>Evaluation</w:t>
      </w:r>
      <w:bookmarkEnd w:id="94"/>
    </w:p>
    <w:p w14:paraId="70B53A84" w14:textId="77777777" w:rsidR="00635E3A" w:rsidRDefault="00635E3A" w:rsidP="00635E3A">
      <w:pPr>
        <w:pStyle w:val="Heading5"/>
      </w:pPr>
      <w:r>
        <w:t>Requirement §201.6(c</w:t>
      </w:r>
      <w:proofErr w:type="gramStart"/>
      <w:r>
        <w:t>)(</w:t>
      </w:r>
      <w:proofErr w:type="gramEnd"/>
      <w:r w:rsidR="002753E5">
        <w:t>4</w:t>
      </w:r>
      <w:r w:rsidRPr="00B47384">
        <w:t>)</w:t>
      </w:r>
      <w:r w:rsidR="002753E5">
        <w:t>(</w:t>
      </w:r>
      <w:proofErr w:type="spellStart"/>
      <w:r w:rsidR="002753E5">
        <w:t>i</w:t>
      </w:r>
      <w:proofErr w:type="spellEnd"/>
      <w:r w:rsidR="002753E5">
        <w:t>)</w:t>
      </w:r>
    </w:p>
    <w:p w14:paraId="7392CD9A" w14:textId="77777777" w:rsidR="00B3621C" w:rsidRDefault="00706AD3" w:rsidP="00B3621C">
      <w:pPr>
        <w:pStyle w:val="Heading4"/>
      </w:pPr>
      <w:r w:rsidRPr="00706AD3">
        <w:br/>
      </w:r>
      <w:bookmarkStart w:id="95" w:name="_Toc398562420"/>
      <w:r w:rsidRPr="00706AD3">
        <w:t xml:space="preserve">Periodic revisions and updates of the </w:t>
      </w:r>
      <w:r w:rsidR="008D67EC">
        <w:t>Newton</w:t>
      </w:r>
      <w:r w:rsidRPr="00706AD3">
        <w:t xml:space="preserve"> County Hazard Mitigation Plan may be required to ensure that the goals of this plan are kept current with federal, state, and local regulations.  These revisions should also take into account any potential changes in the hazard vulnerability and mitigation priorities of </w:t>
      </w:r>
      <w:r w:rsidR="008D67EC">
        <w:t>Newton</w:t>
      </w:r>
      <w:r w:rsidRPr="00706AD3">
        <w:t xml:space="preserve"> County.</w:t>
      </w:r>
      <w:bookmarkStart w:id="96" w:name="_Toc398562421"/>
      <w:bookmarkEnd w:id="95"/>
    </w:p>
    <w:p w14:paraId="61E687E7" w14:textId="77777777" w:rsidR="00B3621C" w:rsidRDefault="00706AD3" w:rsidP="00B3621C">
      <w:pPr>
        <w:pStyle w:val="Heading4"/>
      </w:pPr>
      <w:r w:rsidRPr="00706AD3">
        <w:t xml:space="preserve">The </w:t>
      </w:r>
      <w:r w:rsidR="008D67EC">
        <w:t>Newton</w:t>
      </w:r>
      <w:r w:rsidRPr="00706AD3">
        <w:t xml:space="preserve"> County Hazard Mitigation</w:t>
      </w:r>
      <w:r w:rsidR="00B3621C">
        <w:t xml:space="preserve"> Plan Update</w:t>
      </w:r>
      <w:r w:rsidRPr="00706AD3">
        <w:t xml:space="preserve"> Committee will meet annually to review the </w:t>
      </w:r>
      <w:r w:rsidR="008D67EC">
        <w:t>Newton</w:t>
      </w:r>
      <w:r w:rsidRPr="00706AD3">
        <w:t xml:space="preserve"> County Hazard Mitigation Plan.  During this annual review, mitigation strategies will be reviewed to evaluate the progress that has occurred for each identified mitigation strategy.  The </w:t>
      </w:r>
      <w:r w:rsidR="008D67EC">
        <w:t>Newton</w:t>
      </w:r>
      <w:r w:rsidR="00B3621C">
        <w:t xml:space="preserve"> County Hazard Mitigation Plan Update</w:t>
      </w:r>
      <w:r w:rsidRPr="00706AD3">
        <w:t xml:space="preserve"> Committee will also meet following any disaster event to review the identified mitigation strategies for that hazard and determine if timelines should be adjusted or additional mitigation strategies should be identified and added to the plan.  These steps will ensure that the </w:t>
      </w:r>
      <w:r w:rsidR="008D67EC">
        <w:t>Newton</w:t>
      </w:r>
      <w:r w:rsidRPr="00706AD3">
        <w:t xml:space="preserve"> County Hazard Mitigation Plan is continuously updated to allow for changes in hazard vulnerabilities and identified mitigation strategies.</w:t>
      </w:r>
      <w:bookmarkStart w:id="97" w:name="_Toc398562422"/>
      <w:bookmarkEnd w:id="96"/>
    </w:p>
    <w:p w14:paraId="63F8859A" w14:textId="77777777" w:rsidR="00706AD3" w:rsidRDefault="00B3621C" w:rsidP="00B3621C">
      <w:pPr>
        <w:pStyle w:val="Heading4"/>
      </w:pPr>
      <w:r w:rsidRPr="00706AD3">
        <w:t xml:space="preserve">The </w:t>
      </w:r>
      <w:r w:rsidR="008D67EC">
        <w:t>Newton</w:t>
      </w:r>
      <w:r w:rsidRPr="00706AD3">
        <w:t xml:space="preserve"> County Hazard Mitigation Plan Update Committee will complete all evaluations of the </w:t>
      </w:r>
      <w:r w:rsidR="008D67EC">
        <w:t>Newton</w:t>
      </w:r>
      <w:r w:rsidRPr="00706AD3">
        <w:t xml:space="preserve"> County Hazard Mitigation Plan</w:t>
      </w:r>
      <w:r w:rsidR="00706AD3" w:rsidRPr="00706AD3">
        <w:t>.</w:t>
      </w:r>
      <w:bookmarkEnd w:id="97"/>
    </w:p>
    <w:p w14:paraId="502A593C" w14:textId="77777777" w:rsidR="001B69BD" w:rsidRPr="001B69BD" w:rsidRDefault="001B69BD" w:rsidP="001B69BD">
      <w:pPr>
        <w:jc w:val="left"/>
      </w:pPr>
    </w:p>
    <w:p w14:paraId="03AE290B" w14:textId="77777777" w:rsidR="00706AD3" w:rsidRPr="00706AD3" w:rsidRDefault="00706AD3" w:rsidP="00706AD3">
      <w:pPr>
        <w:jc w:val="left"/>
        <w:rPr>
          <w:rFonts w:eastAsia="Calibri"/>
          <w:b/>
        </w:rPr>
      </w:pPr>
    </w:p>
    <w:p w14:paraId="4B694118" w14:textId="77777777" w:rsidR="00706AD3" w:rsidRPr="00706AD3" w:rsidRDefault="00706AD3" w:rsidP="00706AD3">
      <w:pPr>
        <w:jc w:val="left"/>
        <w:rPr>
          <w:rFonts w:eastAsia="Calibri"/>
          <w:b/>
        </w:rPr>
      </w:pPr>
    </w:p>
    <w:p w14:paraId="1FF3151B" w14:textId="77777777" w:rsidR="00706AD3" w:rsidRPr="00706AD3" w:rsidRDefault="00706AD3" w:rsidP="00706AD3">
      <w:pPr>
        <w:jc w:val="left"/>
        <w:rPr>
          <w:rFonts w:eastAsia="Calibri"/>
          <w:b/>
        </w:rPr>
      </w:pPr>
    </w:p>
    <w:p w14:paraId="4B7D690D" w14:textId="77777777" w:rsidR="00706AD3" w:rsidRPr="00706AD3" w:rsidRDefault="00706AD3" w:rsidP="00706AD3">
      <w:pPr>
        <w:jc w:val="left"/>
        <w:rPr>
          <w:rFonts w:eastAsia="Calibri"/>
          <w:b/>
        </w:rPr>
      </w:pPr>
    </w:p>
    <w:p w14:paraId="2533F310" w14:textId="77777777" w:rsidR="00706AD3" w:rsidRPr="00706AD3" w:rsidRDefault="00706AD3" w:rsidP="00706AD3">
      <w:pPr>
        <w:jc w:val="left"/>
        <w:rPr>
          <w:rFonts w:eastAsia="Calibri"/>
          <w:b/>
        </w:rPr>
      </w:pPr>
    </w:p>
    <w:p w14:paraId="55007066" w14:textId="77777777" w:rsidR="00706AD3" w:rsidRPr="00706AD3" w:rsidRDefault="00706AD3" w:rsidP="00706AD3">
      <w:pPr>
        <w:jc w:val="left"/>
        <w:rPr>
          <w:rFonts w:eastAsia="Calibri"/>
          <w:b/>
        </w:rPr>
      </w:pPr>
    </w:p>
    <w:p w14:paraId="0CE4CCC1" w14:textId="77777777" w:rsidR="00706AD3" w:rsidRPr="00706AD3" w:rsidRDefault="00706AD3" w:rsidP="00706AD3">
      <w:pPr>
        <w:jc w:val="left"/>
        <w:rPr>
          <w:rFonts w:eastAsia="Calibri"/>
          <w:b/>
        </w:rPr>
      </w:pPr>
    </w:p>
    <w:p w14:paraId="408FB778" w14:textId="77777777" w:rsidR="00706AD3" w:rsidRPr="00706AD3" w:rsidRDefault="00706AD3" w:rsidP="00706AD3">
      <w:pPr>
        <w:jc w:val="left"/>
        <w:rPr>
          <w:rFonts w:eastAsia="Calibri"/>
          <w:b/>
        </w:rPr>
      </w:pPr>
    </w:p>
    <w:p w14:paraId="647E48A3" w14:textId="77777777" w:rsidR="00706AD3" w:rsidRPr="00706AD3" w:rsidRDefault="00706AD3" w:rsidP="00706AD3">
      <w:pPr>
        <w:jc w:val="left"/>
        <w:rPr>
          <w:rFonts w:eastAsia="Calibri"/>
          <w:b/>
        </w:rPr>
      </w:pPr>
    </w:p>
    <w:p w14:paraId="5BB59172" w14:textId="77777777" w:rsidR="00706AD3" w:rsidRPr="00706AD3" w:rsidRDefault="00706AD3" w:rsidP="00706AD3">
      <w:pPr>
        <w:jc w:val="left"/>
        <w:rPr>
          <w:rFonts w:eastAsia="Calibri"/>
          <w:b/>
        </w:rPr>
      </w:pPr>
    </w:p>
    <w:p w14:paraId="5F99A265" w14:textId="77777777" w:rsidR="00706AD3" w:rsidRPr="00706AD3" w:rsidRDefault="00706AD3" w:rsidP="00706AD3">
      <w:pPr>
        <w:jc w:val="left"/>
        <w:rPr>
          <w:rFonts w:eastAsia="Calibri"/>
          <w:b/>
        </w:rPr>
      </w:pPr>
    </w:p>
    <w:p w14:paraId="23F7F0AF" w14:textId="77777777" w:rsidR="00706AD3" w:rsidRPr="00706AD3" w:rsidRDefault="00706AD3" w:rsidP="00706AD3">
      <w:pPr>
        <w:jc w:val="left"/>
        <w:rPr>
          <w:rFonts w:eastAsia="Calibri"/>
          <w:b/>
        </w:rPr>
      </w:pPr>
    </w:p>
    <w:p w14:paraId="79D923F1" w14:textId="77777777" w:rsidR="00372311" w:rsidRDefault="00372311" w:rsidP="00504C72">
      <w:pPr>
        <w:pStyle w:val="Heading1"/>
        <w:rPr>
          <w:rFonts w:eastAsia="Calibri"/>
        </w:rPr>
      </w:pPr>
      <w:bookmarkStart w:id="98" w:name="_Toc398562423"/>
      <w:r>
        <w:rPr>
          <w:rFonts w:eastAsia="Calibri"/>
        </w:rPr>
        <w:t xml:space="preserve">Peer </w:t>
      </w:r>
      <w:r w:rsidRPr="00504C72">
        <w:t>Review</w:t>
      </w:r>
    </w:p>
    <w:p w14:paraId="1A44C180" w14:textId="77777777" w:rsidR="00372311" w:rsidRDefault="00101AFD" w:rsidP="00101AFD">
      <w:pPr>
        <w:pStyle w:val="Heading5"/>
        <w:rPr>
          <w:rFonts w:eastAsia="Calibri"/>
        </w:rPr>
      </w:pPr>
      <w:r>
        <w:t>State Requirement Element F1</w:t>
      </w:r>
    </w:p>
    <w:p w14:paraId="5AC0032C" w14:textId="77777777" w:rsidR="001E45F4" w:rsidRDefault="00504C72" w:rsidP="00397F21">
      <w:pPr>
        <w:tabs>
          <w:tab w:val="left" w:pos="4770"/>
          <w:tab w:val="left" w:pos="4950"/>
        </w:tabs>
        <w:jc w:val="left"/>
        <w:rPr>
          <w:szCs w:val="24"/>
        </w:rPr>
      </w:pPr>
      <w:r>
        <w:rPr>
          <w:szCs w:val="24"/>
        </w:rPr>
        <w:br/>
      </w:r>
      <w:r w:rsidR="00397F21" w:rsidRPr="000961F6">
        <w:rPr>
          <w:szCs w:val="24"/>
        </w:rPr>
        <w:t xml:space="preserve">In order to maintain standards of quality, improve performance, and provide credibility to the </w:t>
      </w:r>
      <w:r w:rsidR="008D67EC">
        <w:rPr>
          <w:szCs w:val="24"/>
        </w:rPr>
        <w:t>Newton</w:t>
      </w:r>
      <w:r w:rsidR="00397F21" w:rsidRPr="000961F6">
        <w:rPr>
          <w:szCs w:val="24"/>
        </w:rPr>
        <w:t xml:space="preserve"> County Hazard Mitigation Plan Update, </w:t>
      </w:r>
      <w:r w:rsidR="007A02E6">
        <w:rPr>
          <w:szCs w:val="24"/>
        </w:rPr>
        <w:t xml:space="preserve">two representatives of local emergency management agencies, both bordering </w:t>
      </w:r>
      <w:r w:rsidR="008D67EC">
        <w:rPr>
          <w:szCs w:val="24"/>
        </w:rPr>
        <w:t>Newton</w:t>
      </w:r>
      <w:r w:rsidR="007A02E6">
        <w:rPr>
          <w:szCs w:val="24"/>
        </w:rPr>
        <w:t xml:space="preserve"> County, conducted </w:t>
      </w:r>
      <w:r w:rsidR="00397F21" w:rsidRPr="000961F6">
        <w:rPr>
          <w:szCs w:val="24"/>
        </w:rPr>
        <w:t>a peer review</w:t>
      </w:r>
      <w:r w:rsidR="007A02E6">
        <w:rPr>
          <w:szCs w:val="24"/>
        </w:rPr>
        <w:t xml:space="preserve"> of the Plan.</w:t>
      </w:r>
      <w:r w:rsidR="00397F21" w:rsidRPr="000961F6">
        <w:rPr>
          <w:szCs w:val="24"/>
        </w:rPr>
        <w:t xml:space="preserve"> The peer review of this Plan constitutes a form of self-regulation, accountability, and new insights offered by qualified </w:t>
      </w:r>
      <w:r w:rsidR="007A02E6">
        <w:rPr>
          <w:szCs w:val="24"/>
        </w:rPr>
        <w:t xml:space="preserve">professionals in </w:t>
      </w:r>
      <w:r w:rsidR="00DB583B">
        <w:rPr>
          <w:szCs w:val="24"/>
        </w:rPr>
        <w:t>neighboring communities</w:t>
      </w:r>
      <w:r w:rsidR="00CF231F">
        <w:rPr>
          <w:szCs w:val="24"/>
        </w:rPr>
        <w:t>,</w:t>
      </w:r>
      <w:r w:rsidR="007A02E6">
        <w:rPr>
          <w:szCs w:val="24"/>
        </w:rPr>
        <w:t xml:space="preserve"> which face many of the same natural and man-made hazards.</w:t>
      </w:r>
      <w:r w:rsidR="00397F21" w:rsidRPr="000961F6">
        <w:rPr>
          <w:szCs w:val="24"/>
        </w:rPr>
        <w:br/>
      </w:r>
      <w:r w:rsidR="00397F21" w:rsidRPr="000961F6">
        <w:rPr>
          <w:szCs w:val="24"/>
        </w:rPr>
        <w:br/>
      </w:r>
      <w:r w:rsidR="008D67EC">
        <w:rPr>
          <w:szCs w:val="24"/>
        </w:rPr>
        <w:t>Newton</w:t>
      </w:r>
      <w:r w:rsidR="00397F21" w:rsidRPr="000961F6">
        <w:rPr>
          <w:szCs w:val="24"/>
        </w:rPr>
        <w:t xml:space="preserve"> County Hazard Mitigation Pla</w:t>
      </w:r>
      <w:r w:rsidR="001E45F4">
        <w:rPr>
          <w:szCs w:val="24"/>
        </w:rPr>
        <w:t>n Update was peer reviewed by:</w:t>
      </w:r>
      <w:r w:rsidR="001E45F4">
        <w:rPr>
          <w:szCs w:val="24"/>
        </w:rPr>
        <w:br/>
      </w:r>
    </w:p>
    <w:p w14:paraId="376A4C15" w14:textId="77777777" w:rsidR="00010B38" w:rsidRDefault="001E45F4" w:rsidP="001E45F4">
      <w:pPr>
        <w:tabs>
          <w:tab w:val="left" w:pos="4770"/>
          <w:tab w:val="left" w:pos="4950"/>
        </w:tabs>
        <w:jc w:val="left"/>
        <w:rPr>
          <w:rFonts w:eastAsia="Calibri"/>
        </w:rPr>
      </w:pPr>
      <w:r>
        <w:rPr>
          <w:szCs w:val="24"/>
        </w:rPr>
        <w:br/>
      </w:r>
      <w:r>
        <w:rPr>
          <w:szCs w:val="24"/>
        </w:rPr>
        <w:br/>
        <w:t>__________________________________________________________________</w:t>
      </w:r>
      <w:r>
        <w:rPr>
          <w:szCs w:val="24"/>
        </w:rPr>
        <w:br/>
      </w:r>
      <w:r w:rsidR="00DB583B">
        <w:rPr>
          <w:sz w:val="22"/>
          <w:szCs w:val="24"/>
        </w:rPr>
        <w:t xml:space="preserve">Melissa </w:t>
      </w:r>
      <w:proofErr w:type="spellStart"/>
      <w:r w:rsidR="00DB583B">
        <w:rPr>
          <w:sz w:val="22"/>
          <w:szCs w:val="24"/>
        </w:rPr>
        <w:t>Slocumb</w:t>
      </w:r>
      <w:proofErr w:type="spellEnd"/>
      <w:r w:rsidR="00DB583B">
        <w:rPr>
          <w:sz w:val="22"/>
          <w:szCs w:val="24"/>
        </w:rPr>
        <w:tab/>
      </w:r>
      <w:r w:rsidR="00DB583B">
        <w:rPr>
          <w:sz w:val="22"/>
          <w:szCs w:val="24"/>
        </w:rPr>
        <w:tab/>
      </w:r>
      <w:r w:rsidR="00DB583B">
        <w:rPr>
          <w:sz w:val="22"/>
          <w:szCs w:val="24"/>
        </w:rPr>
        <w:tab/>
      </w:r>
      <w:r w:rsidR="00DB583B">
        <w:rPr>
          <w:sz w:val="22"/>
          <w:szCs w:val="24"/>
        </w:rPr>
        <w:tab/>
      </w:r>
      <w:r w:rsidR="00DB583B">
        <w:rPr>
          <w:sz w:val="22"/>
          <w:szCs w:val="24"/>
        </w:rPr>
        <w:tab/>
        <w:t>Date</w:t>
      </w:r>
      <w:r w:rsidR="00DB583B">
        <w:rPr>
          <w:sz w:val="22"/>
          <w:szCs w:val="24"/>
        </w:rPr>
        <w:br/>
        <w:t>Director</w:t>
      </w:r>
      <w:r w:rsidR="00DB583B">
        <w:rPr>
          <w:sz w:val="22"/>
          <w:szCs w:val="24"/>
        </w:rPr>
        <w:br/>
        <w:t>Jasper</w:t>
      </w:r>
      <w:r w:rsidRPr="001E45F4">
        <w:rPr>
          <w:sz w:val="22"/>
          <w:szCs w:val="24"/>
        </w:rPr>
        <w:t xml:space="preserve"> County Emergency Management Agency</w:t>
      </w:r>
      <w:r>
        <w:rPr>
          <w:szCs w:val="24"/>
        </w:rPr>
        <w:br/>
      </w:r>
      <w:r>
        <w:rPr>
          <w:szCs w:val="24"/>
        </w:rPr>
        <w:br/>
      </w:r>
      <w:r>
        <w:rPr>
          <w:szCs w:val="24"/>
        </w:rPr>
        <w:br/>
      </w:r>
      <w:r>
        <w:rPr>
          <w:szCs w:val="24"/>
        </w:rPr>
        <w:br/>
        <w:t>___</w:t>
      </w:r>
      <w:r w:rsidR="00397F21">
        <w:rPr>
          <w:szCs w:val="24"/>
        </w:rPr>
        <w:t>____________________________________</w:t>
      </w:r>
      <w:r>
        <w:rPr>
          <w:szCs w:val="24"/>
        </w:rPr>
        <w:t>___________________________</w:t>
      </w:r>
      <w:r w:rsidR="00397F21">
        <w:rPr>
          <w:szCs w:val="24"/>
        </w:rPr>
        <w:br/>
      </w:r>
      <w:r w:rsidR="00DB583B">
        <w:rPr>
          <w:sz w:val="22"/>
          <w:szCs w:val="24"/>
        </w:rPr>
        <w:t>Glen Goens</w:t>
      </w:r>
      <w:r>
        <w:rPr>
          <w:sz w:val="22"/>
          <w:szCs w:val="24"/>
        </w:rPr>
        <w:tab/>
      </w:r>
      <w:r>
        <w:rPr>
          <w:sz w:val="22"/>
          <w:szCs w:val="24"/>
        </w:rPr>
        <w:tab/>
      </w:r>
      <w:r>
        <w:rPr>
          <w:sz w:val="22"/>
          <w:szCs w:val="24"/>
        </w:rPr>
        <w:tab/>
      </w:r>
      <w:r>
        <w:rPr>
          <w:sz w:val="22"/>
          <w:szCs w:val="24"/>
        </w:rPr>
        <w:tab/>
      </w:r>
      <w:r>
        <w:rPr>
          <w:sz w:val="22"/>
          <w:szCs w:val="24"/>
        </w:rPr>
        <w:tab/>
        <w:t>Date</w:t>
      </w:r>
      <w:r>
        <w:rPr>
          <w:sz w:val="22"/>
          <w:szCs w:val="24"/>
        </w:rPr>
        <w:br/>
      </w:r>
      <w:r w:rsidR="00397F21" w:rsidRPr="001E45F4">
        <w:rPr>
          <w:sz w:val="22"/>
          <w:szCs w:val="24"/>
        </w:rPr>
        <w:t>Director</w:t>
      </w:r>
      <w:r w:rsidR="00397F21" w:rsidRPr="001E45F4">
        <w:rPr>
          <w:sz w:val="22"/>
          <w:szCs w:val="24"/>
        </w:rPr>
        <w:br/>
      </w:r>
      <w:r w:rsidR="00DB583B">
        <w:rPr>
          <w:sz w:val="22"/>
          <w:szCs w:val="24"/>
        </w:rPr>
        <w:t>Butts</w:t>
      </w:r>
      <w:r w:rsidR="00705B16" w:rsidRPr="001E45F4">
        <w:rPr>
          <w:sz w:val="22"/>
          <w:szCs w:val="24"/>
        </w:rPr>
        <w:t xml:space="preserve"> County</w:t>
      </w:r>
      <w:r w:rsidR="00397F21" w:rsidRPr="001E45F4">
        <w:rPr>
          <w:sz w:val="22"/>
          <w:szCs w:val="24"/>
        </w:rPr>
        <w:t xml:space="preserve"> </w:t>
      </w:r>
      <w:r w:rsidR="00DB583B">
        <w:rPr>
          <w:sz w:val="22"/>
          <w:szCs w:val="24"/>
        </w:rPr>
        <w:t>Office of Homeland Security/Emergency Management</w:t>
      </w:r>
      <w:r>
        <w:rPr>
          <w:szCs w:val="24"/>
        </w:rPr>
        <w:br/>
      </w:r>
      <w:r>
        <w:rPr>
          <w:szCs w:val="24"/>
        </w:rPr>
        <w:br/>
      </w:r>
      <w:r>
        <w:rPr>
          <w:szCs w:val="24"/>
        </w:rPr>
        <w:br/>
      </w:r>
      <w:r>
        <w:rPr>
          <w:szCs w:val="24"/>
        </w:rPr>
        <w:br/>
        <w:t>_</w:t>
      </w:r>
      <w:r w:rsidR="00397F21">
        <w:rPr>
          <w:szCs w:val="24"/>
        </w:rPr>
        <w:t>_______________________________________</w:t>
      </w:r>
      <w:r>
        <w:rPr>
          <w:szCs w:val="24"/>
        </w:rPr>
        <w:t>__________________________</w:t>
      </w:r>
      <w:r w:rsidR="00397F21">
        <w:rPr>
          <w:szCs w:val="24"/>
        </w:rPr>
        <w:br/>
      </w:r>
      <w:r w:rsidR="00DB583B">
        <w:rPr>
          <w:sz w:val="22"/>
          <w:szCs w:val="24"/>
        </w:rPr>
        <w:t xml:space="preserve">Gwenda </w:t>
      </w:r>
      <w:proofErr w:type="spellStart"/>
      <w:r w:rsidR="00DB583B">
        <w:rPr>
          <w:sz w:val="22"/>
          <w:szCs w:val="24"/>
        </w:rPr>
        <w:t>Ruark</w:t>
      </w:r>
      <w:proofErr w:type="spellEnd"/>
      <w:r w:rsidRPr="001E45F4">
        <w:rPr>
          <w:sz w:val="22"/>
          <w:szCs w:val="24"/>
        </w:rPr>
        <w:tab/>
      </w:r>
      <w:r>
        <w:rPr>
          <w:sz w:val="22"/>
          <w:szCs w:val="24"/>
        </w:rPr>
        <w:tab/>
      </w:r>
      <w:r>
        <w:rPr>
          <w:sz w:val="22"/>
          <w:szCs w:val="24"/>
        </w:rPr>
        <w:tab/>
      </w:r>
      <w:r>
        <w:rPr>
          <w:sz w:val="22"/>
          <w:szCs w:val="24"/>
        </w:rPr>
        <w:tab/>
      </w:r>
      <w:r>
        <w:rPr>
          <w:sz w:val="22"/>
          <w:szCs w:val="24"/>
        </w:rPr>
        <w:tab/>
      </w:r>
      <w:r w:rsidRPr="001E45F4">
        <w:rPr>
          <w:sz w:val="22"/>
          <w:szCs w:val="24"/>
        </w:rPr>
        <w:t>Date</w:t>
      </w:r>
      <w:r w:rsidR="00705B16" w:rsidRPr="001E45F4">
        <w:rPr>
          <w:sz w:val="22"/>
          <w:szCs w:val="24"/>
        </w:rPr>
        <w:br/>
      </w:r>
      <w:r w:rsidR="00397F21" w:rsidRPr="001E45F4">
        <w:rPr>
          <w:sz w:val="22"/>
          <w:szCs w:val="24"/>
        </w:rPr>
        <w:t>Director</w:t>
      </w:r>
      <w:r w:rsidR="00397F21" w:rsidRPr="001E45F4">
        <w:rPr>
          <w:sz w:val="22"/>
          <w:szCs w:val="24"/>
        </w:rPr>
        <w:br/>
      </w:r>
      <w:r w:rsidR="00DB583B">
        <w:rPr>
          <w:sz w:val="22"/>
          <w:szCs w:val="24"/>
        </w:rPr>
        <w:t>Morgan</w:t>
      </w:r>
      <w:r w:rsidR="00397F21" w:rsidRPr="001E45F4">
        <w:rPr>
          <w:sz w:val="22"/>
          <w:szCs w:val="24"/>
        </w:rPr>
        <w:t xml:space="preserve"> County Emergency Management Agency</w:t>
      </w:r>
      <w:r>
        <w:rPr>
          <w:szCs w:val="24"/>
        </w:rPr>
        <w:br/>
      </w:r>
      <w:r>
        <w:rPr>
          <w:szCs w:val="24"/>
        </w:rPr>
        <w:br/>
      </w:r>
      <w:r>
        <w:rPr>
          <w:szCs w:val="24"/>
        </w:rPr>
        <w:br/>
      </w:r>
      <w:r>
        <w:rPr>
          <w:szCs w:val="24"/>
        </w:rPr>
        <w:br/>
      </w:r>
      <w:r>
        <w:rPr>
          <w:rFonts w:eastAsia="Calibri"/>
        </w:rPr>
        <w:t>__________________________________________________________________</w:t>
      </w:r>
    </w:p>
    <w:p w14:paraId="13468741" w14:textId="03F583A5" w:rsidR="005E443D" w:rsidRPr="001E45F4" w:rsidRDefault="00DB583B" w:rsidP="001E45F4">
      <w:pPr>
        <w:tabs>
          <w:tab w:val="left" w:pos="4770"/>
          <w:tab w:val="left" w:pos="4950"/>
        </w:tabs>
        <w:jc w:val="left"/>
        <w:rPr>
          <w:szCs w:val="24"/>
        </w:rPr>
      </w:pPr>
      <w:r>
        <w:rPr>
          <w:rFonts w:eastAsia="Calibri"/>
          <w:sz w:val="22"/>
        </w:rPr>
        <w:t>Don Ash</w:t>
      </w:r>
      <w:r w:rsidR="001E45F4" w:rsidRPr="001E45F4">
        <w:rPr>
          <w:rFonts w:eastAsia="Calibri"/>
          <w:sz w:val="22"/>
        </w:rPr>
        <w:tab/>
      </w:r>
      <w:r w:rsidR="001E45F4">
        <w:rPr>
          <w:rFonts w:eastAsia="Calibri"/>
          <w:sz w:val="22"/>
        </w:rPr>
        <w:tab/>
      </w:r>
      <w:r w:rsidR="001E45F4">
        <w:rPr>
          <w:rFonts w:eastAsia="Calibri"/>
          <w:sz w:val="22"/>
        </w:rPr>
        <w:tab/>
      </w:r>
      <w:r w:rsidR="001E45F4">
        <w:rPr>
          <w:rFonts w:eastAsia="Calibri"/>
          <w:sz w:val="22"/>
        </w:rPr>
        <w:tab/>
      </w:r>
      <w:r w:rsidR="001E45F4">
        <w:rPr>
          <w:rFonts w:eastAsia="Calibri"/>
          <w:sz w:val="22"/>
        </w:rPr>
        <w:tab/>
      </w:r>
      <w:r>
        <w:rPr>
          <w:rFonts w:eastAsia="Calibri"/>
          <w:sz w:val="22"/>
        </w:rPr>
        <w:t>Date</w:t>
      </w:r>
      <w:r>
        <w:rPr>
          <w:rFonts w:eastAsia="Calibri"/>
          <w:sz w:val="22"/>
        </w:rPr>
        <w:br/>
        <w:t>Director</w:t>
      </w:r>
      <w:r>
        <w:rPr>
          <w:rFonts w:eastAsia="Calibri"/>
          <w:sz w:val="22"/>
        </w:rPr>
        <w:br/>
        <w:t>Henry</w:t>
      </w:r>
      <w:r w:rsidR="001E45F4" w:rsidRPr="001E45F4">
        <w:rPr>
          <w:rFonts w:eastAsia="Calibri"/>
          <w:sz w:val="22"/>
        </w:rPr>
        <w:t xml:space="preserve"> County Emergency Management Agency</w:t>
      </w:r>
    </w:p>
    <w:p w14:paraId="13BF7B0B" w14:textId="77777777" w:rsidR="005E443D" w:rsidRDefault="005E443D">
      <w:pPr>
        <w:jc w:val="left"/>
        <w:rPr>
          <w:rFonts w:eastAsia="Calibri"/>
        </w:rPr>
      </w:pPr>
    </w:p>
    <w:p w14:paraId="33E011D7" w14:textId="77777777" w:rsidR="00706AD3" w:rsidRPr="00372311" w:rsidRDefault="00706AD3" w:rsidP="00504C72">
      <w:pPr>
        <w:pStyle w:val="Heading1"/>
      </w:pPr>
      <w:r w:rsidRPr="00372311">
        <w:t>Plan Update</w:t>
      </w:r>
      <w:bookmarkEnd w:id="98"/>
    </w:p>
    <w:p w14:paraId="36192B77" w14:textId="77777777" w:rsidR="002753E5" w:rsidRDefault="002753E5" w:rsidP="002753E5">
      <w:pPr>
        <w:pStyle w:val="Heading5"/>
      </w:pPr>
      <w:r>
        <w:t>Requirement §201.6(c</w:t>
      </w:r>
      <w:proofErr w:type="gramStart"/>
      <w:r>
        <w:t>)(</w:t>
      </w:r>
      <w:proofErr w:type="gramEnd"/>
      <w:r>
        <w:t>4</w:t>
      </w:r>
      <w:r w:rsidRPr="00B47384">
        <w:t>)</w:t>
      </w:r>
      <w:r>
        <w:t>(</w:t>
      </w:r>
      <w:proofErr w:type="spellStart"/>
      <w:r>
        <w:t>i</w:t>
      </w:r>
      <w:proofErr w:type="spellEnd"/>
      <w:r>
        <w:t>)</w:t>
      </w:r>
    </w:p>
    <w:p w14:paraId="7EA53D35" w14:textId="77777777" w:rsidR="00706AD3" w:rsidRPr="00706AD3" w:rsidRDefault="00706AD3" w:rsidP="00706AD3">
      <w:pPr>
        <w:widowControl w:val="0"/>
        <w:spacing w:after="0" w:line="240" w:lineRule="auto"/>
        <w:jc w:val="left"/>
        <w:rPr>
          <w:rFonts w:eastAsia="Calibri"/>
        </w:rPr>
      </w:pPr>
    </w:p>
    <w:p w14:paraId="242A1750" w14:textId="77777777" w:rsidR="00706AD3" w:rsidRDefault="00706AD3" w:rsidP="00B3621C">
      <w:pPr>
        <w:pStyle w:val="Heading4"/>
      </w:pPr>
      <w:bookmarkStart w:id="99" w:name="_Toc398562424"/>
      <w:r w:rsidRPr="00706AD3">
        <w:t xml:space="preserve">The Federal Disaster Mitigation Act of 2000 requires that the Hazard Mitigation Plan be updated at least once every five years.  The </w:t>
      </w:r>
      <w:r w:rsidR="008D67EC">
        <w:t>Newton</w:t>
      </w:r>
      <w:r w:rsidRPr="00706AD3">
        <w:t xml:space="preserve"> County </w:t>
      </w:r>
      <w:r w:rsidR="00B3621C">
        <w:t>Office of Homeland Security/</w:t>
      </w:r>
      <w:r w:rsidRPr="00706AD3">
        <w:t xml:space="preserve">Emergency Management Agency is the department responsible with ensuring this requirement is met.  The </w:t>
      </w:r>
      <w:r w:rsidR="008D67EC">
        <w:t>Newton</w:t>
      </w:r>
      <w:r w:rsidRPr="00706AD3">
        <w:t xml:space="preserve"> C</w:t>
      </w:r>
      <w:r w:rsidR="00B3621C">
        <w:t>ounty Hazard Mitigation Plan Update</w:t>
      </w:r>
      <w:r w:rsidRPr="00706AD3">
        <w:t xml:space="preserve"> Committee will be involved in this future process and will aid </w:t>
      </w:r>
      <w:r w:rsidR="00161CEA">
        <w:t xml:space="preserve">the </w:t>
      </w:r>
      <w:r w:rsidR="008D67EC">
        <w:t>Newton</w:t>
      </w:r>
      <w:r w:rsidRPr="00706AD3">
        <w:t xml:space="preserve"> County </w:t>
      </w:r>
      <w:r w:rsidR="00161CEA">
        <w:t>Emergency Management</w:t>
      </w:r>
      <w:r w:rsidRPr="00706AD3">
        <w:t xml:space="preserve"> </w:t>
      </w:r>
      <w:r w:rsidR="00DB583B">
        <w:t xml:space="preserve">Agency </w:t>
      </w:r>
      <w:r w:rsidRPr="00706AD3">
        <w:t>in ensuring that all jurisdictions provide input into the planning process.  The public will be invited to participate in the planning process through public hearings to be held whenever major updates to this plan are needed and during annual revie</w:t>
      </w:r>
      <w:r w:rsidR="00B3621C">
        <w:t>w meetings. This plan will expire in the f</w:t>
      </w:r>
      <w:r w:rsidR="00705B16">
        <w:t>irst</w:t>
      </w:r>
      <w:r w:rsidRPr="00706AD3">
        <w:t xml:space="preserve"> quarter of 20</w:t>
      </w:r>
      <w:bookmarkEnd w:id="99"/>
      <w:r w:rsidR="00705B16">
        <w:t>20</w:t>
      </w:r>
      <w:r w:rsidR="00CD13C2">
        <w:t>; therefore, the approval and adoption of the next plan update must be completed before that time.</w:t>
      </w:r>
    </w:p>
    <w:p w14:paraId="7DCD11AE" w14:textId="77777777" w:rsidR="00032EA9" w:rsidRPr="003E2E1E" w:rsidRDefault="00032EA9" w:rsidP="00032EA9">
      <w:pPr>
        <w:jc w:val="left"/>
      </w:pPr>
      <w:r w:rsidRPr="003E2E1E">
        <w:t xml:space="preserve">In the third quarter of 2018, </w:t>
      </w:r>
      <w:r w:rsidR="008D67EC">
        <w:t>Newton</w:t>
      </w:r>
      <w:r w:rsidRPr="003E2E1E">
        <w:t xml:space="preserve"> County plans to begin the Hazard Mitigation Plan Update process for the second time.  This planning process will include bi-monthly meetings to accomplish the identified goals of the </w:t>
      </w:r>
      <w:r w:rsidR="008D67EC">
        <w:t>Newton</w:t>
      </w:r>
      <w:r w:rsidRPr="003E2E1E">
        <w:t xml:space="preserve"> County Hazard Mitigation Plan Update.  This process will be headed up by the </w:t>
      </w:r>
      <w:r w:rsidR="008D67EC">
        <w:t>Newton</w:t>
      </w:r>
      <w:r w:rsidRPr="003E2E1E">
        <w:t xml:space="preserve"> County Emergency Management</w:t>
      </w:r>
      <w:r w:rsidR="00705B16">
        <w:t xml:space="preserve"> Agency</w:t>
      </w:r>
      <w:r w:rsidRPr="003E2E1E">
        <w:t xml:space="preserve">.  </w:t>
      </w:r>
      <w:r w:rsidR="002F4E75" w:rsidRPr="003E2E1E">
        <w:t xml:space="preserve">The </w:t>
      </w:r>
      <w:r w:rsidR="008D67EC">
        <w:t>Newton</w:t>
      </w:r>
      <w:r w:rsidR="002F4E75" w:rsidRPr="003E2E1E">
        <w:t xml:space="preserve"> County Hazard Mitigation Planning Committee will follow a similar process as was undertaken during this planning cycle to complete all FEMA and GEMA requirements for the Hazard Mitigation Plan Update.  This process will be completed by the fourth quarter of 2019 to meet all identified planning deadlines.</w:t>
      </w:r>
    </w:p>
    <w:p w14:paraId="3F2C3433" w14:textId="77777777" w:rsidR="00706AD3" w:rsidRPr="00706AD3" w:rsidRDefault="00706AD3" w:rsidP="00706AD3">
      <w:pPr>
        <w:widowControl w:val="0"/>
        <w:spacing w:after="0" w:line="240" w:lineRule="auto"/>
        <w:jc w:val="left"/>
        <w:rPr>
          <w:rFonts w:eastAsia="Calibri"/>
        </w:rPr>
      </w:pPr>
    </w:p>
    <w:p w14:paraId="1DDB6943" w14:textId="77777777" w:rsidR="00706AD3" w:rsidRPr="00706AD3" w:rsidRDefault="00706AD3" w:rsidP="00706AD3">
      <w:pPr>
        <w:tabs>
          <w:tab w:val="left" w:pos="2265"/>
        </w:tabs>
        <w:jc w:val="left"/>
        <w:rPr>
          <w:rFonts w:eastAsia="Calibri"/>
          <w:b/>
          <w:sz w:val="22"/>
        </w:rPr>
      </w:pPr>
    </w:p>
    <w:p w14:paraId="0561F5ED" w14:textId="77777777" w:rsidR="00706AD3" w:rsidRPr="00706AD3" w:rsidRDefault="00706AD3" w:rsidP="00706AD3">
      <w:pPr>
        <w:tabs>
          <w:tab w:val="left" w:pos="2265"/>
        </w:tabs>
        <w:jc w:val="left"/>
        <w:rPr>
          <w:rFonts w:eastAsia="Calibri"/>
          <w:b/>
          <w:sz w:val="22"/>
        </w:rPr>
      </w:pPr>
    </w:p>
    <w:p w14:paraId="1A243C9F" w14:textId="77777777" w:rsidR="00706AD3" w:rsidRPr="00706AD3" w:rsidRDefault="00706AD3" w:rsidP="00706AD3">
      <w:pPr>
        <w:tabs>
          <w:tab w:val="left" w:pos="2265"/>
        </w:tabs>
        <w:jc w:val="left"/>
        <w:rPr>
          <w:rFonts w:eastAsia="Calibri"/>
          <w:b/>
          <w:sz w:val="22"/>
        </w:rPr>
      </w:pPr>
    </w:p>
    <w:p w14:paraId="7B366A16" w14:textId="77777777" w:rsidR="00706AD3" w:rsidRPr="00706AD3" w:rsidRDefault="00706AD3" w:rsidP="00706AD3">
      <w:pPr>
        <w:tabs>
          <w:tab w:val="left" w:pos="2265"/>
        </w:tabs>
        <w:jc w:val="left"/>
        <w:rPr>
          <w:rFonts w:eastAsia="Calibri"/>
          <w:b/>
          <w:sz w:val="22"/>
        </w:rPr>
      </w:pPr>
    </w:p>
    <w:p w14:paraId="7190D563" w14:textId="77777777" w:rsidR="00706AD3" w:rsidRPr="00706AD3" w:rsidRDefault="00706AD3" w:rsidP="00706AD3">
      <w:pPr>
        <w:tabs>
          <w:tab w:val="left" w:pos="2265"/>
        </w:tabs>
        <w:jc w:val="left"/>
        <w:rPr>
          <w:rFonts w:eastAsia="Calibri"/>
          <w:b/>
          <w:sz w:val="22"/>
        </w:rPr>
      </w:pPr>
    </w:p>
    <w:p w14:paraId="5C57197F" w14:textId="77777777" w:rsidR="00706AD3" w:rsidRPr="00706AD3" w:rsidRDefault="00706AD3" w:rsidP="00706AD3">
      <w:pPr>
        <w:tabs>
          <w:tab w:val="left" w:pos="2265"/>
        </w:tabs>
        <w:jc w:val="left"/>
        <w:rPr>
          <w:rFonts w:eastAsia="Calibri"/>
          <w:b/>
          <w:sz w:val="22"/>
        </w:rPr>
      </w:pPr>
    </w:p>
    <w:p w14:paraId="1479F195" w14:textId="77777777" w:rsidR="00706AD3" w:rsidRPr="00706AD3" w:rsidRDefault="00706AD3" w:rsidP="00706AD3">
      <w:pPr>
        <w:tabs>
          <w:tab w:val="left" w:pos="2265"/>
        </w:tabs>
        <w:jc w:val="left"/>
        <w:rPr>
          <w:rFonts w:eastAsia="Calibri"/>
          <w:b/>
          <w:sz w:val="22"/>
        </w:rPr>
      </w:pPr>
    </w:p>
    <w:p w14:paraId="2535AFCE" w14:textId="77777777" w:rsidR="00706AD3" w:rsidRDefault="00706AD3" w:rsidP="00706AD3">
      <w:pPr>
        <w:tabs>
          <w:tab w:val="left" w:pos="2265"/>
        </w:tabs>
        <w:jc w:val="left"/>
        <w:rPr>
          <w:rFonts w:eastAsia="Calibri"/>
          <w:b/>
          <w:sz w:val="22"/>
        </w:rPr>
      </w:pPr>
    </w:p>
    <w:p w14:paraId="17A6410A" w14:textId="77777777" w:rsidR="0019084E" w:rsidRDefault="0019084E" w:rsidP="00706AD3">
      <w:pPr>
        <w:tabs>
          <w:tab w:val="left" w:pos="2265"/>
        </w:tabs>
        <w:jc w:val="left"/>
        <w:rPr>
          <w:rFonts w:eastAsia="Calibri"/>
          <w:b/>
          <w:sz w:val="22"/>
        </w:rPr>
      </w:pPr>
    </w:p>
    <w:p w14:paraId="6019CFE2" w14:textId="77777777" w:rsidR="0019084E" w:rsidRDefault="0019084E" w:rsidP="00706AD3">
      <w:pPr>
        <w:tabs>
          <w:tab w:val="left" w:pos="2265"/>
        </w:tabs>
        <w:jc w:val="left"/>
        <w:rPr>
          <w:rFonts w:eastAsia="Calibri"/>
          <w:b/>
          <w:sz w:val="22"/>
        </w:rPr>
      </w:pPr>
    </w:p>
    <w:p w14:paraId="5948F43B" w14:textId="77777777" w:rsidR="0019084E" w:rsidRPr="00706AD3" w:rsidRDefault="0019084E" w:rsidP="00706AD3">
      <w:pPr>
        <w:tabs>
          <w:tab w:val="left" w:pos="2265"/>
        </w:tabs>
        <w:jc w:val="left"/>
        <w:rPr>
          <w:rFonts w:eastAsia="Calibri"/>
          <w:b/>
          <w:sz w:val="22"/>
        </w:rPr>
      </w:pPr>
    </w:p>
    <w:p w14:paraId="5ECE612F" w14:textId="77777777" w:rsidR="00706AD3" w:rsidRPr="00706AD3" w:rsidRDefault="00706AD3" w:rsidP="00706AD3">
      <w:pPr>
        <w:tabs>
          <w:tab w:val="left" w:pos="2265"/>
        </w:tabs>
        <w:jc w:val="left"/>
        <w:rPr>
          <w:rFonts w:eastAsia="Calibri"/>
          <w:b/>
          <w:sz w:val="22"/>
        </w:rPr>
      </w:pPr>
    </w:p>
    <w:p w14:paraId="2E733B8A" w14:textId="77777777" w:rsidR="00706AD3" w:rsidRPr="00706AD3" w:rsidRDefault="00706AD3" w:rsidP="00706AD3">
      <w:pPr>
        <w:tabs>
          <w:tab w:val="left" w:pos="2265"/>
        </w:tabs>
        <w:jc w:val="left"/>
        <w:rPr>
          <w:rFonts w:eastAsia="Calibri"/>
          <w:b/>
          <w:sz w:val="22"/>
        </w:rPr>
      </w:pPr>
    </w:p>
    <w:p w14:paraId="15BFF374" w14:textId="77777777" w:rsidR="00706AD3" w:rsidRPr="00706AD3" w:rsidRDefault="00706AD3" w:rsidP="00706AD3">
      <w:pPr>
        <w:tabs>
          <w:tab w:val="left" w:pos="2265"/>
        </w:tabs>
        <w:jc w:val="left"/>
        <w:rPr>
          <w:rFonts w:eastAsia="Calibri"/>
          <w:b/>
          <w:sz w:val="22"/>
        </w:rPr>
      </w:pPr>
    </w:p>
    <w:p w14:paraId="7FEB6634" w14:textId="77777777" w:rsidR="00706AD3" w:rsidRPr="00706AD3" w:rsidRDefault="00706AD3" w:rsidP="00504C72">
      <w:pPr>
        <w:pStyle w:val="Heading1"/>
        <w:rPr>
          <w:rFonts w:eastAsia="Calibri"/>
        </w:rPr>
      </w:pPr>
      <w:bookmarkStart w:id="100" w:name="_Toc398562425"/>
      <w:r w:rsidRPr="00504C72">
        <w:t>Conclusion</w:t>
      </w:r>
      <w:bookmarkEnd w:id="100"/>
      <w:r w:rsidRPr="00706AD3">
        <w:rPr>
          <w:rFonts w:eastAsia="Calibri"/>
        </w:rPr>
        <w:tab/>
      </w:r>
    </w:p>
    <w:p w14:paraId="04BCDA85" w14:textId="77777777" w:rsidR="00CD13C2" w:rsidRDefault="00706AD3" w:rsidP="00CD13C2">
      <w:pPr>
        <w:pStyle w:val="Heading4"/>
      </w:pPr>
      <w:r w:rsidRPr="00706AD3">
        <w:br/>
      </w:r>
      <w:bookmarkStart w:id="101" w:name="_Toc398562426"/>
      <w:r w:rsidRPr="00706AD3">
        <w:t xml:space="preserve">As a result of the hazard mitigation planning process, </w:t>
      </w:r>
      <w:r w:rsidR="008D67EC">
        <w:t>Newton</w:t>
      </w:r>
      <w:r w:rsidRPr="00706AD3">
        <w:t xml:space="preserve"> County, its municipalities, as well as additional participating organizations have obtained a great deal of information and knowledge regarding </w:t>
      </w:r>
      <w:r w:rsidR="008D67EC">
        <w:t>Newton</w:t>
      </w:r>
      <w:r w:rsidRPr="00706AD3">
        <w:t xml:space="preserve"> County’s disaster history, natural and technological hazards, vulnerabilities, and potential strategies to lessen the impacts of the identified hazards.</w:t>
      </w:r>
      <w:bookmarkStart w:id="102" w:name="_Toc398562427"/>
      <w:bookmarkEnd w:id="101"/>
    </w:p>
    <w:p w14:paraId="5C17DD15" w14:textId="77777777" w:rsidR="00CD13C2" w:rsidRDefault="00706AD3" w:rsidP="00CD13C2">
      <w:pPr>
        <w:pStyle w:val="Heading4"/>
      </w:pPr>
      <w:r w:rsidRPr="00706AD3">
        <w:t xml:space="preserve">One consistent theme identified by the </w:t>
      </w:r>
      <w:r w:rsidR="008D67EC">
        <w:t>Newton</w:t>
      </w:r>
      <w:r w:rsidRPr="00706AD3">
        <w:t xml:space="preserve"> County Hazard Mitigation Planning Committee was the inability to consistently identify geographic locations that were more vulnerable to most hazards due to the widespread potential effects and random impact areas each hazard could have.  </w:t>
      </w:r>
      <w:r w:rsidR="002439AE">
        <w:t>This was exceedingly true for mo</w:t>
      </w:r>
      <w:r w:rsidRPr="00706AD3">
        <w:t xml:space="preserve">st natural hazards.  Recognizing this challenge, the </w:t>
      </w:r>
      <w:r w:rsidR="008D67EC">
        <w:t>Newton</w:t>
      </w:r>
      <w:r w:rsidRPr="00706AD3">
        <w:t xml:space="preserve"> C</w:t>
      </w:r>
      <w:r w:rsidR="00CD13C2">
        <w:t>ounty Hazard Mitigation Plan Update</w:t>
      </w:r>
      <w:r w:rsidRPr="00706AD3">
        <w:t xml:space="preserve"> Committee determined it was best to identify many mitigation goals, objectives, and strategies that were both general and specific in nature.  These strategies allow the </w:t>
      </w:r>
      <w:r w:rsidR="008D67EC">
        <w:t>Newton</w:t>
      </w:r>
      <w:r w:rsidRPr="00706AD3">
        <w:t xml:space="preserve"> County Hazard Mitigation </w:t>
      </w:r>
      <w:r w:rsidR="00CD13C2">
        <w:t xml:space="preserve">Plan Update </w:t>
      </w:r>
      <w:r w:rsidRPr="00706AD3">
        <w:t>Committee to adopt strategies that will have the greatest positive effect on the greatest amount of the population.</w:t>
      </w:r>
      <w:bookmarkStart w:id="103" w:name="_Toc398562428"/>
      <w:bookmarkEnd w:id="102"/>
    </w:p>
    <w:p w14:paraId="1A895462" w14:textId="7FB96617" w:rsidR="00706AD3" w:rsidRPr="00CD13C2" w:rsidRDefault="00706AD3" w:rsidP="00CD13C2">
      <w:pPr>
        <w:pStyle w:val="Heading4"/>
      </w:pPr>
      <w:r w:rsidRPr="00706AD3">
        <w:t xml:space="preserve">The </w:t>
      </w:r>
      <w:r w:rsidR="008D67EC">
        <w:t>Newton</w:t>
      </w:r>
      <w:r w:rsidRPr="00706AD3">
        <w:t xml:space="preserve"> County Hazard Mitigation Planning Committee adopted strategies in all six of the major mitigation categories: Prevention, Property Protection, Natural Resource Protection, Structural Projects, Emergency Services, and Public Education and Awareness.  Prevention and Emergency Services comprised the greatest </w:t>
      </w:r>
      <w:r w:rsidRPr="00E00DA4">
        <w:t>number (</w:t>
      </w:r>
      <w:r w:rsidR="004A5546" w:rsidRPr="00E00DA4">
        <w:t>over 7</w:t>
      </w:r>
      <w:r w:rsidR="00705B16" w:rsidRPr="00E00DA4">
        <w:t>0</w:t>
      </w:r>
      <w:r w:rsidRPr="00E00DA4">
        <w:t xml:space="preserve">%) </w:t>
      </w:r>
      <w:r w:rsidRPr="00706AD3">
        <w:t xml:space="preserve">of the mitigation strategies identified by </w:t>
      </w:r>
      <w:r w:rsidR="008D67EC">
        <w:t>Newton</w:t>
      </w:r>
      <w:r w:rsidRPr="00706AD3">
        <w:t xml:space="preserve"> County.</w:t>
      </w:r>
      <w:bookmarkEnd w:id="103"/>
    </w:p>
    <w:p w14:paraId="217700B4" w14:textId="77777777" w:rsidR="00706AD3" w:rsidRPr="00706AD3" w:rsidRDefault="00706AD3" w:rsidP="00706AD3">
      <w:pPr>
        <w:jc w:val="left"/>
        <w:rPr>
          <w:rFonts w:eastAsia="Calibri"/>
          <w:b/>
          <w:sz w:val="22"/>
        </w:rPr>
      </w:pPr>
    </w:p>
    <w:p w14:paraId="6D62CFB5" w14:textId="77777777" w:rsidR="00706AD3" w:rsidRPr="00706AD3" w:rsidRDefault="00706AD3" w:rsidP="00706AD3">
      <w:pPr>
        <w:jc w:val="left"/>
        <w:rPr>
          <w:rFonts w:eastAsia="Calibri"/>
          <w:b/>
          <w:sz w:val="22"/>
        </w:rPr>
      </w:pPr>
    </w:p>
    <w:p w14:paraId="02C73630" w14:textId="77777777" w:rsidR="00706AD3" w:rsidRPr="00706AD3" w:rsidRDefault="00706AD3" w:rsidP="00706AD3">
      <w:pPr>
        <w:jc w:val="left"/>
        <w:rPr>
          <w:rFonts w:eastAsia="Calibri"/>
          <w:b/>
          <w:sz w:val="22"/>
        </w:rPr>
      </w:pPr>
    </w:p>
    <w:p w14:paraId="2F76846A" w14:textId="77777777" w:rsidR="00706AD3" w:rsidRPr="00706AD3" w:rsidRDefault="00706AD3" w:rsidP="00706AD3">
      <w:pPr>
        <w:jc w:val="left"/>
        <w:rPr>
          <w:rFonts w:eastAsia="Calibri"/>
          <w:b/>
          <w:sz w:val="22"/>
        </w:rPr>
      </w:pPr>
    </w:p>
    <w:p w14:paraId="70C29A18" w14:textId="77777777" w:rsidR="00706AD3" w:rsidRPr="00706AD3" w:rsidRDefault="00706AD3" w:rsidP="00706AD3">
      <w:pPr>
        <w:jc w:val="left"/>
        <w:rPr>
          <w:rFonts w:eastAsia="Calibri"/>
          <w:b/>
          <w:sz w:val="22"/>
        </w:rPr>
      </w:pPr>
    </w:p>
    <w:p w14:paraId="749E756A" w14:textId="77777777" w:rsidR="00706AD3" w:rsidRPr="00706AD3" w:rsidRDefault="00706AD3" w:rsidP="00706AD3">
      <w:pPr>
        <w:jc w:val="left"/>
        <w:rPr>
          <w:rFonts w:eastAsia="Calibri"/>
          <w:b/>
          <w:sz w:val="22"/>
        </w:rPr>
      </w:pPr>
    </w:p>
    <w:p w14:paraId="7E0B5685" w14:textId="77777777" w:rsidR="00706AD3" w:rsidRPr="00706AD3" w:rsidRDefault="00706AD3" w:rsidP="00706AD3">
      <w:pPr>
        <w:jc w:val="left"/>
        <w:rPr>
          <w:rFonts w:eastAsia="Calibri"/>
          <w:b/>
          <w:sz w:val="22"/>
        </w:rPr>
      </w:pPr>
    </w:p>
    <w:p w14:paraId="140325A1" w14:textId="77777777" w:rsidR="00706AD3" w:rsidRPr="00706AD3" w:rsidRDefault="00706AD3" w:rsidP="00706AD3">
      <w:pPr>
        <w:jc w:val="left"/>
        <w:rPr>
          <w:rFonts w:eastAsia="Calibri"/>
          <w:b/>
          <w:sz w:val="22"/>
        </w:rPr>
      </w:pPr>
    </w:p>
    <w:p w14:paraId="57C747F6" w14:textId="77777777" w:rsidR="00706AD3" w:rsidRPr="00706AD3" w:rsidRDefault="00706AD3" w:rsidP="00706AD3">
      <w:pPr>
        <w:jc w:val="left"/>
        <w:rPr>
          <w:rFonts w:eastAsia="Calibri"/>
          <w:b/>
          <w:sz w:val="22"/>
        </w:rPr>
      </w:pPr>
    </w:p>
    <w:p w14:paraId="1320843B" w14:textId="77777777" w:rsidR="00706AD3" w:rsidRDefault="00706AD3" w:rsidP="00706AD3">
      <w:pPr>
        <w:jc w:val="left"/>
        <w:rPr>
          <w:rFonts w:eastAsia="Calibri"/>
          <w:b/>
          <w:sz w:val="22"/>
        </w:rPr>
      </w:pPr>
    </w:p>
    <w:p w14:paraId="617D996F" w14:textId="77777777" w:rsidR="0019084E" w:rsidRDefault="0019084E" w:rsidP="00706AD3">
      <w:pPr>
        <w:jc w:val="left"/>
        <w:rPr>
          <w:rFonts w:eastAsia="Calibri"/>
          <w:b/>
          <w:sz w:val="22"/>
        </w:rPr>
      </w:pPr>
    </w:p>
    <w:p w14:paraId="2A741489" w14:textId="77777777" w:rsidR="0019084E" w:rsidRDefault="0019084E" w:rsidP="00706AD3">
      <w:pPr>
        <w:jc w:val="left"/>
        <w:rPr>
          <w:rFonts w:eastAsia="Calibri"/>
          <w:b/>
          <w:sz w:val="22"/>
        </w:rPr>
      </w:pPr>
    </w:p>
    <w:p w14:paraId="50841397" w14:textId="77777777" w:rsidR="00C64B81" w:rsidRDefault="00C64B81" w:rsidP="00C64B81">
      <w:pPr>
        <w:pStyle w:val="Heading1"/>
        <w:rPr>
          <w:rFonts w:eastAsia="Calibri"/>
        </w:rPr>
      </w:pPr>
      <w:r>
        <w:rPr>
          <w:rFonts w:eastAsia="Calibri"/>
        </w:rPr>
        <w:t xml:space="preserve">Appendix A – </w:t>
      </w:r>
      <w:r w:rsidR="008D67EC">
        <w:rPr>
          <w:rFonts w:eastAsia="Calibri"/>
        </w:rPr>
        <w:t>Newton</w:t>
      </w:r>
      <w:r>
        <w:rPr>
          <w:rFonts w:eastAsia="Calibri"/>
        </w:rPr>
        <w:t xml:space="preserve"> County Dams Information</w:t>
      </w:r>
    </w:p>
    <w:p w14:paraId="75F073AD" w14:textId="77777777" w:rsidR="00C64B81" w:rsidRDefault="00C64B81" w:rsidP="00C64B81"/>
    <w:p w14:paraId="24929C4D" w14:textId="7ABEFB77" w:rsidR="00C64B81" w:rsidRDefault="00F475B3" w:rsidP="00C64B81">
      <w:r>
        <w:rPr>
          <w:noProof/>
        </w:rPr>
        <w:drawing>
          <wp:inline distT="0" distB="0" distL="0" distR="0" wp14:anchorId="75B681C0" wp14:editId="1868778C">
            <wp:extent cx="5019675" cy="3238500"/>
            <wp:effectExtent l="0" t="0" r="9525" b="0"/>
            <wp:docPr id="128" name="Picture 13" descr="Newton County Watershed d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ewton County Watershed dam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19675" cy="3238500"/>
                    </a:xfrm>
                    <a:prstGeom prst="rect">
                      <a:avLst/>
                    </a:prstGeom>
                    <a:noFill/>
                    <a:ln>
                      <a:noFill/>
                    </a:ln>
                  </pic:spPr>
                </pic:pic>
              </a:graphicData>
            </a:graphic>
          </wp:inline>
        </w:drawing>
      </w:r>
    </w:p>
    <w:p w14:paraId="2782F18B" w14:textId="77777777" w:rsidR="00C64B81" w:rsidRDefault="00C64B81" w:rsidP="00C64B81"/>
    <w:p w14:paraId="6579247B" w14:textId="77777777" w:rsidR="00C64B81" w:rsidRDefault="00C64B81">
      <w:pPr>
        <w:jc w:val="left"/>
      </w:pPr>
      <w:r>
        <w:br w:type="page"/>
      </w:r>
    </w:p>
    <w:p w14:paraId="73796B5B" w14:textId="77777777" w:rsidR="00C64B81" w:rsidRDefault="00C64B81" w:rsidP="00C64B81">
      <w:pPr>
        <w:pStyle w:val="Heading1"/>
      </w:pPr>
      <w:r>
        <w:t xml:space="preserve">Appendix B – </w:t>
      </w:r>
      <w:r w:rsidR="008D67EC">
        <w:t>Newton</w:t>
      </w:r>
      <w:r>
        <w:t xml:space="preserve"> County Hazard Mitigation Committee Plan Update Meeting Sign-In Sheets</w:t>
      </w:r>
    </w:p>
    <w:p w14:paraId="141878BF" w14:textId="29A86D8F" w:rsidR="005C6B39" w:rsidRDefault="00F475B3" w:rsidP="00C64B81">
      <w:r>
        <w:rPr>
          <w:noProof/>
        </w:rPr>
        <w:drawing>
          <wp:inline distT="0" distB="0" distL="0" distR="0" wp14:anchorId="759CA2B9" wp14:editId="21E357B5">
            <wp:extent cx="5429250" cy="7496175"/>
            <wp:effectExtent l="0" t="0" r="0" b="9525"/>
            <wp:docPr id="63" name="Picture 14" descr="Newton Sign In 0206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ewton Sign In 020614 p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9250" cy="7496175"/>
                    </a:xfrm>
                    <a:prstGeom prst="rect">
                      <a:avLst/>
                    </a:prstGeom>
                    <a:noFill/>
                    <a:ln>
                      <a:noFill/>
                    </a:ln>
                  </pic:spPr>
                </pic:pic>
              </a:graphicData>
            </a:graphic>
          </wp:inline>
        </w:drawing>
      </w:r>
    </w:p>
    <w:p w14:paraId="09DD0671" w14:textId="42962E1A" w:rsidR="00C64B81" w:rsidRDefault="00F475B3" w:rsidP="0019084E">
      <w:pPr>
        <w:jc w:val="both"/>
      </w:pPr>
      <w:r>
        <w:rPr>
          <w:noProof/>
        </w:rPr>
        <w:drawing>
          <wp:inline distT="0" distB="0" distL="0" distR="0" wp14:anchorId="151B9CB4" wp14:editId="2EF33071">
            <wp:extent cx="5934075" cy="8153400"/>
            <wp:effectExtent l="0" t="0" r="9525" b="0"/>
            <wp:docPr id="62" name="Picture 15" descr="Newton Sign In 0206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ewton Sign In 020614 p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34075" cy="8153400"/>
                    </a:xfrm>
                    <a:prstGeom prst="rect">
                      <a:avLst/>
                    </a:prstGeom>
                    <a:noFill/>
                    <a:ln>
                      <a:noFill/>
                    </a:ln>
                  </pic:spPr>
                </pic:pic>
              </a:graphicData>
            </a:graphic>
          </wp:inline>
        </w:drawing>
      </w:r>
    </w:p>
    <w:p w14:paraId="7F4CC25D" w14:textId="55A5175E" w:rsidR="0019084E" w:rsidRDefault="00F475B3" w:rsidP="0019084E">
      <w:pPr>
        <w:jc w:val="both"/>
      </w:pPr>
      <w:r>
        <w:rPr>
          <w:noProof/>
        </w:rPr>
        <w:drawing>
          <wp:inline distT="0" distB="0" distL="0" distR="0" wp14:anchorId="5F5764DA" wp14:editId="5534621F">
            <wp:extent cx="5934075" cy="8162925"/>
            <wp:effectExtent l="0" t="0" r="9525" b="9525"/>
            <wp:docPr id="61" name="Picture 16" descr="Newton Sign In 020614 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ewton Sign In 020614 p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EC95528" w14:textId="3683732E" w:rsidR="0019084E" w:rsidRDefault="00F475B3" w:rsidP="0019084E">
      <w:pPr>
        <w:jc w:val="both"/>
      </w:pPr>
      <w:r>
        <w:rPr>
          <w:noProof/>
        </w:rPr>
        <w:drawing>
          <wp:inline distT="0" distB="0" distL="0" distR="0" wp14:anchorId="36C4F9A1" wp14:editId="7F8F4628">
            <wp:extent cx="5934075" cy="8162925"/>
            <wp:effectExtent l="0" t="0" r="9525" b="9525"/>
            <wp:docPr id="60" name="Picture 17" descr="Newton Sign In 020614 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ewton Sign In 020614 p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4CD4C49C" w14:textId="1B00F510" w:rsidR="0019084E" w:rsidRDefault="00F475B3" w:rsidP="0019084E">
      <w:pPr>
        <w:jc w:val="both"/>
      </w:pPr>
      <w:r>
        <w:rPr>
          <w:noProof/>
        </w:rPr>
        <w:drawing>
          <wp:inline distT="0" distB="0" distL="0" distR="0" wp14:anchorId="3DA967AF" wp14:editId="65DE44C4">
            <wp:extent cx="5934075" cy="8162925"/>
            <wp:effectExtent l="0" t="0" r="9525" b="9525"/>
            <wp:docPr id="59" name="Picture 18" descr="Newton Sign In 0227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ewton Sign In 022714 p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19876FCA" w14:textId="2C0A5E8F" w:rsidR="0019084E" w:rsidRDefault="00F475B3" w:rsidP="0019084E">
      <w:pPr>
        <w:jc w:val="both"/>
      </w:pPr>
      <w:r>
        <w:rPr>
          <w:noProof/>
        </w:rPr>
        <w:drawing>
          <wp:inline distT="0" distB="0" distL="0" distR="0" wp14:anchorId="26FB8861" wp14:editId="135481F5">
            <wp:extent cx="5934075" cy="8162925"/>
            <wp:effectExtent l="0" t="0" r="9525" b="9525"/>
            <wp:docPr id="58" name="Picture 19" descr="Newton Sign In 0227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ewton Sign In 022714 p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7BD8470F" w14:textId="617E121E" w:rsidR="0019084E" w:rsidRDefault="00F475B3" w:rsidP="0019084E">
      <w:pPr>
        <w:jc w:val="both"/>
      </w:pPr>
      <w:r>
        <w:rPr>
          <w:noProof/>
        </w:rPr>
        <w:drawing>
          <wp:inline distT="0" distB="0" distL="0" distR="0" wp14:anchorId="1AABC8FB" wp14:editId="13849CBF">
            <wp:extent cx="5934075" cy="8162925"/>
            <wp:effectExtent l="0" t="0" r="9525" b="9525"/>
            <wp:docPr id="57" name="Picture 20" descr="Newton Sign In 022714 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ewton Sign In 022714 p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32B10DF" w14:textId="7CC75742" w:rsidR="0019084E" w:rsidRDefault="00F475B3" w:rsidP="0019084E">
      <w:pPr>
        <w:jc w:val="both"/>
      </w:pPr>
      <w:r>
        <w:rPr>
          <w:noProof/>
        </w:rPr>
        <w:drawing>
          <wp:inline distT="0" distB="0" distL="0" distR="0" wp14:anchorId="4B4A138F" wp14:editId="6FB48E63">
            <wp:extent cx="5934075" cy="8162925"/>
            <wp:effectExtent l="0" t="0" r="9525" b="9525"/>
            <wp:docPr id="56" name="Picture 21" descr="Newton Sign In 0327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ewton Sign In 032714 p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16330FC2" w14:textId="7822B41A" w:rsidR="0019084E" w:rsidRDefault="00F475B3" w:rsidP="0019084E">
      <w:pPr>
        <w:jc w:val="both"/>
      </w:pPr>
      <w:r>
        <w:rPr>
          <w:noProof/>
        </w:rPr>
        <w:drawing>
          <wp:inline distT="0" distB="0" distL="0" distR="0" wp14:anchorId="73DD2EA3" wp14:editId="21092D7C">
            <wp:extent cx="5934075" cy="8162925"/>
            <wp:effectExtent l="0" t="0" r="9525" b="9525"/>
            <wp:docPr id="55" name="Picture 22" descr="Newton Sign In 0327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ewton Sign In 032714 p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FF049A9" w14:textId="2E6BACFC" w:rsidR="0019084E" w:rsidRDefault="00F475B3" w:rsidP="0019084E">
      <w:pPr>
        <w:jc w:val="both"/>
      </w:pPr>
      <w:r>
        <w:rPr>
          <w:noProof/>
        </w:rPr>
        <w:drawing>
          <wp:inline distT="0" distB="0" distL="0" distR="0" wp14:anchorId="07530D51" wp14:editId="17A4F585">
            <wp:extent cx="5934075" cy="8162925"/>
            <wp:effectExtent l="0" t="0" r="9525" b="9525"/>
            <wp:docPr id="54" name="Picture 23" descr="Newton Sign In 0417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ewton Sign In 041714 p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0046BD7A" w14:textId="01EA7CF6" w:rsidR="0019084E" w:rsidRDefault="00F475B3" w:rsidP="0019084E">
      <w:pPr>
        <w:jc w:val="both"/>
      </w:pPr>
      <w:r>
        <w:rPr>
          <w:noProof/>
        </w:rPr>
        <w:drawing>
          <wp:inline distT="0" distB="0" distL="0" distR="0" wp14:anchorId="183297B2" wp14:editId="745BD43F">
            <wp:extent cx="5934075" cy="8162925"/>
            <wp:effectExtent l="0" t="0" r="9525" b="9525"/>
            <wp:docPr id="53" name="Picture 24" descr="Newton Sign In 0417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ewton Sign In 041714 p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4DFA612" w14:textId="7DEC0DF9" w:rsidR="0019084E" w:rsidRDefault="00F475B3" w:rsidP="0019084E">
      <w:pPr>
        <w:jc w:val="both"/>
      </w:pPr>
      <w:r>
        <w:rPr>
          <w:noProof/>
        </w:rPr>
        <w:drawing>
          <wp:inline distT="0" distB="0" distL="0" distR="0" wp14:anchorId="67F25523" wp14:editId="2CBD86E0">
            <wp:extent cx="5934075" cy="8162925"/>
            <wp:effectExtent l="0" t="0" r="9525" b="9525"/>
            <wp:docPr id="52" name="Picture 25" descr="Newton Sign In 0626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ewton Sign In 062614 p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02F2D597" w14:textId="253B9CBE" w:rsidR="00C64B81" w:rsidRDefault="00F475B3" w:rsidP="00C64B81">
      <w:r>
        <w:rPr>
          <w:noProof/>
        </w:rPr>
        <w:drawing>
          <wp:inline distT="0" distB="0" distL="0" distR="0" wp14:anchorId="56B918DF" wp14:editId="7DC5B848">
            <wp:extent cx="5934075" cy="8162925"/>
            <wp:effectExtent l="0" t="0" r="9525" b="9525"/>
            <wp:docPr id="51" name="Picture 26" descr="Newton Sign In 0626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ewton Sign In 062614 p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8F8A393" w14:textId="70C38049" w:rsidR="0019084E" w:rsidRDefault="00F475B3" w:rsidP="00C64B81">
      <w:r>
        <w:rPr>
          <w:noProof/>
        </w:rPr>
        <w:drawing>
          <wp:inline distT="0" distB="0" distL="0" distR="0" wp14:anchorId="15FC1834" wp14:editId="118685B1">
            <wp:extent cx="5934075" cy="8162925"/>
            <wp:effectExtent l="0" t="0" r="9525" b="9525"/>
            <wp:docPr id="50" name="Picture 27" descr="Newton Sign In 120414 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ewton Sign In 120414 p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1FB1239C" w14:textId="77777777" w:rsidR="0018321E" w:rsidRDefault="00F475B3">
      <w:pPr>
        <w:jc w:val="left"/>
      </w:pPr>
      <w:r>
        <w:rPr>
          <w:noProof/>
        </w:rPr>
        <w:drawing>
          <wp:inline distT="0" distB="0" distL="0" distR="0" wp14:anchorId="033939AB" wp14:editId="2364B66A">
            <wp:extent cx="5934075" cy="8162925"/>
            <wp:effectExtent l="0" t="0" r="9525" b="9525"/>
            <wp:docPr id="48" name="Picture 28" descr="Newton Sign In 120414 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ewton Sign In 120414 p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34075" cy="8162925"/>
                    </a:xfrm>
                    <a:prstGeom prst="rect">
                      <a:avLst/>
                    </a:prstGeom>
                    <a:noFill/>
                    <a:ln>
                      <a:noFill/>
                    </a:ln>
                  </pic:spPr>
                </pic:pic>
              </a:graphicData>
            </a:graphic>
          </wp:inline>
        </w:drawing>
      </w:r>
    </w:p>
    <w:p w14:paraId="35A80E34" w14:textId="3E83EC59" w:rsidR="00C64B81" w:rsidRDefault="0064489F">
      <w:pPr>
        <w:jc w:val="left"/>
      </w:pPr>
      <w:r w:rsidRPr="0064489F">
        <w:rPr>
          <w:noProof/>
        </w:rPr>
        <w:drawing>
          <wp:inline distT="0" distB="0" distL="0" distR="0" wp14:anchorId="24C98F76" wp14:editId="19B313D0">
            <wp:extent cx="7220277" cy="5630284"/>
            <wp:effectExtent l="0" t="5080" r="0" b="0"/>
            <wp:docPr id="158" name="Picture 158" descr="C:\Users\Katy\Downloads\Jody Nolan signed Public Mee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wnloads\Jody Nolan signed Public Meeting.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rot="16200000">
                      <a:off x="0" y="0"/>
                      <a:ext cx="7229456" cy="5637441"/>
                    </a:xfrm>
                    <a:prstGeom prst="rect">
                      <a:avLst/>
                    </a:prstGeom>
                    <a:noFill/>
                    <a:ln>
                      <a:noFill/>
                    </a:ln>
                  </pic:spPr>
                </pic:pic>
              </a:graphicData>
            </a:graphic>
          </wp:inline>
        </w:drawing>
      </w:r>
    </w:p>
    <w:p w14:paraId="660EEB58" w14:textId="77777777" w:rsidR="0064489F" w:rsidRDefault="0064489F">
      <w:pPr>
        <w:jc w:val="left"/>
      </w:pPr>
    </w:p>
    <w:p w14:paraId="4FB5EA9F" w14:textId="77777777" w:rsidR="0064489F" w:rsidRDefault="0064489F">
      <w:pPr>
        <w:jc w:val="left"/>
        <w:rPr>
          <w:rFonts w:eastAsiaTheme="majorEastAsia"/>
          <w:b/>
          <w:bCs/>
          <w:sz w:val="26"/>
          <w:szCs w:val="26"/>
        </w:rPr>
      </w:pPr>
      <w:r>
        <w:br w:type="page"/>
      </w:r>
    </w:p>
    <w:p w14:paraId="0B35BC88" w14:textId="65678714" w:rsidR="00C64B81" w:rsidRDefault="00C64B81" w:rsidP="00C64B81">
      <w:pPr>
        <w:pStyle w:val="Heading1"/>
      </w:pPr>
      <w:r>
        <w:t xml:space="preserve">Appendix </w:t>
      </w:r>
      <w:r w:rsidR="00F82BC9">
        <w:t>C</w:t>
      </w:r>
      <w:r>
        <w:t xml:space="preserve"> – Critical Facilities Information</w:t>
      </w:r>
    </w:p>
    <w:p w14:paraId="278E6681" w14:textId="77777777" w:rsidR="00C64B81" w:rsidRDefault="00C64B81" w:rsidP="00C64B81"/>
    <w:p w14:paraId="1CFF2614" w14:textId="77777777" w:rsidR="00C64B81" w:rsidRDefault="00C64B81" w:rsidP="00C64B81"/>
    <w:p w14:paraId="03647E1F" w14:textId="77777777" w:rsidR="00C64B81" w:rsidRDefault="00C64B81" w:rsidP="00C64B81"/>
    <w:p w14:paraId="41472F39" w14:textId="77777777" w:rsidR="00C64B81" w:rsidRDefault="00C64B81" w:rsidP="00C64B81"/>
    <w:p w14:paraId="62EB6DE1" w14:textId="77777777" w:rsidR="00C64B81" w:rsidRDefault="00C64B81" w:rsidP="00C64B81"/>
    <w:p w14:paraId="7CE33836" w14:textId="77777777" w:rsidR="00873B25" w:rsidRPr="00873B25" w:rsidRDefault="00873B25" w:rsidP="00873B25"/>
    <w:p w14:paraId="33F069E7" w14:textId="77777777" w:rsidR="00873B25" w:rsidRPr="00873B25" w:rsidRDefault="00873B25" w:rsidP="00873B25">
      <w:pPr>
        <w:rPr>
          <w:b/>
        </w:rPr>
      </w:pPr>
      <w:r w:rsidRPr="00873B25">
        <w:rPr>
          <w:b/>
        </w:rPr>
        <w:t>Please see separate document for Critical Facilities Information</w:t>
      </w:r>
    </w:p>
    <w:p w14:paraId="291B872E" w14:textId="77777777" w:rsidR="00873B25" w:rsidRPr="00873B25" w:rsidRDefault="00873B25" w:rsidP="00873B25">
      <w:pPr>
        <w:rPr>
          <w:b/>
        </w:rPr>
      </w:pPr>
      <w:proofErr w:type="gramStart"/>
      <w:r w:rsidRPr="00873B25">
        <w:rPr>
          <w:b/>
        </w:rPr>
        <w:t>or</w:t>
      </w:r>
      <w:proofErr w:type="gramEnd"/>
    </w:p>
    <w:p w14:paraId="201DB566" w14:textId="77777777" w:rsidR="00873B25" w:rsidRPr="00873B25" w:rsidRDefault="00873B25" w:rsidP="00873B25">
      <w:pPr>
        <w:rPr>
          <w:b/>
        </w:rPr>
      </w:pPr>
      <w:r w:rsidRPr="00873B25">
        <w:rPr>
          <w:b/>
        </w:rPr>
        <w:t>Please view updated GMIS Critical Facilities Report</w:t>
      </w:r>
    </w:p>
    <w:p w14:paraId="2EC4BAAF" w14:textId="77777777" w:rsidR="00C64B81" w:rsidRDefault="00C64B81" w:rsidP="00C64B81">
      <w:pPr>
        <w:rPr>
          <w:b/>
          <w:i/>
        </w:rPr>
      </w:pPr>
    </w:p>
    <w:p w14:paraId="4C3AA0FE" w14:textId="77777777" w:rsidR="00C64B81" w:rsidRDefault="00C64B81">
      <w:pPr>
        <w:jc w:val="left"/>
        <w:rPr>
          <w:b/>
          <w:i/>
        </w:rPr>
      </w:pPr>
      <w:r>
        <w:rPr>
          <w:b/>
          <w:i/>
        </w:rPr>
        <w:br w:type="page"/>
      </w:r>
    </w:p>
    <w:p w14:paraId="003F0CD0" w14:textId="0B1D9D5E" w:rsidR="00C64B81" w:rsidRDefault="00C64B81" w:rsidP="00C64B81">
      <w:pPr>
        <w:pStyle w:val="Heading1"/>
      </w:pPr>
      <w:r>
        <w:t xml:space="preserve">Appendix </w:t>
      </w:r>
      <w:r w:rsidR="00F82BC9">
        <w:t>D</w:t>
      </w:r>
      <w:r w:rsidR="00873B25">
        <w:t>–</w:t>
      </w:r>
      <w:r w:rsidR="00AF745B">
        <w:t xml:space="preserve"> Natural Hazard Data</w:t>
      </w:r>
      <w:r w:rsidR="00873B25">
        <w:t xml:space="preserve"> Tables</w:t>
      </w:r>
    </w:p>
    <w:p w14:paraId="0DDB478E" w14:textId="77777777" w:rsidR="00873B25" w:rsidRDefault="00011FC8" w:rsidP="00873B25">
      <w:pPr>
        <w:pStyle w:val="Heading2"/>
      </w:pPr>
      <w:r>
        <w:br/>
      </w:r>
      <w:r w:rsidR="00873B25">
        <w:t>Severe Thunderstorms (Including Lightning and Hail)</w:t>
      </w:r>
    </w:p>
    <w:tbl>
      <w:tblPr>
        <w:tblW w:w="10800" w:type="dxa"/>
        <w:tblCellSpacing w:w="15" w:type="dxa"/>
        <w:tblInd w:w="-1538" w:type="dxa"/>
        <w:tblBorders>
          <w:top w:val="outset" w:sz="6" w:space="0" w:color="CCCCCC"/>
          <w:left w:val="outset" w:sz="6" w:space="0" w:color="CCCCCC"/>
          <w:bottom w:val="outset" w:sz="6" w:space="0" w:color="CCCCCC"/>
          <w:right w:val="outset" w:sz="6" w:space="0" w:color="CCCCCC"/>
        </w:tblBorders>
        <w:shd w:val="clear" w:color="auto" w:fill="E5F2FB"/>
        <w:tblLayout w:type="fixed"/>
        <w:tblCellMar>
          <w:top w:w="15" w:type="dxa"/>
          <w:left w:w="15" w:type="dxa"/>
          <w:bottom w:w="15" w:type="dxa"/>
          <w:right w:w="15" w:type="dxa"/>
        </w:tblCellMar>
        <w:tblLook w:val="04A0" w:firstRow="1" w:lastRow="0" w:firstColumn="1" w:lastColumn="0" w:noHBand="0" w:noVBand="1"/>
      </w:tblPr>
      <w:tblGrid>
        <w:gridCol w:w="1528"/>
        <w:gridCol w:w="1349"/>
        <w:gridCol w:w="30"/>
        <w:gridCol w:w="405"/>
        <w:gridCol w:w="1032"/>
        <w:gridCol w:w="592"/>
        <w:gridCol w:w="552"/>
        <w:gridCol w:w="1714"/>
        <w:gridCol w:w="630"/>
        <w:gridCol w:w="450"/>
        <w:gridCol w:w="540"/>
        <w:gridCol w:w="989"/>
        <w:gridCol w:w="989"/>
      </w:tblGrid>
      <w:tr w:rsidR="0018321E" w:rsidRPr="00011FC8" w14:paraId="22264F76" w14:textId="77777777" w:rsidTr="0018321E">
        <w:trPr>
          <w:trHeight w:val="420"/>
          <w:tblCellSpacing w:w="15" w:type="dxa"/>
        </w:trPr>
        <w:tc>
          <w:tcPr>
            <w:tcW w:w="1485"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3054CAB6" w14:textId="77777777" w:rsidR="00011FC8" w:rsidRPr="00011FC8" w:rsidRDefault="00164105" w:rsidP="00F44576">
            <w:pPr>
              <w:spacing w:after="150" w:line="240" w:lineRule="auto"/>
              <w:ind w:left="-510"/>
              <w:rPr>
                <w:rFonts w:ascii="Arial" w:eastAsia="Times New Roman" w:hAnsi="Arial" w:cs="Arial"/>
                <w:b/>
                <w:bCs/>
                <w:color w:val="FFFFFF"/>
                <w:sz w:val="22"/>
              </w:rPr>
            </w:pPr>
            <w:hyperlink r:id="rId84" w:tooltip="Nearest Town, 'Countywide' or Zone Name" w:history="1">
              <w:r w:rsidR="00011FC8" w:rsidRPr="00011FC8">
                <w:rPr>
                  <w:rFonts w:eastAsia="Times New Roman"/>
                  <w:b/>
                  <w:bCs/>
                  <w:color w:val="FFFFFF"/>
                  <w:sz w:val="22"/>
                  <w:u w:val="single"/>
                </w:rPr>
                <w:t>Location</w:t>
              </w:r>
            </w:hyperlink>
          </w:p>
        </w:tc>
        <w:tc>
          <w:tcPr>
            <w:tcW w:w="1320"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3FF16BD5" w14:textId="77777777" w:rsidR="00011FC8" w:rsidRPr="00011FC8" w:rsidRDefault="00164105" w:rsidP="00011FC8">
            <w:pPr>
              <w:spacing w:after="150" w:line="240" w:lineRule="auto"/>
              <w:rPr>
                <w:rFonts w:ascii="Arial" w:eastAsia="Times New Roman" w:hAnsi="Arial" w:cs="Arial"/>
                <w:b/>
                <w:bCs/>
                <w:color w:val="FFFFFF"/>
                <w:sz w:val="22"/>
              </w:rPr>
            </w:pPr>
            <w:hyperlink r:id="rId85" w:tooltip="County, Parish or Zone" w:history="1">
              <w:r w:rsidR="00011FC8" w:rsidRPr="00011FC8">
                <w:rPr>
                  <w:rFonts w:eastAsia="Times New Roman"/>
                  <w:b/>
                  <w:bCs/>
                  <w:color w:val="FFFFFF"/>
                  <w:sz w:val="22"/>
                  <w:u w:val="single"/>
                </w:rPr>
                <w:t>County/Zone</w:t>
              </w:r>
            </w:hyperlink>
          </w:p>
        </w:tc>
        <w:tc>
          <w:tcPr>
            <w:tcW w:w="398" w:type="dxa"/>
            <w:gridSpan w:val="2"/>
            <w:tcBorders>
              <w:top w:val="outset" w:sz="6" w:space="0" w:color="auto"/>
              <w:left w:val="outset" w:sz="6" w:space="0" w:color="auto"/>
              <w:bottom w:val="outset" w:sz="6" w:space="0" w:color="auto"/>
              <w:right w:val="outset" w:sz="6" w:space="0" w:color="auto"/>
            </w:tcBorders>
            <w:shd w:val="clear" w:color="auto" w:fill="0058A6"/>
            <w:vAlign w:val="center"/>
            <w:hideMark/>
          </w:tcPr>
          <w:p w14:paraId="2BC2B3E1" w14:textId="77777777" w:rsidR="00011FC8" w:rsidRPr="00011FC8" w:rsidRDefault="00164105" w:rsidP="00011FC8">
            <w:pPr>
              <w:spacing w:after="150" w:line="240" w:lineRule="auto"/>
              <w:rPr>
                <w:rFonts w:ascii="Arial" w:eastAsia="Times New Roman" w:hAnsi="Arial" w:cs="Arial"/>
                <w:b/>
                <w:bCs/>
                <w:color w:val="FFFFFF"/>
                <w:sz w:val="22"/>
              </w:rPr>
            </w:pPr>
            <w:hyperlink r:id="rId86" w:tooltip="State" w:history="1">
              <w:r w:rsidR="00011FC8" w:rsidRPr="00011FC8">
                <w:rPr>
                  <w:rFonts w:eastAsia="Times New Roman"/>
                  <w:b/>
                  <w:bCs/>
                  <w:color w:val="FFFFFF"/>
                  <w:sz w:val="22"/>
                  <w:u w:val="single"/>
                </w:rPr>
                <w:t>St.</w:t>
              </w:r>
            </w:hyperlink>
          </w:p>
        </w:tc>
        <w:tc>
          <w:tcPr>
            <w:tcW w:w="1003"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677B8EFC" w14:textId="77777777" w:rsidR="00011FC8" w:rsidRPr="00011FC8" w:rsidRDefault="00164105" w:rsidP="00011FC8">
            <w:pPr>
              <w:spacing w:after="150" w:line="240" w:lineRule="auto"/>
              <w:rPr>
                <w:rFonts w:ascii="Arial" w:eastAsia="Times New Roman" w:hAnsi="Arial" w:cs="Arial"/>
                <w:b/>
                <w:bCs/>
                <w:color w:val="FFFFFF"/>
                <w:sz w:val="22"/>
              </w:rPr>
            </w:pPr>
            <w:hyperlink r:id="rId87" w:tooltip="Date of Event" w:history="1">
              <w:r w:rsidR="00011FC8" w:rsidRPr="00011FC8">
                <w:rPr>
                  <w:rFonts w:eastAsia="Times New Roman"/>
                  <w:b/>
                  <w:bCs/>
                  <w:color w:val="FFFFFF"/>
                  <w:sz w:val="22"/>
                  <w:u w:val="single"/>
                </w:rPr>
                <w:t>Date</w:t>
              </w:r>
            </w:hyperlink>
          </w:p>
        </w:tc>
        <w:tc>
          <w:tcPr>
            <w:tcW w:w="562"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0A2947FF" w14:textId="77777777" w:rsidR="00011FC8" w:rsidRPr="00011FC8" w:rsidRDefault="00164105" w:rsidP="00011FC8">
            <w:pPr>
              <w:spacing w:after="150" w:line="240" w:lineRule="auto"/>
              <w:rPr>
                <w:rFonts w:ascii="Arial" w:eastAsia="Times New Roman" w:hAnsi="Arial" w:cs="Arial"/>
                <w:b/>
                <w:bCs/>
                <w:color w:val="FFFFFF"/>
                <w:sz w:val="22"/>
              </w:rPr>
            </w:pPr>
            <w:hyperlink r:id="rId88" w:tooltip="Time of Event (Local Time)" w:history="1">
              <w:r w:rsidR="00011FC8" w:rsidRPr="00011FC8">
                <w:rPr>
                  <w:rFonts w:eastAsia="Times New Roman"/>
                  <w:b/>
                  <w:bCs/>
                  <w:color w:val="FFFFFF"/>
                  <w:sz w:val="22"/>
                  <w:u w:val="single"/>
                </w:rPr>
                <w:t>Time</w:t>
              </w:r>
            </w:hyperlink>
          </w:p>
        </w:tc>
        <w:tc>
          <w:tcPr>
            <w:tcW w:w="522"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6CBBAB12" w14:textId="77777777" w:rsidR="00011FC8" w:rsidRPr="00011FC8" w:rsidRDefault="00164105" w:rsidP="00011FC8">
            <w:pPr>
              <w:spacing w:after="150" w:line="240" w:lineRule="auto"/>
              <w:rPr>
                <w:rFonts w:ascii="Arial" w:eastAsia="Times New Roman" w:hAnsi="Arial" w:cs="Arial"/>
                <w:b/>
                <w:bCs/>
                <w:color w:val="FFFFFF"/>
                <w:sz w:val="22"/>
              </w:rPr>
            </w:pPr>
            <w:hyperlink r:id="rId89" w:tooltip="Time Zone" w:history="1">
              <w:r w:rsidR="00011FC8" w:rsidRPr="00011FC8">
                <w:rPr>
                  <w:rFonts w:eastAsia="Times New Roman"/>
                  <w:b/>
                  <w:bCs/>
                  <w:color w:val="FFFFFF"/>
                  <w:sz w:val="22"/>
                  <w:u w:val="single"/>
                </w:rPr>
                <w:t>T.Z.</w:t>
              </w:r>
            </w:hyperlink>
          </w:p>
        </w:tc>
        <w:tc>
          <w:tcPr>
            <w:tcW w:w="1685"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769EBC89" w14:textId="77777777" w:rsidR="00011FC8" w:rsidRPr="00011FC8" w:rsidRDefault="00164105" w:rsidP="00011FC8">
            <w:pPr>
              <w:spacing w:after="150" w:line="240" w:lineRule="auto"/>
              <w:rPr>
                <w:rFonts w:ascii="Arial" w:eastAsia="Times New Roman" w:hAnsi="Arial" w:cs="Arial"/>
                <w:b/>
                <w:bCs/>
                <w:color w:val="FFFFFF"/>
                <w:sz w:val="22"/>
              </w:rPr>
            </w:pPr>
            <w:hyperlink r:id="rId90" w:tooltip="Event Type" w:history="1">
              <w:r w:rsidR="00011FC8" w:rsidRPr="00011FC8">
                <w:rPr>
                  <w:rFonts w:eastAsia="Times New Roman"/>
                  <w:b/>
                  <w:bCs/>
                  <w:color w:val="FFFFFF"/>
                  <w:sz w:val="22"/>
                  <w:u w:val="single"/>
                </w:rPr>
                <w:t>Type</w:t>
              </w:r>
            </w:hyperlink>
          </w:p>
        </w:tc>
        <w:tc>
          <w:tcPr>
            <w:tcW w:w="600"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42B3BC4B" w14:textId="77777777" w:rsidR="00011FC8" w:rsidRPr="00011FC8" w:rsidRDefault="00164105" w:rsidP="00011FC8">
            <w:pPr>
              <w:spacing w:after="150" w:line="240" w:lineRule="auto"/>
              <w:rPr>
                <w:rFonts w:ascii="Arial" w:eastAsia="Times New Roman" w:hAnsi="Arial" w:cs="Arial"/>
                <w:b/>
                <w:bCs/>
                <w:color w:val="FFFFFF"/>
                <w:sz w:val="22"/>
              </w:rPr>
            </w:pPr>
            <w:hyperlink r:id="rId91" w:tooltip="Magnitude of Event, where applicable" w:history="1">
              <w:r w:rsidR="00011FC8" w:rsidRPr="00011FC8">
                <w:rPr>
                  <w:rFonts w:eastAsia="Times New Roman"/>
                  <w:b/>
                  <w:bCs/>
                  <w:color w:val="FFFFFF"/>
                  <w:sz w:val="22"/>
                  <w:u w:val="single"/>
                </w:rPr>
                <w:t>Mag</w:t>
              </w:r>
            </w:hyperlink>
          </w:p>
        </w:tc>
        <w:tc>
          <w:tcPr>
            <w:tcW w:w="420"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044B7213" w14:textId="77777777" w:rsidR="00011FC8" w:rsidRPr="00011FC8" w:rsidRDefault="00164105" w:rsidP="00011FC8">
            <w:pPr>
              <w:spacing w:after="150" w:line="240" w:lineRule="auto"/>
              <w:rPr>
                <w:rFonts w:ascii="Arial" w:eastAsia="Times New Roman" w:hAnsi="Arial" w:cs="Arial"/>
                <w:b/>
                <w:bCs/>
                <w:color w:val="FFFFFF"/>
                <w:sz w:val="22"/>
              </w:rPr>
            </w:pPr>
            <w:hyperlink r:id="rId92" w:tooltip="Direct Deaths from the Event" w:history="1">
              <w:proofErr w:type="spellStart"/>
              <w:r w:rsidR="00011FC8" w:rsidRPr="00011FC8">
                <w:rPr>
                  <w:rFonts w:eastAsia="Times New Roman"/>
                  <w:b/>
                  <w:bCs/>
                  <w:color w:val="FFFFFF"/>
                  <w:sz w:val="22"/>
                  <w:u w:val="single"/>
                </w:rPr>
                <w:t>Dth</w:t>
              </w:r>
              <w:proofErr w:type="spellEnd"/>
            </w:hyperlink>
          </w:p>
        </w:tc>
        <w:tc>
          <w:tcPr>
            <w:tcW w:w="510"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5D63FACC" w14:textId="77777777" w:rsidR="00011FC8" w:rsidRPr="00011FC8" w:rsidRDefault="00164105" w:rsidP="00011FC8">
            <w:pPr>
              <w:spacing w:after="150" w:line="240" w:lineRule="auto"/>
              <w:rPr>
                <w:rFonts w:ascii="Arial" w:eastAsia="Times New Roman" w:hAnsi="Arial" w:cs="Arial"/>
                <w:b/>
                <w:bCs/>
                <w:color w:val="FFFFFF"/>
                <w:sz w:val="22"/>
              </w:rPr>
            </w:pPr>
            <w:hyperlink r:id="rId93" w:tooltip="Direct Injuries from the Event" w:history="1">
              <w:proofErr w:type="spellStart"/>
              <w:r w:rsidR="00011FC8" w:rsidRPr="00011FC8">
                <w:rPr>
                  <w:rFonts w:eastAsia="Times New Roman"/>
                  <w:b/>
                  <w:bCs/>
                  <w:color w:val="FFFFFF"/>
                  <w:sz w:val="22"/>
                  <w:u w:val="single"/>
                </w:rPr>
                <w:t>Inj</w:t>
              </w:r>
              <w:proofErr w:type="spellEnd"/>
            </w:hyperlink>
          </w:p>
        </w:tc>
        <w:tc>
          <w:tcPr>
            <w:tcW w:w="960"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5F995147" w14:textId="77777777" w:rsidR="00011FC8" w:rsidRPr="00011FC8" w:rsidRDefault="00164105" w:rsidP="00011FC8">
            <w:pPr>
              <w:spacing w:after="150" w:line="240" w:lineRule="auto"/>
              <w:rPr>
                <w:rFonts w:ascii="Arial" w:eastAsia="Times New Roman" w:hAnsi="Arial" w:cs="Arial"/>
                <w:b/>
                <w:bCs/>
                <w:color w:val="FFFFFF"/>
                <w:sz w:val="22"/>
              </w:rPr>
            </w:pPr>
            <w:hyperlink r:id="rId94" w:tooltip="Property Damage Estimate" w:history="1">
              <w:proofErr w:type="spellStart"/>
              <w:r w:rsidR="00011FC8" w:rsidRPr="00011FC8">
                <w:rPr>
                  <w:rFonts w:eastAsia="Times New Roman"/>
                  <w:b/>
                  <w:bCs/>
                  <w:color w:val="FFFFFF"/>
                  <w:sz w:val="22"/>
                  <w:u w:val="single"/>
                </w:rPr>
                <w:t>PrD</w:t>
              </w:r>
              <w:proofErr w:type="spellEnd"/>
            </w:hyperlink>
          </w:p>
        </w:tc>
        <w:tc>
          <w:tcPr>
            <w:tcW w:w="945" w:type="dxa"/>
            <w:tcBorders>
              <w:top w:val="outset" w:sz="6" w:space="0" w:color="auto"/>
              <w:left w:val="outset" w:sz="6" w:space="0" w:color="auto"/>
              <w:bottom w:val="outset" w:sz="6" w:space="0" w:color="auto"/>
              <w:right w:val="outset" w:sz="6" w:space="0" w:color="auto"/>
            </w:tcBorders>
            <w:shd w:val="clear" w:color="auto" w:fill="0058A6"/>
            <w:vAlign w:val="center"/>
            <w:hideMark/>
          </w:tcPr>
          <w:p w14:paraId="17D00396" w14:textId="77777777" w:rsidR="00011FC8" w:rsidRPr="00011FC8" w:rsidRDefault="00164105" w:rsidP="00011FC8">
            <w:pPr>
              <w:spacing w:after="150" w:line="240" w:lineRule="auto"/>
              <w:rPr>
                <w:rFonts w:ascii="Arial" w:eastAsia="Times New Roman" w:hAnsi="Arial" w:cs="Arial"/>
                <w:b/>
                <w:bCs/>
                <w:color w:val="FFFFFF"/>
                <w:sz w:val="22"/>
              </w:rPr>
            </w:pPr>
            <w:hyperlink r:id="rId95" w:tooltip="Crop Damage Estimate" w:history="1">
              <w:proofErr w:type="spellStart"/>
              <w:r w:rsidR="00011FC8" w:rsidRPr="00011FC8">
                <w:rPr>
                  <w:rFonts w:eastAsia="Times New Roman"/>
                  <w:b/>
                  <w:bCs/>
                  <w:color w:val="FFFFFF"/>
                  <w:sz w:val="22"/>
                  <w:u w:val="single"/>
                </w:rPr>
                <w:t>CrD</w:t>
              </w:r>
              <w:proofErr w:type="spellEnd"/>
            </w:hyperlink>
          </w:p>
        </w:tc>
      </w:tr>
      <w:tr w:rsidR="0018321E" w:rsidRPr="00011FC8" w14:paraId="4E2DAEA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C31D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b/>
                <w:bCs/>
                <w:szCs w:val="24"/>
              </w:rPr>
              <w:t>Totals:</w:t>
            </w:r>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55B44A" w14:textId="77777777" w:rsidR="00011FC8" w:rsidRPr="00011FC8" w:rsidRDefault="00011FC8" w:rsidP="00011FC8">
            <w:pPr>
              <w:spacing w:after="0" w:line="240" w:lineRule="auto"/>
              <w:jc w:val="left"/>
              <w:rPr>
                <w:rFonts w:ascii="Arial" w:eastAsia="Times New Roman" w:hAnsi="Arial" w:cs="Arial"/>
                <w:szCs w:val="24"/>
              </w:rPr>
            </w:pP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F230D5" w14:textId="77777777" w:rsidR="00011FC8" w:rsidRPr="00011FC8" w:rsidRDefault="00011FC8" w:rsidP="00011FC8">
            <w:pPr>
              <w:spacing w:after="0" w:line="240" w:lineRule="auto"/>
              <w:jc w:val="left"/>
              <w:rPr>
                <w:rFonts w:eastAsia="Times New Roman"/>
                <w:sz w:val="20"/>
                <w:szCs w:val="20"/>
              </w:rPr>
            </w:pP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482CD4" w14:textId="77777777" w:rsidR="00011FC8" w:rsidRPr="00011FC8" w:rsidRDefault="00011FC8" w:rsidP="00011FC8">
            <w:pPr>
              <w:spacing w:after="0" w:line="240" w:lineRule="auto"/>
              <w:jc w:val="left"/>
              <w:rPr>
                <w:rFonts w:eastAsia="Times New Roman"/>
                <w:sz w:val="20"/>
                <w:szCs w:val="20"/>
              </w:rPr>
            </w:pP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EC9C82" w14:textId="77777777" w:rsidR="00011FC8" w:rsidRPr="00011FC8" w:rsidRDefault="00011FC8" w:rsidP="00011FC8">
            <w:pPr>
              <w:spacing w:after="0" w:line="240" w:lineRule="auto"/>
              <w:jc w:val="left"/>
              <w:rPr>
                <w:rFonts w:eastAsia="Times New Roman"/>
                <w:sz w:val="20"/>
                <w:szCs w:val="20"/>
              </w:rPr>
            </w:pP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3CD262" w14:textId="77777777" w:rsidR="00011FC8" w:rsidRPr="00011FC8" w:rsidRDefault="00011FC8" w:rsidP="00011FC8">
            <w:pPr>
              <w:spacing w:after="0" w:line="240" w:lineRule="auto"/>
              <w:jc w:val="left"/>
              <w:rPr>
                <w:rFonts w:eastAsia="Times New Roman"/>
                <w:sz w:val="20"/>
                <w:szCs w:val="20"/>
              </w:rPr>
            </w:pP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5FEB6A" w14:textId="77777777" w:rsidR="00011FC8" w:rsidRPr="00011FC8" w:rsidRDefault="00011FC8" w:rsidP="00011FC8">
            <w:pPr>
              <w:spacing w:after="0" w:line="240" w:lineRule="auto"/>
              <w:jc w:val="left"/>
              <w:rPr>
                <w:rFonts w:eastAsia="Times New Roman"/>
                <w:sz w:val="20"/>
                <w:szCs w:val="20"/>
              </w:rPr>
            </w:pP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D73E56" w14:textId="77777777" w:rsidR="00011FC8" w:rsidRPr="00011FC8" w:rsidRDefault="00011FC8" w:rsidP="00011FC8">
            <w:pPr>
              <w:spacing w:after="0" w:line="240" w:lineRule="auto"/>
              <w:jc w:val="left"/>
              <w:rPr>
                <w:rFonts w:eastAsia="Times New Roman"/>
                <w:sz w:val="20"/>
                <w:szCs w:val="20"/>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7F5A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C9A5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DF4E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5.504M</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DA5CF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D6E611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91E940" w14:textId="77777777" w:rsidR="00011FC8" w:rsidRPr="00011FC8" w:rsidRDefault="00164105" w:rsidP="00011FC8">
            <w:pPr>
              <w:spacing w:after="0" w:line="240" w:lineRule="auto"/>
              <w:jc w:val="left"/>
              <w:rPr>
                <w:rFonts w:ascii="Arial" w:eastAsia="Times New Roman" w:hAnsi="Arial" w:cs="Arial"/>
                <w:szCs w:val="24"/>
              </w:rPr>
            </w:pPr>
            <w:hyperlink r:id="rId96"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AE19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025C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B601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10/01/1965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6DB9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ED1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41CD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82FD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52B1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67B3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4EE3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6C5E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50D11B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8FC117" w14:textId="77777777" w:rsidR="00011FC8" w:rsidRPr="00011FC8" w:rsidRDefault="00164105" w:rsidP="00011FC8">
            <w:pPr>
              <w:spacing w:after="0" w:line="240" w:lineRule="auto"/>
              <w:jc w:val="left"/>
              <w:rPr>
                <w:rFonts w:ascii="Arial" w:eastAsia="Times New Roman" w:hAnsi="Arial" w:cs="Arial"/>
                <w:szCs w:val="24"/>
              </w:rPr>
            </w:pPr>
            <w:hyperlink r:id="rId97"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EF74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4FC1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C1B0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06/10/1969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AA07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F9A8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C201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BAC5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29E2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D1DC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0E64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42B45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3133FE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6DAED0" w14:textId="77777777" w:rsidR="00011FC8" w:rsidRPr="00011FC8" w:rsidRDefault="00164105" w:rsidP="00011FC8">
            <w:pPr>
              <w:spacing w:after="0" w:line="240" w:lineRule="auto"/>
              <w:jc w:val="left"/>
              <w:rPr>
                <w:rFonts w:ascii="Arial" w:eastAsia="Times New Roman" w:hAnsi="Arial" w:cs="Arial"/>
                <w:szCs w:val="24"/>
              </w:rPr>
            </w:pPr>
            <w:hyperlink r:id="rId9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D83B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A0F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AF4D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06/26/1971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316D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4773A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2BE5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1F461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D036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CC44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7D50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77E1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E0DDFE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86A8C5" w14:textId="77777777" w:rsidR="00011FC8" w:rsidRPr="00011FC8" w:rsidRDefault="00164105" w:rsidP="00011FC8">
            <w:pPr>
              <w:spacing w:after="0" w:line="240" w:lineRule="auto"/>
              <w:jc w:val="left"/>
              <w:rPr>
                <w:rFonts w:ascii="Arial" w:eastAsia="Times New Roman" w:hAnsi="Arial" w:cs="Arial"/>
                <w:szCs w:val="24"/>
              </w:rPr>
            </w:pPr>
            <w:hyperlink r:id="rId9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0539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7688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6FD0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07/19/1971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8BF8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C7C8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67BC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BB0E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2FD0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4D79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3D3F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CA9D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CE01C5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52DC5C" w14:textId="77777777" w:rsidR="00011FC8" w:rsidRPr="00011FC8" w:rsidRDefault="00164105" w:rsidP="00011FC8">
            <w:pPr>
              <w:spacing w:after="0" w:line="240" w:lineRule="auto"/>
              <w:jc w:val="left"/>
              <w:rPr>
                <w:rFonts w:ascii="Arial" w:eastAsia="Times New Roman" w:hAnsi="Arial" w:cs="Arial"/>
                <w:szCs w:val="24"/>
              </w:rPr>
            </w:pPr>
            <w:hyperlink r:id="rId100"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DC87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48BC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6DE4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07/18/1979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ED1B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3292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26DE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3925F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71E7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25A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DE1B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D6AE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2EA085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ABF37F" w14:textId="77777777" w:rsidR="00011FC8" w:rsidRPr="00011FC8" w:rsidRDefault="00164105" w:rsidP="00011FC8">
            <w:pPr>
              <w:spacing w:after="0" w:line="240" w:lineRule="auto"/>
              <w:jc w:val="left"/>
              <w:rPr>
                <w:rFonts w:ascii="Arial" w:eastAsia="Times New Roman" w:hAnsi="Arial" w:cs="Arial"/>
                <w:szCs w:val="24"/>
              </w:rPr>
            </w:pPr>
            <w:hyperlink r:id="rId101"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A92A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C98E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5FBD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07/24/1980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E9FC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7A7D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2B30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FAC2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01F4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19BD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7E63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C836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C3E392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4EFDA5" w14:textId="77777777" w:rsidR="00011FC8" w:rsidRPr="00011FC8" w:rsidRDefault="00164105" w:rsidP="00011FC8">
            <w:pPr>
              <w:spacing w:after="0" w:line="240" w:lineRule="auto"/>
              <w:jc w:val="left"/>
              <w:rPr>
                <w:rFonts w:ascii="Arial" w:eastAsia="Times New Roman" w:hAnsi="Arial" w:cs="Arial"/>
                <w:szCs w:val="24"/>
              </w:rPr>
            </w:pPr>
            <w:hyperlink r:id="rId102"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658F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3C96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582C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06/11/1981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B6EDF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D520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5D4D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7C08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50A3D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AB59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8B27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7BA3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E63A0D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247532" w14:textId="77777777" w:rsidR="00011FC8" w:rsidRPr="00011FC8" w:rsidRDefault="00164105" w:rsidP="00011FC8">
            <w:pPr>
              <w:spacing w:after="0" w:line="240" w:lineRule="auto"/>
              <w:jc w:val="left"/>
              <w:rPr>
                <w:rFonts w:ascii="Arial" w:eastAsia="Times New Roman" w:hAnsi="Arial" w:cs="Arial"/>
                <w:szCs w:val="24"/>
              </w:rPr>
            </w:pPr>
            <w:hyperlink r:id="rId103"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B0F7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0559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38D3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08/07/1981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199C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8362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557E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EFCA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2868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43FD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6E61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A8B6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B163DB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1D525B" w14:textId="77777777" w:rsidR="00011FC8" w:rsidRPr="00011FC8" w:rsidRDefault="00164105" w:rsidP="00011FC8">
            <w:pPr>
              <w:spacing w:after="0" w:line="240" w:lineRule="auto"/>
              <w:jc w:val="left"/>
              <w:rPr>
                <w:rFonts w:ascii="Arial" w:eastAsia="Times New Roman" w:hAnsi="Arial" w:cs="Arial"/>
                <w:szCs w:val="24"/>
              </w:rPr>
            </w:pPr>
            <w:hyperlink r:id="rId104"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ED64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3524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BE28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06/12/1982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11E2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1C69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033EA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8737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72AB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2DE7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0A4D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5056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45D000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4B4A8F" w14:textId="77777777" w:rsidR="00011FC8" w:rsidRPr="00011FC8" w:rsidRDefault="00164105" w:rsidP="00011FC8">
            <w:pPr>
              <w:spacing w:after="0" w:line="240" w:lineRule="auto"/>
              <w:jc w:val="left"/>
              <w:rPr>
                <w:rFonts w:ascii="Arial" w:eastAsia="Times New Roman" w:hAnsi="Arial" w:cs="Arial"/>
                <w:szCs w:val="24"/>
              </w:rPr>
            </w:pPr>
            <w:hyperlink r:id="rId105"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7834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71CA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6C29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07/01/1983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80C8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91F4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50CB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9012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147B7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D076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6919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01CE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2E7429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D64D4E" w14:textId="77777777" w:rsidR="00011FC8" w:rsidRPr="00011FC8" w:rsidRDefault="00164105" w:rsidP="00011FC8">
            <w:pPr>
              <w:spacing w:after="0" w:line="240" w:lineRule="auto"/>
              <w:jc w:val="left"/>
              <w:rPr>
                <w:rFonts w:ascii="Arial" w:eastAsia="Times New Roman" w:hAnsi="Arial" w:cs="Arial"/>
                <w:szCs w:val="24"/>
              </w:rPr>
            </w:pPr>
            <w:hyperlink r:id="rId106"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6077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D4BB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1E3D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07/02/1983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26D3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9017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E84C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D1FE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52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14F8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A093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4823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7718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7D1C52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F3CA85" w14:textId="77777777" w:rsidR="00011FC8" w:rsidRPr="00011FC8" w:rsidRDefault="00164105" w:rsidP="00011FC8">
            <w:pPr>
              <w:spacing w:after="0" w:line="240" w:lineRule="auto"/>
              <w:jc w:val="left"/>
              <w:rPr>
                <w:rFonts w:ascii="Arial" w:eastAsia="Times New Roman" w:hAnsi="Arial" w:cs="Arial"/>
                <w:szCs w:val="24"/>
              </w:rPr>
            </w:pPr>
            <w:hyperlink r:id="rId107"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AD14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F577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FE39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04/09/1984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0373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75D85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F991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42F9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6516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2FB6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6E08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42B9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82AB2C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842DC6" w14:textId="77777777" w:rsidR="00011FC8" w:rsidRPr="00011FC8" w:rsidRDefault="00164105" w:rsidP="00011FC8">
            <w:pPr>
              <w:spacing w:after="0" w:line="240" w:lineRule="auto"/>
              <w:jc w:val="left"/>
              <w:rPr>
                <w:rFonts w:ascii="Arial" w:eastAsia="Times New Roman" w:hAnsi="Arial" w:cs="Arial"/>
                <w:szCs w:val="24"/>
              </w:rPr>
            </w:pPr>
            <w:hyperlink r:id="rId10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DCD3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BA2F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CFEC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05/03/1984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D10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4D740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68F7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FD03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6F2C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0E57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4092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35F5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E00477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18EA77" w14:textId="77777777" w:rsidR="00011FC8" w:rsidRPr="00011FC8" w:rsidRDefault="00164105" w:rsidP="00011FC8">
            <w:pPr>
              <w:spacing w:after="0" w:line="240" w:lineRule="auto"/>
              <w:jc w:val="left"/>
              <w:rPr>
                <w:rFonts w:ascii="Arial" w:eastAsia="Times New Roman" w:hAnsi="Arial" w:cs="Arial"/>
                <w:szCs w:val="24"/>
              </w:rPr>
            </w:pPr>
            <w:hyperlink r:id="rId10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E798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E05A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0F43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11/10/1984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968F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0A60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19AF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7D81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CF13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3460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557C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A5B4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A871C2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C2D973" w14:textId="77777777" w:rsidR="00011FC8" w:rsidRPr="00011FC8" w:rsidRDefault="00164105" w:rsidP="00011FC8">
            <w:pPr>
              <w:spacing w:after="0" w:line="240" w:lineRule="auto"/>
              <w:jc w:val="left"/>
              <w:rPr>
                <w:rFonts w:ascii="Arial" w:eastAsia="Times New Roman" w:hAnsi="Arial" w:cs="Arial"/>
                <w:szCs w:val="24"/>
              </w:rPr>
            </w:pPr>
            <w:hyperlink r:id="rId110"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1D11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383D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AB5F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11/10/1984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8C94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1733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29F00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E8E4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A22E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E015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A8F0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2C17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F1C956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50A218" w14:textId="77777777" w:rsidR="00011FC8" w:rsidRPr="00011FC8" w:rsidRDefault="00164105" w:rsidP="00011FC8">
            <w:pPr>
              <w:spacing w:after="0" w:line="240" w:lineRule="auto"/>
              <w:jc w:val="left"/>
              <w:rPr>
                <w:rFonts w:ascii="Arial" w:eastAsia="Times New Roman" w:hAnsi="Arial" w:cs="Arial"/>
                <w:szCs w:val="24"/>
              </w:rPr>
            </w:pPr>
            <w:hyperlink r:id="rId111"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6751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BFD2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F6E4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04/05/1985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9E4A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19:55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A6A5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18D2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45D7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6D3B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96A0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A6B3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3F29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9C6B0F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9D086F" w14:textId="77777777" w:rsidR="00011FC8" w:rsidRPr="00011FC8" w:rsidRDefault="00164105" w:rsidP="00011FC8">
            <w:pPr>
              <w:spacing w:after="0" w:line="240" w:lineRule="auto"/>
              <w:jc w:val="left"/>
              <w:rPr>
                <w:rFonts w:ascii="Arial" w:eastAsia="Times New Roman" w:hAnsi="Arial" w:cs="Arial"/>
                <w:szCs w:val="24"/>
              </w:rPr>
            </w:pPr>
            <w:hyperlink r:id="rId112"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5946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FDA3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7B0E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06/07/1985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F030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9232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214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FBB3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2D90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2052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A12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B3D3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9A4A3F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7EF1A9" w14:textId="77777777" w:rsidR="00011FC8" w:rsidRPr="00011FC8" w:rsidRDefault="00164105" w:rsidP="00011FC8">
            <w:pPr>
              <w:spacing w:after="0" w:line="240" w:lineRule="auto"/>
              <w:jc w:val="left"/>
              <w:rPr>
                <w:rFonts w:ascii="Arial" w:eastAsia="Times New Roman" w:hAnsi="Arial" w:cs="Arial"/>
                <w:szCs w:val="24"/>
              </w:rPr>
            </w:pPr>
            <w:hyperlink r:id="rId113"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0987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97B9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B0CC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08/01/1985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9BB4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776A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47B6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248F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9764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F1F1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CD20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71B7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FFC561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32FD92" w14:textId="77777777" w:rsidR="00011FC8" w:rsidRPr="00011FC8" w:rsidRDefault="00164105" w:rsidP="00011FC8">
            <w:pPr>
              <w:spacing w:after="0" w:line="240" w:lineRule="auto"/>
              <w:jc w:val="left"/>
              <w:rPr>
                <w:rFonts w:ascii="Arial" w:eastAsia="Times New Roman" w:hAnsi="Arial" w:cs="Arial"/>
                <w:szCs w:val="24"/>
              </w:rPr>
            </w:pPr>
            <w:hyperlink r:id="rId114"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367E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9C81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1084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05/07/1986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B251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E7CF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16DB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EF3AB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CD6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9F5A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58ED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A5E9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E65765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7F111C" w14:textId="77777777" w:rsidR="00011FC8" w:rsidRPr="00011FC8" w:rsidRDefault="00164105" w:rsidP="00011FC8">
            <w:pPr>
              <w:spacing w:after="0" w:line="240" w:lineRule="auto"/>
              <w:jc w:val="left"/>
              <w:rPr>
                <w:rFonts w:ascii="Arial" w:eastAsia="Times New Roman" w:hAnsi="Arial" w:cs="Arial"/>
                <w:szCs w:val="24"/>
              </w:rPr>
            </w:pPr>
            <w:hyperlink r:id="rId115"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C042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D088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1DB6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11/20/1986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FEBB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6144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8D2D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185D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D244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9DBE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AE95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A711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86342A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7A022E" w14:textId="77777777" w:rsidR="00011FC8" w:rsidRPr="00011FC8" w:rsidRDefault="00164105" w:rsidP="00011FC8">
            <w:pPr>
              <w:spacing w:after="0" w:line="240" w:lineRule="auto"/>
              <w:jc w:val="left"/>
              <w:rPr>
                <w:rFonts w:ascii="Arial" w:eastAsia="Times New Roman" w:hAnsi="Arial" w:cs="Arial"/>
                <w:szCs w:val="24"/>
              </w:rPr>
            </w:pPr>
            <w:hyperlink r:id="rId116"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B294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F1FAE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33C2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07/27/1987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A6F9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C192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2611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8C97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8EE2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849E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BD3C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D3EE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7255D6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00D244" w14:textId="77777777" w:rsidR="00011FC8" w:rsidRPr="00011FC8" w:rsidRDefault="00164105" w:rsidP="00011FC8">
            <w:pPr>
              <w:spacing w:after="0" w:line="240" w:lineRule="auto"/>
              <w:jc w:val="left"/>
              <w:rPr>
                <w:rFonts w:ascii="Arial" w:eastAsia="Times New Roman" w:hAnsi="Arial" w:cs="Arial"/>
                <w:szCs w:val="24"/>
              </w:rPr>
            </w:pPr>
            <w:hyperlink r:id="rId117"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8F4D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8E96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4299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04/25/1988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1476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08F7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116D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B3EA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3C02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30C3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D821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8728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0B6EE6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7DAA95" w14:textId="77777777" w:rsidR="00011FC8" w:rsidRPr="00011FC8" w:rsidRDefault="00164105" w:rsidP="00011FC8">
            <w:pPr>
              <w:spacing w:after="0" w:line="240" w:lineRule="auto"/>
              <w:jc w:val="left"/>
              <w:rPr>
                <w:rFonts w:ascii="Arial" w:eastAsia="Times New Roman" w:hAnsi="Arial" w:cs="Arial"/>
                <w:szCs w:val="24"/>
              </w:rPr>
            </w:pPr>
            <w:hyperlink r:id="rId11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0618B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EF88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53F2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06/24/1988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9D83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D5B8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2115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502E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2049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BC74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C0B5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EE15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98E1CF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E58A51" w14:textId="77777777" w:rsidR="00011FC8" w:rsidRPr="00011FC8" w:rsidRDefault="00164105" w:rsidP="00011FC8">
            <w:pPr>
              <w:spacing w:after="0" w:line="240" w:lineRule="auto"/>
              <w:jc w:val="left"/>
              <w:rPr>
                <w:rFonts w:ascii="Arial" w:eastAsia="Times New Roman" w:hAnsi="Arial" w:cs="Arial"/>
                <w:szCs w:val="24"/>
              </w:rPr>
            </w:pPr>
            <w:hyperlink r:id="rId11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F7FA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4570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089B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04/04/1989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47C0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C37E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DEB7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279E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ED40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C8BD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0CC8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786A2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55DEEB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F9E754" w14:textId="77777777" w:rsidR="00011FC8" w:rsidRPr="00011FC8" w:rsidRDefault="00164105" w:rsidP="00011FC8">
            <w:pPr>
              <w:spacing w:after="0" w:line="240" w:lineRule="auto"/>
              <w:jc w:val="left"/>
              <w:rPr>
                <w:rFonts w:ascii="Arial" w:eastAsia="Times New Roman" w:hAnsi="Arial" w:cs="Arial"/>
                <w:szCs w:val="24"/>
              </w:rPr>
            </w:pPr>
            <w:hyperlink r:id="rId120"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2C52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71D2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A44E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05/05/1989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6F65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8C98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D390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6E32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9029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95FB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EDC1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1CCF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C6EC79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9B3E71" w14:textId="77777777" w:rsidR="00011FC8" w:rsidRPr="00011FC8" w:rsidRDefault="00164105" w:rsidP="00011FC8">
            <w:pPr>
              <w:spacing w:after="0" w:line="240" w:lineRule="auto"/>
              <w:jc w:val="left"/>
              <w:rPr>
                <w:rFonts w:ascii="Arial" w:eastAsia="Times New Roman" w:hAnsi="Arial" w:cs="Arial"/>
                <w:szCs w:val="24"/>
              </w:rPr>
            </w:pPr>
            <w:hyperlink r:id="rId121"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B740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3DEA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660E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01/25/1990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4ABF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A81D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76EC1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4B8E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9B8A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1880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F86A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1980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F1FA6B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EC79AD" w14:textId="77777777" w:rsidR="00011FC8" w:rsidRPr="00011FC8" w:rsidRDefault="00164105" w:rsidP="00011FC8">
            <w:pPr>
              <w:spacing w:after="0" w:line="240" w:lineRule="auto"/>
              <w:jc w:val="left"/>
              <w:rPr>
                <w:rFonts w:ascii="Arial" w:eastAsia="Times New Roman" w:hAnsi="Arial" w:cs="Arial"/>
                <w:szCs w:val="24"/>
              </w:rPr>
            </w:pPr>
            <w:hyperlink r:id="rId122"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0498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62BD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F9AF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02/10/1990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C0175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05:33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4C78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A6E9A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5DD4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52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66F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1A1A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7B57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DA41E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559516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4BAC39" w14:textId="77777777" w:rsidR="00011FC8" w:rsidRPr="00011FC8" w:rsidRDefault="00164105" w:rsidP="00011FC8">
            <w:pPr>
              <w:spacing w:after="0" w:line="240" w:lineRule="auto"/>
              <w:jc w:val="left"/>
              <w:rPr>
                <w:rFonts w:ascii="Arial" w:eastAsia="Times New Roman" w:hAnsi="Arial" w:cs="Arial"/>
                <w:szCs w:val="24"/>
              </w:rPr>
            </w:pPr>
            <w:hyperlink r:id="rId123"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1AD6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9E3E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C1F5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02/16/1990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0022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385E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91BB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DC4F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E875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E388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EFD2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60CB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F96934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42340" w14:textId="77777777" w:rsidR="00011FC8" w:rsidRPr="00011FC8" w:rsidRDefault="00164105" w:rsidP="00011FC8">
            <w:pPr>
              <w:spacing w:after="0" w:line="240" w:lineRule="auto"/>
              <w:jc w:val="left"/>
              <w:rPr>
                <w:rFonts w:ascii="Arial" w:eastAsia="Times New Roman" w:hAnsi="Arial" w:cs="Arial"/>
                <w:szCs w:val="24"/>
              </w:rPr>
            </w:pPr>
            <w:hyperlink r:id="rId124"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1911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BCD3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FFAD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03/16/1990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9F0E9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0061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AFC5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3E33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51E4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C125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D75FA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7CD8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0F452F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9D0467" w14:textId="77777777" w:rsidR="00011FC8" w:rsidRPr="00011FC8" w:rsidRDefault="00164105" w:rsidP="00011FC8">
            <w:pPr>
              <w:spacing w:after="0" w:line="240" w:lineRule="auto"/>
              <w:jc w:val="left"/>
              <w:rPr>
                <w:rFonts w:ascii="Arial" w:eastAsia="Times New Roman" w:hAnsi="Arial" w:cs="Arial"/>
                <w:szCs w:val="24"/>
              </w:rPr>
            </w:pPr>
            <w:hyperlink r:id="rId125"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BEB5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4FEB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0D82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03/16/1990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5EE9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2B12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7020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A9CE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6347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BB259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9EB4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76E3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E8F6F7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1E94E2" w14:textId="77777777" w:rsidR="00011FC8" w:rsidRPr="00011FC8" w:rsidRDefault="00164105" w:rsidP="00011FC8">
            <w:pPr>
              <w:spacing w:after="0" w:line="240" w:lineRule="auto"/>
              <w:jc w:val="left"/>
              <w:rPr>
                <w:rFonts w:ascii="Arial" w:eastAsia="Times New Roman" w:hAnsi="Arial" w:cs="Arial"/>
                <w:szCs w:val="24"/>
              </w:rPr>
            </w:pPr>
            <w:hyperlink r:id="rId126"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4277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FB90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EED6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04/10/1990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A0FD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17:16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29FF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2A709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2EF7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CD3F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064C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A81A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0AA6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6140B4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B43925" w14:textId="77777777" w:rsidR="00011FC8" w:rsidRPr="00011FC8" w:rsidRDefault="00164105" w:rsidP="00011FC8">
            <w:pPr>
              <w:spacing w:after="0" w:line="240" w:lineRule="auto"/>
              <w:jc w:val="left"/>
              <w:rPr>
                <w:rFonts w:ascii="Arial" w:eastAsia="Times New Roman" w:hAnsi="Arial" w:cs="Arial"/>
                <w:szCs w:val="24"/>
              </w:rPr>
            </w:pPr>
            <w:hyperlink r:id="rId127"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00FF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497C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3F9A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08/02/1990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2995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14:10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5D2F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038D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5C41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3F71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E069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2F7C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DA3A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0B4AE1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00EFC4" w14:textId="77777777" w:rsidR="00011FC8" w:rsidRPr="00011FC8" w:rsidRDefault="00164105" w:rsidP="00011FC8">
            <w:pPr>
              <w:spacing w:after="0" w:line="240" w:lineRule="auto"/>
              <w:jc w:val="left"/>
              <w:rPr>
                <w:rFonts w:ascii="Arial" w:eastAsia="Times New Roman" w:hAnsi="Arial" w:cs="Arial"/>
                <w:szCs w:val="24"/>
              </w:rPr>
            </w:pPr>
            <w:hyperlink r:id="rId12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FB17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C75F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AC3D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08/02/1990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C29F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63F6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02B1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677D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3D42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28C2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A78B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A890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21C95A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888E24" w14:textId="77777777" w:rsidR="00011FC8" w:rsidRPr="00011FC8" w:rsidRDefault="00164105" w:rsidP="00011FC8">
            <w:pPr>
              <w:spacing w:after="0" w:line="240" w:lineRule="auto"/>
              <w:jc w:val="left"/>
              <w:rPr>
                <w:rFonts w:ascii="Arial" w:eastAsia="Times New Roman" w:hAnsi="Arial" w:cs="Arial"/>
                <w:szCs w:val="24"/>
              </w:rPr>
            </w:pPr>
            <w:hyperlink r:id="rId12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C1BB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3DD9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C02B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08/02/1990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5B06E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2538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F9D7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D3A5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9015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A19B5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D022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BE06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D65488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A6F70D" w14:textId="77777777" w:rsidR="00011FC8" w:rsidRPr="00011FC8" w:rsidRDefault="00164105" w:rsidP="00011FC8">
            <w:pPr>
              <w:spacing w:after="0" w:line="240" w:lineRule="auto"/>
              <w:jc w:val="left"/>
              <w:rPr>
                <w:rFonts w:ascii="Arial" w:eastAsia="Times New Roman" w:hAnsi="Arial" w:cs="Arial"/>
                <w:szCs w:val="24"/>
              </w:rPr>
            </w:pPr>
            <w:hyperlink r:id="rId130"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6062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A031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9D7B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08/29/1990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9BBC0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8946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6C88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DF8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12FE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C0B3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A2A8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1EBD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E614F0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9C4D12" w14:textId="77777777" w:rsidR="00011FC8" w:rsidRPr="00011FC8" w:rsidRDefault="00164105" w:rsidP="00011FC8">
            <w:pPr>
              <w:spacing w:after="0" w:line="240" w:lineRule="auto"/>
              <w:jc w:val="left"/>
              <w:rPr>
                <w:rFonts w:ascii="Arial" w:eastAsia="Times New Roman" w:hAnsi="Arial" w:cs="Arial"/>
                <w:szCs w:val="24"/>
              </w:rPr>
            </w:pPr>
            <w:hyperlink r:id="rId131"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4576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ED05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E5A4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03/01/1991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DAD7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7D047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20B7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3414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04A2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E4E8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AF08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E66F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3E36D8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21E7FB" w14:textId="77777777" w:rsidR="00011FC8" w:rsidRPr="00011FC8" w:rsidRDefault="00164105" w:rsidP="00011FC8">
            <w:pPr>
              <w:spacing w:after="0" w:line="240" w:lineRule="auto"/>
              <w:jc w:val="left"/>
              <w:rPr>
                <w:rFonts w:ascii="Arial" w:eastAsia="Times New Roman" w:hAnsi="Arial" w:cs="Arial"/>
                <w:szCs w:val="24"/>
              </w:rPr>
            </w:pPr>
            <w:hyperlink r:id="rId132"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CD6E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193C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246F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04/09/1991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CB77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BF15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AC04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4294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528C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F748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9AF1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2E9A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AC5902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ED5B76" w14:textId="77777777" w:rsidR="00011FC8" w:rsidRPr="00011FC8" w:rsidRDefault="00164105" w:rsidP="00011FC8">
            <w:pPr>
              <w:spacing w:after="0" w:line="240" w:lineRule="auto"/>
              <w:jc w:val="left"/>
              <w:rPr>
                <w:rFonts w:ascii="Arial" w:eastAsia="Times New Roman" w:hAnsi="Arial" w:cs="Arial"/>
                <w:szCs w:val="24"/>
              </w:rPr>
            </w:pPr>
            <w:hyperlink r:id="rId133"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DA970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E0ED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0792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04/19/1991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7AA8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92D4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DD499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5DFE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08A8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4291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CA5C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5317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15CA06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372EB7" w14:textId="77777777" w:rsidR="00011FC8" w:rsidRPr="00011FC8" w:rsidRDefault="00164105" w:rsidP="00011FC8">
            <w:pPr>
              <w:spacing w:after="0" w:line="240" w:lineRule="auto"/>
              <w:jc w:val="left"/>
              <w:rPr>
                <w:rFonts w:ascii="Arial" w:eastAsia="Times New Roman" w:hAnsi="Arial" w:cs="Arial"/>
                <w:szCs w:val="24"/>
              </w:rPr>
            </w:pPr>
            <w:hyperlink r:id="rId134"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07C5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2406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1FC3B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04/27/1991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A4A4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35FB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0ED3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DB2A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07BD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0FA5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506B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2C3E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236B54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8234A8" w14:textId="77777777" w:rsidR="00011FC8" w:rsidRPr="00011FC8" w:rsidRDefault="00164105" w:rsidP="00011FC8">
            <w:pPr>
              <w:spacing w:after="0" w:line="240" w:lineRule="auto"/>
              <w:jc w:val="left"/>
              <w:rPr>
                <w:rFonts w:ascii="Arial" w:eastAsia="Times New Roman" w:hAnsi="Arial" w:cs="Arial"/>
                <w:szCs w:val="24"/>
              </w:rPr>
            </w:pPr>
            <w:hyperlink r:id="rId135"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2AF5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1697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CEB7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04/27/1991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6C7F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7055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98BAB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3FFA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7958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448D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F161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3C87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C988A6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D486FB" w14:textId="77777777" w:rsidR="00011FC8" w:rsidRPr="00011FC8" w:rsidRDefault="00164105" w:rsidP="00011FC8">
            <w:pPr>
              <w:spacing w:after="0" w:line="240" w:lineRule="auto"/>
              <w:jc w:val="left"/>
              <w:rPr>
                <w:rFonts w:ascii="Arial" w:eastAsia="Times New Roman" w:hAnsi="Arial" w:cs="Arial"/>
                <w:szCs w:val="24"/>
              </w:rPr>
            </w:pPr>
            <w:hyperlink r:id="rId136"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4B3B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3682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2823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04/27/1991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F1A1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CF55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080B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ADB4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E5B5D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7D68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2097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567A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CB9011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02444C" w14:textId="77777777" w:rsidR="00011FC8" w:rsidRPr="00011FC8" w:rsidRDefault="00164105" w:rsidP="00011FC8">
            <w:pPr>
              <w:spacing w:after="0" w:line="240" w:lineRule="auto"/>
              <w:jc w:val="left"/>
              <w:rPr>
                <w:rFonts w:ascii="Arial" w:eastAsia="Times New Roman" w:hAnsi="Arial" w:cs="Arial"/>
                <w:szCs w:val="24"/>
              </w:rPr>
            </w:pPr>
            <w:hyperlink r:id="rId137"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02D7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2166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67FA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04/29/1991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FFF5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81D1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58D1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6AD7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52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DBF5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732D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95D2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B772B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66E1A1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6BC00D" w14:textId="77777777" w:rsidR="00011FC8" w:rsidRPr="00011FC8" w:rsidRDefault="00164105" w:rsidP="00011FC8">
            <w:pPr>
              <w:spacing w:after="0" w:line="240" w:lineRule="auto"/>
              <w:jc w:val="left"/>
              <w:rPr>
                <w:rFonts w:ascii="Arial" w:eastAsia="Times New Roman" w:hAnsi="Arial" w:cs="Arial"/>
                <w:szCs w:val="24"/>
              </w:rPr>
            </w:pPr>
            <w:hyperlink r:id="rId13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B36D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7877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9827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05/05/1991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2D26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1A06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821D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A882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9225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AA3F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4331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C6DF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F68C6C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EAFD41" w14:textId="77777777" w:rsidR="00011FC8" w:rsidRPr="00011FC8" w:rsidRDefault="00164105" w:rsidP="00011FC8">
            <w:pPr>
              <w:spacing w:after="0" w:line="240" w:lineRule="auto"/>
              <w:jc w:val="left"/>
              <w:rPr>
                <w:rFonts w:ascii="Arial" w:eastAsia="Times New Roman" w:hAnsi="Arial" w:cs="Arial"/>
                <w:szCs w:val="24"/>
              </w:rPr>
            </w:pPr>
            <w:hyperlink r:id="rId13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0282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62AF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FA48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04/24/1992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BA64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ABA5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PST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EBB7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DE92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AB48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F741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8C7F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0A83A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4A6CA2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9D98FB" w14:textId="77777777" w:rsidR="00011FC8" w:rsidRPr="00011FC8" w:rsidRDefault="00164105" w:rsidP="00011FC8">
            <w:pPr>
              <w:spacing w:after="0" w:line="240" w:lineRule="auto"/>
              <w:jc w:val="left"/>
              <w:rPr>
                <w:rFonts w:ascii="Arial" w:eastAsia="Times New Roman" w:hAnsi="Arial" w:cs="Arial"/>
                <w:szCs w:val="24"/>
              </w:rPr>
            </w:pPr>
            <w:hyperlink r:id="rId140"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0297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8912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A396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06/26/1992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CC88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8CA7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PST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05A3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5D10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3FA9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5C87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CD8B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7557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300185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A736A7" w14:textId="77777777" w:rsidR="00011FC8" w:rsidRPr="00011FC8" w:rsidRDefault="00164105" w:rsidP="00011FC8">
            <w:pPr>
              <w:spacing w:after="0" w:line="240" w:lineRule="auto"/>
              <w:jc w:val="left"/>
              <w:rPr>
                <w:rFonts w:ascii="Arial" w:eastAsia="Times New Roman" w:hAnsi="Arial" w:cs="Arial"/>
                <w:szCs w:val="24"/>
              </w:rPr>
            </w:pPr>
            <w:hyperlink r:id="rId141"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E88C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6C3A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0952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06/26/1992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9D348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16:05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F60D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PST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630A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A7E3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C6A3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7AA8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A242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DD47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8FA36E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B25B4F" w14:textId="77777777" w:rsidR="00011FC8" w:rsidRPr="00011FC8" w:rsidRDefault="00164105" w:rsidP="00011FC8">
            <w:pPr>
              <w:spacing w:after="0" w:line="240" w:lineRule="auto"/>
              <w:jc w:val="left"/>
              <w:rPr>
                <w:rFonts w:ascii="Arial" w:eastAsia="Times New Roman" w:hAnsi="Arial" w:cs="Arial"/>
                <w:szCs w:val="24"/>
              </w:rPr>
            </w:pPr>
            <w:hyperlink r:id="rId142" w:history="1">
              <w:r w:rsidR="00011FC8" w:rsidRPr="00011FC8">
                <w:rPr>
                  <w:rFonts w:eastAsia="Times New Roman"/>
                  <w:color w:val="0057A5"/>
                  <w:szCs w:val="24"/>
                  <w:u w:val="single"/>
                </w:rPr>
                <w:t>Snapping Shoals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65A4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6FC7F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579F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05/15/1995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90ED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16:52</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EE0B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4A98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C721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6AC3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DE93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D839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95.00K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19EF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358CB8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19A279" w14:textId="77777777" w:rsidR="00011FC8" w:rsidRPr="00011FC8" w:rsidRDefault="00164105" w:rsidP="00011FC8">
            <w:pPr>
              <w:spacing w:after="0" w:line="240" w:lineRule="auto"/>
              <w:jc w:val="left"/>
              <w:rPr>
                <w:rFonts w:ascii="Arial" w:eastAsia="Times New Roman" w:hAnsi="Arial" w:cs="Arial"/>
                <w:szCs w:val="24"/>
              </w:rPr>
            </w:pPr>
            <w:hyperlink r:id="rId143"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7AD2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E1AA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6495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09/01/1995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BC0F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16:47</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9A63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F76A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B461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xml:space="preserve">. </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1FCB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D3934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C55E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D60A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FD73DC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850542" w14:textId="77777777" w:rsidR="00011FC8" w:rsidRPr="00011FC8" w:rsidRDefault="00164105" w:rsidP="00011FC8">
            <w:pPr>
              <w:spacing w:after="0" w:line="240" w:lineRule="auto"/>
              <w:jc w:val="left"/>
              <w:rPr>
                <w:rFonts w:ascii="Arial" w:eastAsia="Times New Roman" w:hAnsi="Arial" w:cs="Arial"/>
                <w:szCs w:val="24"/>
              </w:rPr>
            </w:pPr>
            <w:hyperlink r:id="rId144"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27A1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6D59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0664A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06/12/1996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4FA0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C850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C7FF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271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1042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CD57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9BD7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AD0C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59DF5C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69608A" w14:textId="77777777" w:rsidR="00011FC8" w:rsidRPr="00011FC8" w:rsidRDefault="00164105" w:rsidP="00011FC8">
            <w:pPr>
              <w:spacing w:after="0" w:line="240" w:lineRule="auto"/>
              <w:jc w:val="left"/>
              <w:rPr>
                <w:rFonts w:ascii="Arial" w:eastAsia="Times New Roman" w:hAnsi="Arial" w:cs="Arial"/>
                <w:szCs w:val="24"/>
              </w:rPr>
            </w:pPr>
            <w:hyperlink r:id="rId14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A994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AC40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38C3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06/25/1996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B1AD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14:53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5B7A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7276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30BE51"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01DD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8FDB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D430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6144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095656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EA267D" w14:textId="77777777" w:rsidR="00011FC8" w:rsidRPr="00011FC8" w:rsidRDefault="00164105" w:rsidP="00011FC8">
            <w:pPr>
              <w:spacing w:after="0" w:line="240" w:lineRule="auto"/>
              <w:jc w:val="left"/>
              <w:rPr>
                <w:rFonts w:ascii="Arial" w:eastAsia="Times New Roman" w:hAnsi="Arial" w:cs="Arial"/>
                <w:szCs w:val="24"/>
              </w:rPr>
            </w:pPr>
            <w:hyperlink r:id="rId146"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D34B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0149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5C30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02/21/1997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CC8B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0B8E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6ABB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9513D8"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2710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AA05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97BA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E4E7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E584B7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5FAFDB" w14:textId="77777777" w:rsidR="00011FC8" w:rsidRPr="00011FC8" w:rsidRDefault="00164105" w:rsidP="00011FC8">
            <w:pPr>
              <w:spacing w:after="0" w:line="240" w:lineRule="auto"/>
              <w:jc w:val="left"/>
              <w:rPr>
                <w:rFonts w:ascii="Arial" w:eastAsia="Times New Roman" w:hAnsi="Arial" w:cs="Arial"/>
                <w:szCs w:val="24"/>
              </w:rPr>
            </w:pPr>
            <w:hyperlink r:id="rId147"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EA28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10074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F395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04/22/1997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BCC7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3196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54BF5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3C522E"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297AA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5492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9156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BEF8B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65E13A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52E20D" w14:textId="77777777" w:rsidR="00011FC8" w:rsidRPr="00011FC8" w:rsidRDefault="00164105" w:rsidP="00011FC8">
            <w:pPr>
              <w:spacing w:after="0" w:line="240" w:lineRule="auto"/>
              <w:jc w:val="left"/>
              <w:rPr>
                <w:rFonts w:ascii="Arial" w:eastAsia="Times New Roman" w:hAnsi="Arial" w:cs="Arial"/>
                <w:szCs w:val="24"/>
              </w:rPr>
            </w:pPr>
            <w:hyperlink r:id="rId148"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B6E8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0E30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584C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04/22/1997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81A29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697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2369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8F6124"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8EA2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F475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5BFF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5D10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FE773B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25E908" w14:textId="77777777" w:rsidR="00011FC8" w:rsidRPr="00011FC8" w:rsidRDefault="00164105" w:rsidP="00011FC8">
            <w:pPr>
              <w:spacing w:after="0" w:line="240" w:lineRule="auto"/>
              <w:jc w:val="left"/>
              <w:rPr>
                <w:rFonts w:ascii="Arial" w:eastAsia="Times New Roman" w:hAnsi="Arial" w:cs="Arial"/>
                <w:szCs w:val="24"/>
              </w:rPr>
            </w:pPr>
            <w:hyperlink r:id="rId149"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69A4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CC75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C340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05/03/1997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9337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C9FE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4278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1FB8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E34F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7BBD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0FBD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E164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FFE166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4E02BA" w14:textId="77777777" w:rsidR="00011FC8" w:rsidRPr="00011FC8" w:rsidRDefault="00164105" w:rsidP="00011FC8">
            <w:pPr>
              <w:spacing w:after="0" w:line="240" w:lineRule="auto"/>
              <w:jc w:val="left"/>
              <w:rPr>
                <w:rFonts w:ascii="Arial" w:eastAsia="Times New Roman" w:hAnsi="Arial" w:cs="Arial"/>
                <w:szCs w:val="24"/>
              </w:rPr>
            </w:pPr>
            <w:hyperlink r:id="rId150"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CB60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45D5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13DC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07/28/1997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08E1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17:21</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C99C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942F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F1A0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ABD0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6E59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6D18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4981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AB566D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ADB034" w14:textId="77777777" w:rsidR="00011FC8" w:rsidRPr="00011FC8" w:rsidRDefault="00164105" w:rsidP="00011FC8">
            <w:pPr>
              <w:spacing w:after="0" w:line="240" w:lineRule="auto"/>
              <w:jc w:val="left"/>
              <w:rPr>
                <w:rFonts w:ascii="Arial" w:eastAsia="Times New Roman" w:hAnsi="Arial" w:cs="Arial"/>
                <w:szCs w:val="24"/>
              </w:rPr>
            </w:pPr>
            <w:hyperlink r:id="rId151"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4D85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0256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AE97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07/28/1997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E801A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17:34</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9581B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9E71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7F6B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3AE5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8E00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B5F6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D62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44047C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37EBD4" w14:textId="77777777" w:rsidR="00011FC8" w:rsidRPr="00011FC8" w:rsidRDefault="00164105" w:rsidP="00011FC8">
            <w:pPr>
              <w:spacing w:after="0" w:line="240" w:lineRule="auto"/>
              <w:jc w:val="left"/>
              <w:rPr>
                <w:rFonts w:ascii="Arial" w:eastAsia="Times New Roman" w:hAnsi="Arial" w:cs="Arial"/>
                <w:szCs w:val="24"/>
              </w:rPr>
            </w:pPr>
            <w:hyperlink r:id="rId152"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5ED8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ABCC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CC63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07/28/1997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00E4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4364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722B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F155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78F5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6B47A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A7FC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4.00K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821A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4E6A45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0F0AAA" w14:textId="77777777" w:rsidR="00011FC8" w:rsidRPr="00011FC8" w:rsidRDefault="00164105" w:rsidP="00011FC8">
            <w:pPr>
              <w:spacing w:after="0" w:line="240" w:lineRule="auto"/>
              <w:jc w:val="left"/>
              <w:rPr>
                <w:rFonts w:ascii="Arial" w:eastAsia="Times New Roman" w:hAnsi="Arial" w:cs="Arial"/>
                <w:szCs w:val="24"/>
              </w:rPr>
            </w:pPr>
            <w:hyperlink r:id="rId153"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1906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16A3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85DE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07/28/1997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B126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2E30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FB1A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306B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9FED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7A05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3DBC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7A2B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D8188C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3C1DDD" w14:textId="77777777" w:rsidR="00011FC8" w:rsidRPr="00011FC8" w:rsidRDefault="00164105" w:rsidP="00011FC8">
            <w:pPr>
              <w:spacing w:after="0" w:line="240" w:lineRule="auto"/>
              <w:jc w:val="left"/>
              <w:rPr>
                <w:rFonts w:ascii="Arial" w:eastAsia="Times New Roman" w:hAnsi="Arial" w:cs="Arial"/>
                <w:szCs w:val="24"/>
              </w:rPr>
            </w:pPr>
            <w:hyperlink r:id="rId154"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5262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A72E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B173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08/14/1997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9C2F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CFB8B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EF69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AC65F9"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D0C0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6653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93B1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032A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2DE51A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69EB53" w14:textId="77777777" w:rsidR="00011FC8" w:rsidRPr="00011FC8" w:rsidRDefault="00164105" w:rsidP="00011FC8">
            <w:pPr>
              <w:spacing w:after="0" w:line="240" w:lineRule="auto"/>
              <w:jc w:val="left"/>
              <w:rPr>
                <w:rFonts w:ascii="Arial" w:eastAsia="Times New Roman" w:hAnsi="Arial" w:cs="Arial"/>
                <w:szCs w:val="24"/>
              </w:rPr>
            </w:pPr>
            <w:hyperlink r:id="rId15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75BA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846B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24B6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02/17/1998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746B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09:10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5FCC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2909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6DD3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0.88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4AA9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54A8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D128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F902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13F650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EE8560" w14:textId="77777777" w:rsidR="00011FC8" w:rsidRPr="00011FC8" w:rsidRDefault="00164105" w:rsidP="00011FC8">
            <w:pPr>
              <w:spacing w:after="0" w:line="240" w:lineRule="auto"/>
              <w:jc w:val="left"/>
              <w:rPr>
                <w:rFonts w:ascii="Arial" w:eastAsia="Times New Roman" w:hAnsi="Arial" w:cs="Arial"/>
                <w:szCs w:val="24"/>
              </w:rPr>
            </w:pPr>
            <w:hyperlink r:id="rId15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7F7F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44A6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C6F9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04/03/1998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6BCD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20:55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BE49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16A3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91AD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C5E4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DD9C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C921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21BC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3EA706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1464FC" w14:textId="77777777" w:rsidR="00011FC8" w:rsidRPr="00011FC8" w:rsidRDefault="00164105" w:rsidP="00011FC8">
            <w:pPr>
              <w:spacing w:after="0" w:line="240" w:lineRule="auto"/>
              <w:jc w:val="left"/>
              <w:rPr>
                <w:rFonts w:ascii="Arial" w:eastAsia="Times New Roman" w:hAnsi="Arial" w:cs="Arial"/>
                <w:szCs w:val="24"/>
              </w:rPr>
            </w:pPr>
            <w:hyperlink r:id="rId157"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72F9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D6C6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956C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05/03/1998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7FD0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20:54</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643A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1218A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485B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E8CE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3F280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F071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2D38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64C513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E66F76" w14:textId="77777777" w:rsidR="00011FC8" w:rsidRPr="00011FC8" w:rsidRDefault="00164105" w:rsidP="00011FC8">
            <w:pPr>
              <w:spacing w:after="0" w:line="240" w:lineRule="auto"/>
              <w:jc w:val="left"/>
              <w:rPr>
                <w:rFonts w:ascii="Arial" w:eastAsia="Times New Roman" w:hAnsi="Arial" w:cs="Arial"/>
                <w:szCs w:val="24"/>
              </w:rPr>
            </w:pPr>
            <w:hyperlink r:id="rId158"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4EF8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9F4E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A064D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05/29/1998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4AA6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D09E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4E4E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376B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1BB3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C3EE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A493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C6F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B4EA55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D3B1D2" w14:textId="77777777" w:rsidR="00011FC8" w:rsidRPr="00011FC8" w:rsidRDefault="00164105" w:rsidP="00011FC8">
            <w:pPr>
              <w:spacing w:after="0" w:line="240" w:lineRule="auto"/>
              <w:jc w:val="left"/>
              <w:rPr>
                <w:rFonts w:ascii="Arial" w:eastAsia="Times New Roman" w:hAnsi="Arial" w:cs="Arial"/>
                <w:szCs w:val="24"/>
              </w:rPr>
            </w:pPr>
            <w:hyperlink r:id="rId159"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59AA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E113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BBA8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05/23/1999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470C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C794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A33E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8E90B1"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51B8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2118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ACC1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6A2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28D18E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2A1C00" w14:textId="77777777" w:rsidR="00011FC8" w:rsidRPr="00011FC8" w:rsidRDefault="00164105" w:rsidP="00011FC8">
            <w:pPr>
              <w:spacing w:after="0" w:line="240" w:lineRule="auto"/>
              <w:jc w:val="left"/>
              <w:rPr>
                <w:rFonts w:ascii="Arial" w:eastAsia="Times New Roman" w:hAnsi="Arial" w:cs="Arial"/>
                <w:szCs w:val="24"/>
              </w:rPr>
            </w:pPr>
            <w:hyperlink r:id="rId160"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810F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3F89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9CA3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06/30/1999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380B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15:10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10F2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283A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67DE53"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C8DE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13B2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BFF48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15FC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E825D8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012BB7" w14:textId="77777777" w:rsidR="00011FC8" w:rsidRPr="00011FC8" w:rsidRDefault="00164105" w:rsidP="00011FC8">
            <w:pPr>
              <w:spacing w:after="0" w:line="240" w:lineRule="auto"/>
              <w:jc w:val="left"/>
              <w:rPr>
                <w:rFonts w:ascii="Arial" w:eastAsia="Times New Roman" w:hAnsi="Arial" w:cs="Arial"/>
                <w:szCs w:val="24"/>
              </w:rPr>
            </w:pPr>
            <w:hyperlink r:id="rId161"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F6BE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E8F0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4FCF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D5EC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D186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27C9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777C78"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EF04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86B4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D320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3C3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1EA1FD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4BAE68" w14:textId="77777777" w:rsidR="00011FC8" w:rsidRPr="00011FC8" w:rsidRDefault="00164105" w:rsidP="00011FC8">
            <w:pPr>
              <w:spacing w:after="0" w:line="240" w:lineRule="auto"/>
              <w:jc w:val="left"/>
              <w:rPr>
                <w:rFonts w:ascii="Arial" w:eastAsia="Times New Roman" w:hAnsi="Arial" w:cs="Arial"/>
                <w:szCs w:val="24"/>
              </w:rPr>
            </w:pPr>
            <w:hyperlink r:id="rId162"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6EB0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83C3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DE055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7EAE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EAB0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6F00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82CFB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67C7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5669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26F0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E2CD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C9114D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D46F65" w14:textId="77777777" w:rsidR="00011FC8" w:rsidRPr="00011FC8" w:rsidRDefault="00164105" w:rsidP="00011FC8">
            <w:pPr>
              <w:spacing w:after="0" w:line="240" w:lineRule="auto"/>
              <w:jc w:val="left"/>
              <w:rPr>
                <w:rFonts w:ascii="Arial" w:eastAsia="Times New Roman" w:hAnsi="Arial" w:cs="Arial"/>
                <w:szCs w:val="24"/>
              </w:rPr>
            </w:pPr>
            <w:hyperlink r:id="rId163"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C24B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E7EC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608B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E3FF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D172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3434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C1FF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6866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406C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9B00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640E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50435D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DA6A36" w14:textId="77777777" w:rsidR="00011FC8" w:rsidRPr="00011FC8" w:rsidRDefault="00164105" w:rsidP="00011FC8">
            <w:pPr>
              <w:spacing w:after="0" w:line="240" w:lineRule="auto"/>
              <w:jc w:val="left"/>
              <w:rPr>
                <w:rFonts w:ascii="Arial" w:eastAsia="Times New Roman" w:hAnsi="Arial" w:cs="Arial"/>
                <w:szCs w:val="24"/>
              </w:rPr>
            </w:pPr>
            <w:hyperlink r:id="rId164"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2939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99C4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1E14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15A8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F7DA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7686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0D67BE"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51A2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C8E8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9326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44DD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739929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92E653" w14:textId="77777777" w:rsidR="00011FC8" w:rsidRPr="00011FC8" w:rsidRDefault="00164105" w:rsidP="00011FC8">
            <w:pPr>
              <w:spacing w:after="0" w:line="240" w:lineRule="auto"/>
              <w:jc w:val="left"/>
              <w:rPr>
                <w:rFonts w:ascii="Arial" w:eastAsia="Times New Roman" w:hAnsi="Arial" w:cs="Arial"/>
                <w:szCs w:val="24"/>
              </w:rPr>
            </w:pPr>
            <w:hyperlink r:id="rId165"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9B01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89F5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AB09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07/24/1999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869C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17:07</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40DC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4D09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6197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0D8B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9E4C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F8CE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2901D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A808B4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B8943F" w14:textId="77777777" w:rsidR="00011FC8" w:rsidRPr="00011FC8" w:rsidRDefault="00164105" w:rsidP="00011FC8">
            <w:pPr>
              <w:spacing w:after="0" w:line="240" w:lineRule="auto"/>
              <w:jc w:val="left"/>
              <w:rPr>
                <w:rFonts w:ascii="Arial" w:eastAsia="Times New Roman" w:hAnsi="Arial" w:cs="Arial"/>
                <w:szCs w:val="24"/>
              </w:rPr>
            </w:pPr>
            <w:hyperlink r:id="rId16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1C31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A38B5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243C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08/13/1999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209D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3BD5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8C4B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2C23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49D5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7D90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19C8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20B9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99B5ED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6AE8D2" w14:textId="77777777" w:rsidR="00011FC8" w:rsidRPr="00011FC8" w:rsidRDefault="00164105" w:rsidP="00011FC8">
            <w:pPr>
              <w:spacing w:after="0" w:line="240" w:lineRule="auto"/>
              <w:jc w:val="left"/>
              <w:rPr>
                <w:rFonts w:ascii="Arial" w:eastAsia="Times New Roman" w:hAnsi="Arial" w:cs="Arial"/>
                <w:szCs w:val="24"/>
              </w:rPr>
            </w:pPr>
            <w:hyperlink r:id="rId167"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72A0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86EA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E080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08/25/1999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9F7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8FC4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6D5B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5F52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F182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240E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3C96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7668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8E99BD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922057" w14:textId="77777777" w:rsidR="00011FC8" w:rsidRPr="00011FC8" w:rsidRDefault="00164105" w:rsidP="00011FC8">
            <w:pPr>
              <w:spacing w:after="0" w:line="240" w:lineRule="auto"/>
              <w:jc w:val="left"/>
              <w:rPr>
                <w:rFonts w:ascii="Arial" w:eastAsia="Times New Roman" w:hAnsi="Arial" w:cs="Arial"/>
                <w:szCs w:val="24"/>
              </w:rPr>
            </w:pPr>
            <w:hyperlink r:id="rId168"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EF99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D9D8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4CB3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08/25/1999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8D58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17:11</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7724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C0C5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5B23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7B3D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F754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6704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2A04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1A200A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0D823E" w14:textId="77777777" w:rsidR="00011FC8" w:rsidRPr="00011FC8" w:rsidRDefault="00164105" w:rsidP="00011FC8">
            <w:pPr>
              <w:spacing w:after="0" w:line="240" w:lineRule="auto"/>
              <w:jc w:val="left"/>
              <w:rPr>
                <w:rFonts w:ascii="Arial" w:eastAsia="Times New Roman" w:hAnsi="Arial" w:cs="Arial"/>
                <w:szCs w:val="24"/>
              </w:rPr>
            </w:pPr>
            <w:hyperlink r:id="rId169"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4A62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A860B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93CF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04/28/2000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8105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CE82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7D34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49D75C"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D7BE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A522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2092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A8AA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BFA01C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003F84" w14:textId="77777777" w:rsidR="00011FC8" w:rsidRPr="00011FC8" w:rsidRDefault="00164105" w:rsidP="00011FC8">
            <w:pPr>
              <w:spacing w:after="0" w:line="240" w:lineRule="auto"/>
              <w:jc w:val="left"/>
              <w:rPr>
                <w:rFonts w:ascii="Arial" w:eastAsia="Times New Roman" w:hAnsi="Arial" w:cs="Arial"/>
                <w:szCs w:val="24"/>
              </w:rPr>
            </w:pPr>
            <w:hyperlink r:id="rId170"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9188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3E4A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B56F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06/25/2000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79A6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13:09</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FDAA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8B58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DFF8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4891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01F9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CA60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E9C3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B915C5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226A49" w14:textId="77777777" w:rsidR="00011FC8" w:rsidRPr="00011FC8" w:rsidRDefault="00164105" w:rsidP="00011FC8">
            <w:pPr>
              <w:spacing w:after="0" w:line="240" w:lineRule="auto"/>
              <w:jc w:val="left"/>
              <w:rPr>
                <w:rFonts w:ascii="Arial" w:eastAsia="Times New Roman" w:hAnsi="Arial" w:cs="Arial"/>
                <w:szCs w:val="24"/>
              </w:rPr>
            </w:pPr>
            <w:hyperlink r:id="rId171"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5441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55EA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0CCB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06/25/2000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E3EB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C24F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7D45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D166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0.88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4B2F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66AA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A43A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6F22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EF7638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91A472" w14:textId="77777777" w:rsidR="00011FC8" w:rsidRPr="00011FC8" w:rsidRDefault="00164105" w:rsidP="00011FC8">
            <w:pPr>
              <w:spacing w:after="0" w:line="240" w:lineRule="auto"/>
              <w:jc w:val="left"/>
              <w:rPr>
                <w:rFonts w:ascii="Arial" w:eastAsia="Times New Roman" w:hAnsi="Arial" w:cs="Arial"/>
                <w:szCs w:val="24"/>
              </w:rPr>
            </w:pPr>
            <w:hyperlink r:id="rId172"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5E6D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A24B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3877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07/11/2000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4F19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8727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FA8F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612B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DBFC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7D02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DDBE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D7CD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DBE08D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B36440" w14:textId="77777777" w:rsidR="00011FC8" w:rsidRPr="00011FC8" w:rsidRDefault="00164105" w:rsidP="00011FC8">
            <w:pPr>
              <w:spacing w:after="0" w:line="240" w:lineRule="auto"/>
              <w:jc w:val="left"/>
              <w:rPr>
                <w:rFonts w:ascii="Arial" w:eastAsia="Times New Roman" w:hAnsi="Arial" w:cs="Arial"/>
                <w:szCs w:val="24"/>
              </w:rPr>
            </w:pPr>
            <w:hyperlink r:id="rId173"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19DC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2BAC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8F34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07/11/2000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E536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16:10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5D42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D8B1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1D6A97"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8EF17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D1DD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34530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623C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DFF351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652991" w14:textId="77777777" w:rsidR="00011FC8" w:rsidRPr="00011FC8" w:rsidRDefault="00164105" w:rsidP="00011FC8">
            <w:pPr>
              <w:spacing w:after="0" w:line="240" w:lineRule="auto"/>
              <w:jc w:val="left"/>
              <w:rPr>
                <w:rFonts w:ascii="Arial" w:eastAsia="Times New Roman" w:hAnsi="Arial" w:cs="Arial"/>
                <w:szCs w:val="24"/>
              </w:rPr>
            </w:pPr>
            <w:hyperlink r:id="rId174"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F892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0F24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E5C9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07/30/2000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6887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358F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CC7A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8C1C03"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1B8A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8A76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F964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9B405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A119B3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A4D979" w14:textId="77777777" w:rsidR="00011FC8" w:rsidRPr="00011FC8" w:rsidRDefault="00164105" w:rsidP="00011FC8">
            <w:pPr>
              <w:spacing w:after="0" w:line="240" w:lineRule="auto"/>
              <w:jc w:val="left"/>
              <w:rPr>
                <w:rFonts w:ascii="Arial" w:eastAsia="Times New Roman" w:hAnsi="Arial" w:cs="Arial"/>
                <w:szCs w:val="24"/>
              </w:rPr>
            </w:pPr>
            <w:hyperlink r:id="rId175"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37C5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9467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5FFC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02/16/2001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5600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4EBC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AE49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4ABB8A"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097D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11B5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6DB6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FBC7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33BC40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7D63DB" w14:textId="77777777" w:rsidR="00011FC8" w:rsidRPr="00011FC8" w:rsidRDefault="00164105" w:rsidP="00011FC8">
            <w:pPr>
              <w:spacing w:after="0" w:line="240" w:lineRule="auto"/>
              <w:jc w:val="left"/>
              <w:rPr>
                <w:rFonts w:ascii="Arial" w:eastAsia="Times New Roman" w:hAnsi="Arial" w:cs="Arial"/>
                <w:szCs w:val="24"/>
              </w:rPr>
            </w:pPr>
            <w:hyperlink r:id="rId176" w:history="1">
              <w:r w:rsidR="00011FC8" w:rsidRPr="00011FC8">
                <w:rPr>
                  <w:rFonts w:eastAsia="Times New Roman"/>
                  <w:color w:val="0057A5"/>
                  <w:szCs w:val="24"/>
                  <w:u w:val="single"/>
                </w:rPr>
                <w:t>NEWTON (ZONE)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6C83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F32A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B34A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03/01/2001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3BC3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BDF47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587C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Rain</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A783F3"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7DF9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E38A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4BEA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7AF5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8B8489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DB0CB8" w14:textId="77777777" w:rsidR="00011FC8" w:rsidRPr="00011FC8" w:rsidRDefault="00164105" w:rsidP="00011FC8">
            <w:pPr>
              <w:spacing w:after="0" w:line="240" w:lineRule="auto"/>
              <w:jc w:val="left"/>
              <w:rPr>
                <w:rFonts w:ascii="Arial" w:eastAsia="Times New Roman" w:hAnsi="Arial" w:cs="Arial"/>
                <w:szCs w:val="24"/>
              </w:rPr>
            </w:pPr>
            <w:hyperlink r:id="rId177"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83A4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52F1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00C5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06/03/2001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B53D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17:19</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0291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8A70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0435EF"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9606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83BC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D52C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0DCE8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296531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C589E4" w14:textId="77777777" w:rsidR="00011FC8" w:rsidRPr="00011FC8" w:rsidRDefault="00164105" w:rsidP="00011FC8">
            <w:pPr>
              <w:spacing w:after="0" w:line="240" w:lineRule="auto"/>
              <w:jc w:val="left"/>
              <w:rPr>
                <w:rFonts w:ascii="Arial" w:eastAsia="Times New Roman" w:hAnsi="Arial" w:cs="Arial"/>
                <w:szCs w:val="24"/>
              </w:rPr>
            </w:pPr>
            <w:hyperlink r:id="rId178"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47E3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E1CA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31A5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07/05/2001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B3B2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DE19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96EF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D215E"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75E7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3CC1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CACC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1855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2E3B57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FE8FE4" w14:textId="77777777" w:rsidR="00011FC8" w:rsidRPr="00011FC8" w:rsidRDefault="00164105" w:rsidP="00011FC8">
            <w:pPr>
              <w:spacing w:after="0" w:line="240" w:lineRule="auto"/>
              <w:jc w:val="left"/>
              <w:rPr>
                <w:rFonts w:ascii="Arial" w:eastAsia="Times New Roman" w:hAnsi="Arial" w:cs="Arial"/>
                <w:szCs w:val="24"/>
              </w:rPr>
            </w:pPr>
            <w:hyperlink r:id="rId179"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E305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4F55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8969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08/29/2001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9218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CBBB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EE1A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7C70DA"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0243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EFB2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9E52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CC04D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F4F2AE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B5FAB0" w14:textId="77777777" w:rsidR="00011FC8" w:rsidRPr="00011FC8" w:rsidRDefault="00164105" w:rsidP="00011FC8">
            <w:pPr>
              <w:spacing w:after="0" w:line="240" w:lineRule="auto"/>
              <w:jc w:val="left"/>
              <w:rPr>
                <w:rFonts w:ascii="Arial" w:eastAsia="Times New Roman" w:hAnsi="Arial" w:cs="Arial"/>
                <w:szCs w:val="24"/>
              </w:rPr>
            </w:pPr>
            <w:hyperlink r:id="rId180"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5F04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4E0E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9813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04/28/2002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206C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DD6E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EB17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F5FA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9865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8B3C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96D0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CC010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CD22FA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2E9C57" w14:textId="77777777" w:rsidR="00011FC8" w:rsidRPr="00011FC8" w:rsidRDefault="00164105" w:rsidP="00011FC8">
            <w:pPr>
              <w:spacing w:after="0" w:line="240" w:lineRule="auto"/>
              <w:jc w:val="left"/>
              <w:rPr>
                <w:rFonts w:ascii="Arial" w:eastAsia="Times New Roman" w:hAnsi="Arial" w:cs="Arial"/>
                <w:szCs w:val="24"/>
              </w:rPr>
            </w:pPr>
            <w:hyperlink r:id="rId181"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3092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6075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8AD1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07/31/2002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960F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EDBA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227F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7459AC"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A114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936D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D946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8142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03BA5C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7BAADB" w14:textId="77777777" w:rsidR="00011FC8" w:rsidRPr="00011FC8" w:rsidRDefault="00164105" w:rsidP="00011FC8">
            <w:pPr>
              <w:spacing w:after="0" w:line="240" w:lineRule="auto"/>
              <w:jc w:val="left"/>
              <w:rPr>
                <w:rFonts w:ascii="Arial" w:eastAsia="Times New Roman" w:hAnsi="Arial" w:cs="Arial"/>
                <w:szCs w:val="24"/>
              </w:rPr>
            </w:pPr>
            <w:hyperlink r:id="rId182"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5677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30E2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6A2D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08/06/2002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5909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D864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9129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040BC6"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448E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163A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D62E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C4D5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30B215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52FF69" w14:textId="77777777" w:rsidR="00011FC8" w:rsidRPr="00011FC8" w:rsidRDefault="00164105" w:rsidP="00011FC8">
            <w:pPr>
              <w:spacing w:after="0" w:line="240" w:lineRule="auto"/>
              <w:jc w:val="left"/>
              <w:rPr>
                <w:rFonts w:ascii="Arial" w:eastAsia="Times New Roman" w:hAnsi="Arial" w:cs="Arial"/>
                <w:szCs w:val="24"/>
              </w:rPr>
            </w:pPr>
            <w:hyperlink r:id="rId183" w:history="1">
              <w:r w:rsidR="00011FC8" w:rsidRPr="00011FC8">
                <w:rPr>
                  <w:rFonts w:eastAsia="Times New Roman"/>
                  <w:color w:val="0057A5"/>
                  <w:szCs w:val="24"/>
                  <w:u w:val="single"/>
                </w:rPr>
                <w:t>NEWTON (ZONE)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1D23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E412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A536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10/06/2002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23BD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37C1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1821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Rain</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CFDB1C"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159A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C3357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E618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4C880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217292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0B44FF" w14:textId="77777777" w:rsidR="00011FC8" w:rsidRPr="00011FC8" w:rsidRDefault="00164105" w:rsidP="00011FC8">
            <w:pPr>
              <w:spacing w:after="0" w:line="240" w:lineRule="auto"/>
              <w:jc w:val="left"/>
              <w:rPr>
                <w:rFonts w:ascii="Arial" w:eastAsia="Times New Roman" w:hAnsi="Arial" w:cs="Arial"/>
                <w:szCs w:val="24"/>
              </w:rPr>
            </w:pPr>
            <w:hyperlink r:id="rId184"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62D9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009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BF1D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11/11/2002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EC6A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D032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40E2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444390"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E0C0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5182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0225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7261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998A7B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91F589" w14:textId="77777777" w:rsidR="00011FC8" w:rsidRPr="00011FC8" w:rsidRDefault="00164105" w:rsidP="00011FC8">
            <w:pPr>
              <w:spacing w:after="0" w:line="240" w:lineRule="auto"/>
              <w:jc w:val="left"/>
              <w:rPr>
                <w:rFonts w:ascii="Arial" w:eastAsia="Times New Roman" w:hAnsi="Arial" w:cs="Arial"/>
                <w:szCs w:val="24"/>
              </w:rPr>
            </w:pPr>
            <w:hyperlink r:id="rId18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8570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2A35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4299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02/22/2003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0E6D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80E2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7B245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2E3F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4225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B616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86E3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D1D3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46C66E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6766A9" w14:textId="77777777" w:rsidR="00011FC8" w:rsidRPr="00011FC8" w:rsidRDefault="00164105" w:rsidP="00011FC8">
            <w:pPr>
              <w:spacing w:after="0" w:line="240" w:lineRule="auto"/>
              <w:jc w:val="left"/>
              <w:rPr>
                <w:rFonts w:ascii="Arial" w:eastAsia="Times New Roman" w:hAnsi="Arial" w:cs="Arial"/>
                <w:szCs w:val="24"/>
              </w:rPr>
            </w:pPr>
            <w:hyperlink r:id="rId18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DA1D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BB51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209F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05/02/2003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CC4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17:32</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2ADD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7CAB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BE14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3050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8414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03E3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3370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34B49E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B38D72" w14:textId="77777777" w:rsidR="00011FC8" w:rsidRPr="00011FC8" w:rsidRDefault="00164105" w:rsidP="00011FC8">
            <w:pPr>
              <w:spacing w:after="0" w:line="240" w:lineRule="auto"/>
              <w:jc w:val="left"/>
              <w:rPr>
                <w:rFonts w:ascii="Arial" w:eastAsia="Times New Roman" w:hAnsi="Arial" w:cs="Arial"/>
                <w:szCs w:val="24"/>
              </w:rPr>
            </w:pPr>
            <w:hyperlink r:id="rId187"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4621B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8902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3328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05/02/2003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A56B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17:32</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0A8B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9888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BA50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0.88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B008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3C95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2EC3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213D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C3B490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5F7B50" w14:textId="77777777" w:rsidR="00011FC8" w:rsidRPr="00011FC8" w:rsidRDefault="00164105" w:rsidP="00011FC8">
            <w:pPr>
              <w:spacing w:after="0" w:line="240" w:lineRule="auto"/>
              <w:jc w:val="left"/>
              <w:rPr>
                <w:rFonts w:ascii="Arial" w:eastAsia="Times New Roman" w:hAnsi="Arial" w:cs="Arial"/>
                <w:szCs w:val="24"/>
              </w:rPr>
            </w:pPr>
            <w:hyperlink r:id="rId188"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0A75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52DC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E2E2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05/02/2003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0565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02AD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C1BC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6859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0.88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3210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BA7E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9AB1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A00D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93B281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6E3F47" w14:textId="77777777" w:rsidR="00011FC8" w:rsidRPr="00011FC8" w:rsidRDefault="00164105" w:rsidP="00011FC8">
            <w:pPr>
              <w:spacing w:after="0" w:line="240" w:lineRule="auto"/>
              <w:jc w:val="left"/>
              <w:rPr>
                <w:rFonts w:ascii="Arial" w:eastAsia="Times New Roman" w:hAnsi="Arial" w:cs="Arial"/>
                <w:szCs w:val="24"/>
              </w:rPr>
            </w:pPr>
            <w:hyperlink r:id="rId189"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7E72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FCF9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00E2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07/01/2003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EB6F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11DC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3329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Rain</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D8545A"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28CC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2F84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ED46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AFB1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FCD335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7CF6B5" w14:textId="77777777" w:rsidR="00011FC8" w:rsidRPr="00011FC8" w:rsidRDefault="00164105" w:rsidP="00011FC8">
            <w:pPr>
              <w:spacing w:after="0" w:line="240" w:lineRule="auto"/>
              <w:jc w:val="left"/>
              <w:rPr>
                <w:rFonts w:ascii="Arial" w:eastAsia="Times New Roman" w:hAnsi="Arial" w:cs="Arial"/>
                <w:szCs w:val="24"/>
              </w:rPr>
            </w:pPr>
            <w:hyperlink r:id="rId190"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1152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885D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7159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07/22/2003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7AB2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26D9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7A32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F0DC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3F5F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516E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FDBB2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0271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A3C653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38010D" w14:textId="77777777" w:rsidR="00011FC8" w:rsidRPr="00011FC8" w:rsidRDefault="00164105" w:rsidP="00011FC8">
            <w:pPr>
              <w:spacing w:after="0" w:line="240" w:lineRule="auto"/>
              <w:jc w:val="left"/>
              <w:rPr>
                <w:rFonts w:ascii="Arial" w:eastAsia="Times New Roman" w:hAnsi="Arial" w:cs="Arial"/>
                <w:szCs w:val="24"/>
              </w:rPr>
            </w:pPr>
            <w:hyperlink r:id="rId191"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8D25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D992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D581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08/10/2003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CD5F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DB78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BB5E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37D4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E1C10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B6C5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C622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384F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319E99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04705C" w14:textId="77777777" w:rsidR="00011FC8" w:rsidRPr="00011FC8" w:rsidRDefault="00164105" w:rsidP="00011FC8">
            <w:pPr>
              <w:spacing w:after="0" w:line="240" w:lineRule="auto"/>
              <w:jc w:val="left"/>
              <w:rPr>
                <w:rFonts w:ascii="Arial" w:eastAsia="Times New Roman" w:hAnsi="Arial" w:cs="Arial"/>
                <w:szCs w:val="24"/>
              </w:rPr>
            </w:pPr>
            <w:hyperlink r:id="rId192" w:history="1">
              <w:r w:rsidR="00011FC8" w:rsidRPr="00011FC8">
                <w:rPr>
                  <w:rFonts w:eastAsia="Times New Roman"/>
                  <w:color w:val="0057A5"/>
                  <w:szCs w:val="24"/>
                  <w:u w:val="single"/>
                </w:rPr>
                <w:t>NEWBORN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5750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C327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C6BD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08/10/2003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50DD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437A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B49E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22D4B2"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46647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880A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FD68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A691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78F765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2225F6" w14:textId="77777777" w:rsidR="00011FC8" w:rsidRPr="00011FC8" w:rsidRDefault="00164105" w:rsidP="00011FC8">
            <w:pPr>
              <w:spacing w:after="0" w:line="240" w:lineRule="auto"/>
              <w:jc w:val="left"/>
              <w:rPr>
                <w:rFonts w:ascii="Arial" w:eastAsia="Times New Roman" w:hAnsi="Arial" w:cs="Arial"/>
                <w:szCs w:val="24"/>
              </w:rPr>
            </w:pPr>
            <w:hyperlink r:id="rId193" w:history="1">
              <w:r w:rsidR="00011FC8" w:rsidRPr="00011FC8">
                <w:rPr>
                  <w:rFonts w:eastAsia="Times New Roman"/>
                  <w:color w:val="0057A5"/>
                  <w:szCs w:val="24"/>
                  <w:u w:val="single"/>
                </w:rPr>
                <w:t>MANSFIELD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1710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DC34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C5B64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08/10/2003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EDCC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BDED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51FD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8354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4607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9231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91D9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48D7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236B06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BC7F2A" w14:textId="77777777" w:rsidR="00011FC8" w:rsidRPr="00011FC8" w:rsidRDefault="00164105" w:rsidP="00011FC8">
            <w:pPr>
              <w:spacing w:after="0" w:line="240" w:lineRule="auto"/>
              <w:jc w:val="left"/>
              <w:rPr>
                <w:rFonts w:ascii="Arial" w:eastAsia="Times New Roman" w:hAnsi="Arial" w:cs="Arial"/>
                <w:szCs w:val="24"/>
              </w:rPr>
            </w:pPr>
            <w:hyperlink r:id="rId194"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673CA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8DEC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B854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08/10/2003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843D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2782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CC13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138B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CA75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FFDD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D12C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9766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2897CD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1AF94C" w14:textId="77777777" w:rsidR="00011FC8" w:rsidRPr="00011FC8" w:rsidRDefault="00164105" w:rsidP="00011FC8">
            <w:pPr>
              <w:spacing w:after="0" w:line="240" w:lineRule="auto"/>
              <w:jc w:val="left"/>
              <w:rPr>
                <w:rFonts w:ascii="Arial" w:eastAsia="Times New Roman" w:hAnsi="Arial" w:cs="Arial"/>
                <w:szCs w:val="24"/>
              </w:rPr>
            </w:pPr>
            <w:hyperlink r:id="rId19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DABF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E561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DBC1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06/07/2004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993C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18:20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A798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95C2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5F2C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3C33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8224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C5B0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0B4C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02CBCA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86FE7A" w14:textId="77777777" w:rsidR="00011FC8" w:rsidRPr="00011FC8" w:rsidRDefault="00164105" w:rsidP="00011FC8">
            <w:pPr>
              <w:spacing w:after="0" w:line="240" w:lineRule="auto"/>
              <w:jc w:val="left"/>
              <w:rPr>
                <w:rFonts w:ascii="Arial" w:eastAsia="Times New Roman" w:hAnsi="Arial" w:cs="Arial"/>
                <w:szCs w:val="24"/>
              </w:rPr>
            </w:pPr>
            <w:hyperlink r:id="rId19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DD54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0EFF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784C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07/07/2004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0EC8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26A15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0854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8B9C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04A6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70960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3992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BE6B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1EFD82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4DE3AD" w14:textId="77777777" w:rsidR="00011FC8" w:rsidRPr="00011FC8" w:rsidRDefault="00164105" w:rsidP="00011FC8">
            <w:pPr>
              <w:spacing w:after="0" w:line="240" w:lineRule="auto"/>
              <w:jc w:val="left"/>
              <w:rPr>
                <w:rFonts w:ascii="Arial" w:eastAsia="Times New Roman" w:hAnsi="Arial" w:cs="Arial"/>
                <w:szCs w:val="24"/>
              </w:rPr>
            </w:pPr>
            <w:hyperlink r:id="rId197"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2446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B56B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E4E4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07/07/2004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2A0C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1EF8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2DED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F68708"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71D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2CC1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104C1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4.00K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43FA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5A01C2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441D59" w14:textId="77777777" w:rsidR="00011FC8" w:rsidRPr="00011FC8" w:rsidRDefault="00164105" w:rsidP="00011FC8">
            <w:pPr>
              <w:spacing w:after="0" w:line="240" w:lineRule="auto"/>
              <w:jc w:val="left"/>
              <w:rPr>
                <w:rFonts w:ascii="Arial" w:eastAsia="Times New Roman" w:hAnsi="Arial" w:cs="Arial"/>
                <w:szCs w:val="24"/>
              </w:rPr>
            </w:pPr>
            <w:hyperlink r:id="rId198"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26AD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D193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09A7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07/14/2004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7769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18:49</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0C6B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9624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07850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886B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8209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A52F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2691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578EC1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65937D" w14:textId="77777777" w:rsidR="00011FC8" w:rsidRPr="00011FC8" w:rsidRDefault="00164105" w:rsidP="00011FC8">
            <w:pPr>
              <w:spacing w:after="0" w:line="240" w:lineRule="auto"/>
              <w:jc w:val="left"/>
              <w:rPr>
                <w:rFonts w:ascii="Arial" w:eastAsia="Times New Roman" w:hAnsi="Arial" w:cs="Arial"/>
                <w:szCs w:val="24"/>
              </w:rPr>
            </w:pPr>
            <w:hyperlink r:id="rId199"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D7CB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9A29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3BEC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08/05/2004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8D3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E93E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FD06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F42C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39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6B48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C176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EC1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B658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718537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0501DF" w14:textId="77777777" w:rsidR="00011FC8" w:rsidRPr="00011FC8" w:rsidRDefault="00164105" w:rsidP="00011FC8">
            <w:pPr>
              <w:spacing w:after="0" w:line="240" w:lineRule="auto"/>
              <w:jc w:val="left"/>
              <w:rPr>
                <w:rFonts w:ascii="Arial" w:eastAsia="Times New Roman" w:hAnsi="Arial" w:cs="Arial"/>
                <w:szCs w:val="24"/>
              </w:rPr>
            </w:pPr>
            <w:hyperlink r:id="rId200"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259C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F5C2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439E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12/10/2004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2BC6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16:55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7143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4498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966BB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AF71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8A8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5BE2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1D24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4605C8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47A58C" w14:textId="77777777" w:rsidR="00011FC8" w:rsidRPr="00011FC8" w:rsidRDefault="00164105" w:rsidP="00011FC8">
            <w:pPr>
              <w:spacing w:after="0" w:line="240" w:lineRule="auto"/>
              <w:jc w:val="left"/>
              <w:rPr>
                <w:rFonts w:ascii="Arial" w:eastAsia="Times New Roman" w:hAnsi="Arial" w:cs="Arial"/>
                <w:szCs w:val="24"/>
              </w:rPr>
            </w:pPr>
            <w:hyperlink r:id="rId201" w:history="1">
              <w:r w:rsidR="00011FC8" w:rsidRPr="00011FC8">
                <w:rPr>
                  <w:rFonts w:eastAsia="Times New Roman"/>
                  <w:color w:val="0057A5"/>
                  <w:szCs w:val="24"/>
                  <w:u w:val="single"/>
                </w:rPr>
                <w:t>DIALTOWN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A6BC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8B46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12FB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02/21/2005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43D6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7B0B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78FB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5CB3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4FEB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110F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9288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9078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89BF64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C96CD8" w14:textId="77777777" w:rsidR="00011FC8" w:rsidRPr="00011FC8" w:rsidRDefault="00164105" w:rsidP="00011FC8">
            <w:pPr>
              <w:spacing w:after="0" w:line="240" w:lineRule="auto"/>
              <w:jc w:val="left"/>
              <w:rPr>
                <w:rFonts w:ascii="Arial" w:eastAsia="Times New Roman" w:hAnsi="Arial" w:cs="Arial"/>
                <w:szCs w:val="24"/>
              </w:rPr>
            </w:pPr>
            <w:hyperlink r:id="rId202"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618C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4CC3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E625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02/21/2005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2A09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21:28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C2D4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6A55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5EDC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4796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527F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F420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8579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3DB443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4367CB" w14:textId="77777777" w:rsidR="00011FC8" w:rsidRPr="00011FC8" w:rsidRDefault="00164105" w:rsidP="00011FC8">
            <w:pPr>
              <w:spacing w:after="0" w:line="240" w:lineRule="auto"/>
              <w:jc w:val="left"/>
              <w:rPr>
                <w:rFonts w:ascii="Arial" w:eastAsia="Times New Roman" w:hAnsi="Arial" w:cs="Arial"/>
                <w:szCs w:val="24"/>
              </w:rPr>
            </w:pPr>
            <w:hyperlink r:id="rId203" w:history="1">
              <w:r w:rsidR="00011FC8" w:rsidRPr="00011FC8">
                <w:rPr>
                  <w:rFonts w:eastAsia="Times New Roman"/>
                  <w:color w:val="0057A5"/>
                  <w:szCs w:val="24"/>
                  <w:u w:val="single"/>
                </w:rPr>
                <w:t>ALMON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F1AF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E51E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C0BC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03/22/2005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042B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0534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C38C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E44E7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A322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5EC3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71E5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85A3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9055B6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D40376" w14:textId="77777777" w:rsidR="00011FC8" w:rsidRPr="00011FC8" w:rsidRDefault="00164105" w:rsidP="00011FC8">
            <w:pPr>
              <w:spacing w:after="0" w:line="240" w:lineRule="auto"/>
              <w:jc w:val="left"/>
              <w:rPr>
                <w:rFonts w:ascii="Arial" w:eastAsia="Times New Roman" w:hAnsi="Arial" w:cs="Arial"/>
                <w:szCs w:val="24"/>
              </w:rPr>
            </w:pPr>
            <w:hyperlink r:id="rId204" w:history="1">
              <w:r w:rsidR="00011FC8" w:rsidRPr="00011FC8">
                <w:rPr>
                  <w:rFonts w:eastAsia="Times New Roman"/>
                  <w:color w:val="0057A5"/>
                  <w:szCs w:val="24"/>
                  <w:u w:val="single"/>
                </w:rPr>
                <w:t>NEWBORN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95A2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928F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8988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03/22/2005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469A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A002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9072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8E85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0.88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A9BB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8225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F7AE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ED63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A830F2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914209" w14:textId="77777777" w:rsidR="00011FC8" w:rsidRPr="00011FC8" w:rsidRDefault="00164105" w:rsidP="00011FC8">
            <w:pPr>
              <w:spacing w:after="0" w:line="240" w:lineRule="auto"/>
              <w:jc w:val="left"/>
              <w:rPr>
                <w:rFonts w:ascii="Arial" w:eastAsia="Times New Roman" w:hAnsi="Arial" w:cs="Arial"/>
                <w:szCs w:val="24"/>
              </w:rPr>
            </w:pPr>
            <w:hyperlink r:id="rId20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9F1A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BB1D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69FD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04/07/2005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2FB9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F98E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D128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0F48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6C9F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22A8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9AE7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9F68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4CDF79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E83C5C" w14:textId="77777777" w:rsidR="00011FC8" w:rsidRPr="00011FC8" w:rsidRDefault="00164105" w:rsidP="00011FC8">
            <w:pPr>
              <w:spacing w:after="0" w:line="240" w:lineRule="auto"/>
              <w:jc w:val="left"/>
              <w:rPr>
                <w:rFonts w:ascii="Arial" w:eastAsia="Times New Roman" w:hAnsi="Arial" w:cs="Arial"/>
                <w:szCs w:val="24"/>
              </w:rPr>
            </w:pPr>
            <w:hyperlink r:id="rId20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6040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A8BE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B1CA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04/07/2005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B2EED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8078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A094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7C2DCA"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F585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005E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282B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25FF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7BD409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9F7B92" w14:textId="77777777" w:rsidR="00011FC8" w:rsidRPr="00011FC8" w:rsidRDefault="00164105" w:rsidP="00011FC8">
            <w:pPr>
              <w:spacing w:after="0" w:line="240" w:lineRule="auto"/>
              <w:jc w:val="left"/>
              <w:rPr>
                <w:rFonts w:ascii="Arial" w:eastAsia="Times New Roman" w:hAnsi="Arial" w:cs="Arial"/>
                <w:szCs w:val="24"/>
              </w:rPr>
            </w:pPr>
            <w:hyperlink r:id="rId207"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5480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D5A7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82E0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04/22/2005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DDD6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13:17</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758F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08E9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F1C4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0226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900F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A8EF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F896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A7C17D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64853B" w14:textId="77777777" w:rsidR="00011FC8" w:rsidRPr="00011FC8" w:rsidRDefault="00164105" w:rsidP="00011FC8">
            <w:pPr>
              <w:spacing w:after="0" w:line="240" w:lineRule="auto"/>
              <w:jc w:val="left"/>
              <w:rPr>
                <w:rFonts w:ascii="Arial" w:eastAsia="Times New Roman" w:hAnsi="Arial" w:cs="Arial"/>
                <w:szCs w:val="24"/>
              </w:rPr>
            </w:pPr>
            <w:hyperlink r:id="rId208"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57D2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3D9B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73DC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05/20/2005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D1CE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F9B0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E4C7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B925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EDA0E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431B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907B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D12B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23C797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AC719E" w14:textId="77777777" w:rsidR="00011FC8" w:rsidRPr="00011FC8" w:rsidRDefault="00164105" w:rsidP="00011FC8">
            <w:pPr>
              <w:spacing w:after="0" w:line="240" w:lineRule="auto"/>
              <w:jc w:val="left"/>
              <w:rPr>
                <w:rFonts w:ascii="Arial" w:eastAsia="Times New Roman" w:hAnsi="Arial" w:cs="Arial"/>
                <w:szCs w:val="24"/>
              </w:rPr>
            </w:pPr>
            <w:hyperlink r:id="rId209"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8FAF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52CA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2F5D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05/20/2005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2C730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44C8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CEA5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A8AA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A5CD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BC50F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7C1B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4482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DA0480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0BC16A" w14:textId="77777777" w:rsidR="00011FC8" w:rsidRPr="00011FC8" w:rsidRDefault="00164105" w:rsidP="00011FC8">
            <w:pPr>
              <w:spacing w:after="0" w:line="240" w:lineRule="auto"/>
              <w:jc w:val="left"/>
              <w:rPr>
                <w:rFonts w:ascii="Arial" w:eastAsia="Times New Roman" w:hAnsi="Arial" w:cs="Arial"/>
                <w:szCs w:val="24"/>
              </w:rPr>
            </w:pPr>
            <w:hyperlink r:id="rId210" w:history="1">
              <w:r w:rsidR="00011FC8" w:rsidRPr="00011FC8">
                <w:rPr>
                  <w:rFonts w:eastAsia="Times New Roman"/>
                  <w:color w:val="0057A5"/>
                  <w:szCs w:val="24"/>
                  <w:u w:val="single"/>
                </w:rPr>
                <w:t>COUNTYWIDE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07BF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4D29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3D9E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07/06/2005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F6FC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3AFC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EA40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CC0B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56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E3A0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A343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5DA32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49F0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9DC216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8B0D3" w14:textId="77777777" w:rsidR="00011FC8" w:rsidRPr="00011FC8" w:rsidRDefault="00164105" w:rsidP="00011FC8">
            <w:pPr>
              <w:spacing w:after="0" w:line="240" w:lineRule="auto"/>
              <w:jc w:val="left"/>
              <w:rPr>
                <w:rFonts w:ascii="Arial" w:eastAsia="Times New Roman" w:hAnsi="Arial" w:cs="Arial"/>
                <w:szCs w:val="24"/>
              </w:rPr>
            </w:pPr>
            <w:hyperlink r:id="rId211" w:history="1">
              <w:r w:rsidR="00011FC8" w:rsidRPr="00011FC8">
                <w:rPr>
                  <w:rFonts w:eastAsia="Times New Roman"/>
                  <w:color w:val="0057A5"/>
                  <w:szCs w:val="24"/>
                  <w:u w:val="single"/>
                </w:rPr>
                <w:t>ALCOVY</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A47E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A4F4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F4B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08/29/2005</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0162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18:25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33DA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615E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7A0A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32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FA99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E931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11FC5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0AB5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26AEE4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FB235F" w14:textId="77777777" w:rsidR="00011FC8" w:rsidRPr="00011FC8" w:rsidRDefault="00164105" w:rsidP="00011FC8">
            <w:pPr>
              <w:spacing w:after="0" w:line="240" w:lineRule="auto"/>
              <w:jc w:val="left"/>
              <w:rPr>
                <w:rFonts w:ascii="Arial" w:eastAsia="Times New Roman" w:hAnsi="Arial" w:cs="Arial"/>
                <w:szCs w:val="24"/>
              </w:rPr>
            </w:pPr>
            <w:hyperlink r:id="rId212" w:history="1">
              <w:r w:rsidR="00011FC8" w:rsidRPr="00011FC8">
                <w:rPr>
                  <w:rFonts w:eastAsia="Times New Roman"/>
                  <w:color w:val="0057A5"/>
                  <w:szCs w:val="24"/>
                  <w:u w:val="single"/>
                </w:rPr>
                <w:t>OAK HILL</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88C6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2114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0AB14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06/23/2006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3EDA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50B9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D68C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D8A6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8799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11E1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11C30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73E0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985AA7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438617" w14:textId="77777777" w:rsidR="00011FC8" w:rsidRPr="00011FC8" w:rsidRDefault="00164105" w:rsidP="00011FC8">
            <w:pPr>
              <w:spacing w:after="0" w:line="240" w:lineRule="auto"/>
              <w:jc w:val="left"/>
              <w:rPr>
                <w:rFonts w:ascii="Arial" w:eastAsia="Times New Roman" w:hAnsi="Arial" w:cs="Arial"/>
                <w:szCs w:val="24"/>
              </w:rPr>
            </w:pPr>
            <w:hyperlink r:id="rId213" w:history="1">
              <w:r w:rsidR="00011FC8" w:rsidRPr="00011FC8">
                <w:rPr>
                  <w:rFonts w:eastAsia="Times New Roman"/>
                  <w:color w:val="0057A5"/>
                  <w:szCs w:val="24"/>
                  <w:u w:val="single"/>
                </w:rPr>
                <w:t>OAK HILL</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7BDC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CAB4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8B85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06/23/2006</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866E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17:23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4960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1211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2C9A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2150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28BB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B98F2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B673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89C460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E937AC" w14:textId="77777777" w:rsidR="00011FC8" w:rsidRPr="00011FC8" w:rsidRDefault="00164105" w:rsidP="00011FC8">
            <w:pPr>
              <w:spacing w:after="0" w:line="240" w:lineRule="auto"/>
              <w:jc w:val="left"/>
              <w:rPr>
                <w:rFonts w:ascii="Arial" w:eastAsia="Times New Roman" w:hAnsi="Arial" w:cs="Arial"/>
                <w:szCs w:val="24"/>
              </w:rPr>
            </w:pPr>
            <w:hyperlink r:id="rId214"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09B4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55C5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9085A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01/05/2007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636F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11:46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C2A85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C0BC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1396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8C77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D566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C26E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168F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5DDDAE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362BD0" w14:textId="77777777" w:rsidR="00011FC8" w:rsidRPr="00011FC8" w:rsidRDefault="00164105" w:rsidP="00011FC8">
            <w:pPr>
              <w:spacing w:after="0" w:line="240" w:lineRule="auto"/>
              <w:jc w:val="left"/>
              <w:rPr>
                <w:rFonts w:ascii="Arial" w:eastAsia="Times New Roman" w:hAnsi="Arial" w:cs="Arial"/>
                <w:szCs w:val="24"/>
              </w:rPr>
            </w:pPr>
            <w:hyperlink r:id="rId215"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3BC5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06FC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146E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07/19/2007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F1D2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1A9C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E102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28C9CD"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D2A2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A756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BBCEB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F66D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8C47EB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22F26A" w14:textId="77777777" w:rsidR="00011FC8" w:rsidRPr="00011FC8" w:rsidRDefault="00164105" w:rsidP="00011FC8">
            <w:pPr>
              <w:spacing w:after="0" w:line="240" w:lineRule="auto"/>
              <w:jc w:val="left"/>
              <w:rPr>
                <w:rFonts w:ascii="Arial" w:eastAsia="Times New Roman" w:hAnsi="Arial" w:cs="Arial"/>
                <w:szCs w:val="24"/>
              </w:rPr>
            </w:pPr>
            <w:hyperlink r:id="rId216" w:history="1">
              <w:r w:rsidR="00011FC8" w:rsidRPr="00011FC8">
                <w:rPr>
                  <w:rFonts w:eastAsia="Times New Roman"/>
                  <w:color w:val="0057A5"/>
                  <w:szCs w:val="24"/>
                  <w:u w:val="single"/>
                </w:rPr>
                <w:t>MANSFIELD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BA7C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4B5E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6378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08/24/2007</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1882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17:46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4F53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4FBE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5240B8"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89BF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7887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EB80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A4B5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28EA37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3DE4E7" w14:textId="77777777" w:rsidR="00011FC8" w:rsidRPr="00011FC8" w:rsidRDefault="00164105" w:rsidP="00011FC8">
            <w:pPr>
              <w:spacing w:after="0" w:line="240" w:lineRule="auto"/>
              <w:jc w:val="left"/>
              <w:rPr>
                <w:rFonts w:ascii="Arial" w:eastAsia="Times New Roman" w:hAnsi="Arial" w:cs="Arial"/>
                <w:szCs w:val="24"/>
              </w:rPr>
            </w:pPr>
            <w:hyperlink r:id="rId217"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837B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2530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CCBE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03/14/2008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B6D7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21:36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781C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DC0B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9F30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178A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22E6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F74D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5AFC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B9B5A3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22DA1C" w14:textId="77777777" w:rsidR="00011FC8" w:rsidRPr="00011FC8" w:rsidRDefault="00164105" w:rsidP="00011FC8">
            <w:pPr>
              <w:spacing w:after="0" w:line="240" w:lineRule="auto"/>
              <w:jc w:val="left"/>
              <w:rPr>
                <w:rFonts w:ascii="Arial" w:eastAsia="Times New Roman" w:hAnsi="Arial" w:cs="Arial"/>
                <w:szCs w:val="24"/>
              </w:rPr>
            </w:pPr>
            <w:hyperlink r:id="rId218" w:history="1">
              <w:r w:rsidR="00011FC8" w:rsidRPr="00011FC8">
                <w:rPr>
                  <w:rFonts w:eastAsia="Times New Roman"/>
                  <w:color w:val="0057A5"/>
                  <w:szCs w:val="24"/>
                  <w:u w:val="single"/>
                </w:rPr>
                <w:t>ALMON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164CF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94B0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532E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03/15/2008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2672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F865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6BD7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26A5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A549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F8D3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E523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700.00K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851C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9505D9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E1ACB4" w14:textId="77777777" w:rsidR="00011FC8" w:rsidRPr="00011FC8" w:rsidRDefault="00164105" w:rsidP="00011FC8">
            <w:pPr>
              <w:spacing w:after="0" w:line="240" w:lineRule="auto"/>
              <w:jc w:val="left"/>
              <w:rPr>
                <w:rFonts w:ascii="Arial" w:eastAsia="Times New Roman" w:hAnsi="Arial" w:cs="Arial"/>
                <w:szCs w:val="24"/>
              </w:rPr>
            </w:pPr>
            <w:hyperlink r:id="rId219"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AB47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DD89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F7E2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03/15/2008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BFFA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F865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4C31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11E4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82F5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0A1F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712E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1449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3F637BE"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224E28" w14:textId="77777777" w:rsidR="00011FC8" w:rsidRPr="00011FC8" w:rsidRDefault="00164105" w:rsidP="00011FC8">
            <w:pPr>
              <w:spacing w:after="0" w:line="240" w:lineRule="auto"/>
              <w:jc w:val="left"/>
              <w:rPr>
                <w:rFonts w:ascii="Arial" w:eastAsia="Times New Roman" w:hAnsi="Arial" w:cs="Arial"/>
                <w:szCs w:val="24"/>
              </w:rPr>
            </w:pPr>
            <w:hyperlink r:id="rId220"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1D1D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F961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24C9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03/15/2008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4EED3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16:37</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EF93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EC10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399C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2E49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CF6C4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7944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700.00K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4C37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41EBC7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C55F3F" w14:textId="77777777" w:rsidR="00011FC8" w:rsidRPr="00011FC8" w:rsidRDefault="00164105" w:rsidP="00011FC8">
            <w:pPr>
              <w:spacing w:after="0" w:line="240" w:lineRule="auto"/>
              <w:jc w:val="left"/>
              <w:rPr>
                <w:rFonts w:ascii="Arial" w:eastAsia="Times New Roman" w:hAnsi="Arial" w:cs="Arial"/>
                <w:szCs w:val="24"/>
              </w:rPr>
            </w:pPr>
            <w:hyperlink r:id="rId221"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E3CA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EDCF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2C17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04/04/2008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9FF8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15F8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FA56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DB79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D875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20DF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39AA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5E5C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A2974E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321EE9" w14:textId="77777777" w:rsidR="00011FC8" w:rsidRPr="00011FC8" w:rsidRDefault="00164105" w:rsidP="00011FC8">
            <w:pPr>
              <w:spacing w:after="0" w:line="240" w:lineRule="auto"/>
              <w:jc w:val="left"/>
              <w:rPr>
                <w:rFonts w:ascii="Arial" w:eastAsia="Times New Roman" w:hAnsi="Arial" w:cs="Arial"/>
                <w:szCs w:val="24"/>
              </w:rPr>
            </w:pPr>
            <w:hyperlink r:id="rId222" w:history="1">
              <w:r w:rsidR="00011FC8" w:rsidRPr="00011FC8">
                <w:rPr>
                  <w:rFonts w:eastAsia="Times New Roman"/>
                  <w:color w:val="0057A5"/>
                  <w:szCs w:val="24"/>
                  <w:u w:val="single"/>
                </w:rPr>
                <w:t>OAK HILL</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D8DB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6914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3958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07/05/2008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0B9E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12:58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CB2F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E238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8C07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0CC5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0D83B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83FF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EB6FB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029045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76AF50" w14:textId="77777777" w:rsidR="00011FC8" w:rsidRPr="00011FC8" w:rsidRDefault="00164105" w:rsidP="00011FC8">
            <w:pPr>
              <w:spacing w:after="0" w:line="240" w:lineRule="auto"/>
              <w:jc w:val="left"/>
              <w:rPr>
                <w:rFonts w:ascii="Arial" w:eastAsia="Times New Roman" w:hAnsi="Arial" w:cs="Arial"/>
                <w:szCs w:val="24"/>
              </w:rPr>
            </w:pPr>
            <w:hyperlink r:id="rId223"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3071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7B07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E19B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07/05/2008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1019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13:20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AAD6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E7C6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B71F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36B2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710A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AC12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3EA4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553A89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98EB48" w14:textId="77777777" w:rsidR="00011FC8" w:rsidRPr="00011FC8" w:rsidRDefault="00164105" w:rsidP="00011FC8">
            <w:pPr>
              <w:spacing w:after="0" w:line="240" w:lineRule="auto"/>
              <w:jc w:val="left"/>
              <w:rPr>
                <w:rFonts w:ascii="Arial" w:eastAsia="Times New Roman" w:hAnsi="Arial" w:cs="Arial"/>
                <w:szCs w:val="24"/>
              </w:rPr>
            </w:pPr>
            <w:hyperlink r:id="rId224" w:history="1">
              <w:r w:rsidR="00011FC8" w:rsidRPr="00011FC8">
                <w:rPr>
                  <w:rFonts w:eastAsia="Times New Roman"/>
                  <w:color w:val="0057A5"/>
                  <w:szCs w:val="24"/>
                  <w:u w:val="single"/>
                </w:rPr>
                <w:t>ALCOVY</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86E2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BC79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9420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07/21/2008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BE6B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3A47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E723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3B41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40C2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6150F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6C62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F8C2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EF4851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77CA8D" w14:textId="77777777" w:rsidR="00011FC8" w:rsidRPr="00011FC8" w:rsidRDefault="00164105" w:rsidP="00011FC8">
            <w:pPr>
              <w:spacing w:after="0" w:line="240" w:lineRule="auto"/>
              <w:jc w:val="left"/>
              <w:rPr>
                <w:rFonts w:ascii="Arial" w:eastAsia="Times New Roman" w:hAnsi="Arial" w:cs="Arial"/>
                <w:szCs w:val="24"/>
              </w:rPr>
            </w:pPr>
            <w:hyperlink r:id="rId225" w:history="1">
              <w:r w:rsidR="00011FC8" w:rsidRPr="00011FC8">
                <w:rPr>
                  <w:rFonts w:eastAsia="Times New Roman"/>
                  <w:color w:val="0057A5"/>
                  <w:szCs w:val="24"/>
                  <w:u w:val="single"/>
                </w:rPr>
                <w:t>ALMON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A25C7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C201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C11F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08/02/2008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E0CB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D9D1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4A65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36CC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43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48DE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7F1D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983B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30A9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F8AB86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A213EE" w14:textId="77777777" w:rsidR="00011FC8" w:rsidRPr="00011FC8" w:rsidRDefault="00164105" w:rsidP="00011FC8">
            <w:pPr>
              <w:spacing w:after="0" w:line="240" w:lineRule="auto"/>
              <w:jc w:val="left"/>
              <w:rPr>
                <w:rFonts w:ascii="Arial" w:eastAsia="Times New Roman" w:hAnsi="Arial" w:cs="Arial"/>
                <w:szCs w:val="24"/>
              </w:rPr>
            </w:pPr>
            <w:hyperlink r:id="rId22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E345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F81B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416A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08/02/2008</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9086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8567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E7E72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9C05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8753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917F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C747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FF34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464388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D0FE7D" w14:textId="77777777" w:rsidR="00011FC8" w:rsidRPr="00011FC8" w:rsidRDefault="00164105" w:rsidP="00011FC8">
            <w:pPr>
              <w:spacing w:after="0" w:line="240" w:lineRule="auto"/>
              <w:jc w:val="left"/>
              <w:rPr>
                <w:rFonts w:ascii="Arial" w:eastAsia="Times New Roman" w:hAnsi="Arial" w:cs="Arial"/>
                <w:szCs w:val="24"/>
              </w:rPr>
            </w:pPr>
            <w:hyperlink r:id="rId227"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BFEEA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33766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5313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02/18/2009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2BA8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18:42</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E6F2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F57F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3B23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C496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E10C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AE30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7E67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126679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923FA" w14:textId="77777777" w:rsidR="00011FC8" w:rsidRPr="00011FC8" w:rsidRDefault="00164105" w:rsidP="00011FC8">
            <w:pPr>
              <w:spacing w:after="0" w:line="240" w:lineRule="auto"/>
              <w:jc w:val="left"/>
              <w:rPr>
                <w:rFonts w:ascii="Arial" w:eastAsia="Times New Roman" w:hAnsi="Arial" w:cs="Arial"/>
                <w:szCs w:val="24"/>
              </w:rPr>
            </w:pPr>
            <w:hyperlink r:id="rId228" w:history="1">
              <w:r w:rsidR="00011FC8" w:rsidRPr="00011FC8">
                <w:rPr>
                  <w:rFonts w:eastAsia="Times New Roman"/>
                  <w:color w:val="0057A5"/>
                  <w:szCs w:val="24"/>
                  <w:u w:val="single"/>
                </w:rPr>
                <w:t>DIALTOWN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4609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F12C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42EA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03/28/2009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30EF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15:44</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59F0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771A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36CA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0F64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9FD0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0921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5161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531C29C"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61B373" w14:textId="77777777" w:rsidR="00011FC8" w:rsidRPr="00011FC8" w:rsidRDefault="00164105" w:rsidP="00011FC8">
            <w:pPr>
              <w:spacing w:after="0" w:line="240" w:lineRule="auto"/>
              <w:jc w:val="left"/>
              <w:rPr>
                <w:rFonts w:ascii="Arial" w:eastAsia="Times New Roman" w:hAnsi="Arial" w:cs="Arial"/>
                <w:szCs w:val="24"/>
              </w:rPr>
            </w:pPr>
            <w:hyperlink r:id="rId229"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2E0C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9727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CF14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04/10/2009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609E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21:21</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A4FF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F93E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E9D1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273A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EBE7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2E81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3AB4A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32E9AB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03C73E" w14:textId="77777777" w:rsidR="00011FC8" w:rsidRPr="00011FC8" w:rsidRDefault="00164105" w:rsidP="00011FC8">
            <w:pPr>
              <w:spacing w:after="0" w:line="240" w:lineRule="auto"/>
              <w:jc w:val="left"/>
              <w:rPr>
                <w:rFonts w:ascii="Arial" w:eastAsia="Times New Roman" w:hAnsi="Arial" w:cs="Arial"/>
                <w:szCs w:val="24"/>
              </w:rPr>
            </w:pPr>
            <w:hyperlink r:id="rId230"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FF76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8267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C56C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04/10/2009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EDB4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21:28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419C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2CBF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C1480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F41C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E859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B9E9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3833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32FF9D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F34935" w14:textId="77777777" w:rsidR="00011FC8" w:rsidRPr="00011FC8" w:rsidRDefault="00164105" w:rsidP="00011FC8">
            <w:pPr>
              <w:spacing w:after="0" w:line="240" w:lineRule="auto"/>
              <w:jc w:val="left"/>
              <w:rPr>
                <w:rFonts w:ascii="Arial" w:eastAsia="Times New Roman" w:hAnsi="Arial" w:cs="Arial"/>
                <w:szCs w:val="24"/>
              </w:rPr>
            </w:pPr>
            <w:hyperlink r:id="rId231"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4C5C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86A4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71D1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04/23/2009</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818DB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19:50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2701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731D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49D4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5AB2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7EB6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21FE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2F50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A9C7271"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90A7EA" w14:textId="77777777" w:rsidR="00011FC8" w:rsidRPr="00011FC8" w:rsidRDefault="00164105" w:rsidP="00011FC8">
            <w:pPr>
              <w:spacing w:after="0" w:line="240" w:lineRule="auto"/>
              <w:jc w:val="left"/>
              <w:rPr>
                <w:rFonts w:ascii="Arial" w:eastAsia="Times New Roman" w:hAnsi="Arial" w:cs="Arial"/>
                <w:szCs w:val="24"/>
              </w:rPr>
            </w:pPr>
            <w:hyperlink r:id="rId232" w:history="1">
              <w:r w:rsidR="00011FC8" w:rsidRPr="00011FC8">
                <w:rPr>
                  <w:rFonts w:eastAsia="Times New Roman"/>
                  <w:color w:val="0057A5"/>
                  <w:szCs w:val="24"/>
                  <w:u w:val="single"/>
                </w:rPr>
                <w:t>BARRINGTON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868AA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832A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0CC7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02/22/2010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5002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04:24</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8199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F919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61236D"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98C9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7D5A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F354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08ED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972903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DF2E9E" w14:textId="77777777" w:rsidR="00011FC8" w:rsidRPr="00011FC8" w:rsidRDefault="00164105" w:rsidP="00011FC8">
            <w:pPr>
              <w:spacing w:after="0" w:line="240" w:lineRule="auto"/>
              <w:jc w:val="left"/>
              <w:rPr>
                <w:rFonts w:ascii="Arial" w:eastAsia="Times New Roman" w:hAnsi="Arial" w:cs="Arial"/>
                <w:szCs w:val="24"/>
              </w:rPr>
            </w:pPr>
            <w:hyperlink r:id="rId233" w:history="1">
              <w:r w:rsidR="00011FC8" w:rsidRPr="00011FC8">
                <w:rPr>
                  <w:rFonts w:eastAsia="Times New Roman"/>
                  <w:color w:val="0057A5"/>
                  <w:szCs w:val="24"/>
                  <w:u w:val="single"/>
                </w:rPr>
                <w:t>BEAVER CREEK</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0C4DD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1442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397E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09/27/2010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B6A2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17:54</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909C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CD77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7635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42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EEFB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2FE6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B80E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40.00K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1B395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513B6A7"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14A717" w14:textId="77777777" w:rsidR="00011FC8" w:rsidRPr="00011FC8" w:rsidRDefault="00164105" w:rsidP="00011FC8">
            <w:pPr>
              <w:spacing w:after="0" w:line="240" w:lineRule="auto"/>
              <w:jc w:val="left"/>
              <w:rPr>
                <w:rFonts w:ascii="Arial" w:eastAsia="Times New Roman" w:hAnsi="Arial" w:cs="Arial"/>
                <w:szCs w:val="24"/>
              </w:rPr>
            </w:pPr>
            <w:hyperlink r:id="rId234"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5B04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D813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69FE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11/30/2010</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63487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16:38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DFD1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308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29AE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37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0CFFB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BC09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CDAE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B35D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D05CB5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52E3E8" w14:textId="77777777" w:rsidR="00011FC8" w:rsidRPr="00011FC8" w:rsidRDefault="00164105" w:rsidP="00011FC8">
            <w:pPr>
              <w:spacing w:after="0" w:line="240" w:lineRule="auto"/>
              <w:jc w:val="left"/>
              <w:rPr>
                <w:rFonts w:ascii="Arial" w:eastAsia="Times New Roman" w:hAnsi="Arial" w:cs="Arial"/>
                <w:szCs w:val="24"/>
              </w:rPr>
            </w:pPr>
            <w:hyperlink r:id="rId235" w:history="1">
              <w:r w:rsidR="00011FC8" w:rsidRPr="00011FC8">
                <w:rPr>
                  <w:rFonts w:eastAsia="Times New Roman"/>
                  <w:color w:val="0057A5"/>
                  <w:szCs w:val="24"/>
                  <w:u w:val="single"/>
                </w:rPr>
                <w:t>ALMON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FE20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3D83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F48C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04/04/2011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B1BC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23:13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A643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7B0C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8C60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56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59D9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0B3D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3EA6F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989E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EBF571D"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5610C9" w14:textId="77777777" w:rsidR="00011FC8" w:rsidRPr="00011FC8" w:rsidRDefault="00164105" w:rsidP="00011FC8">
            <w:pPr>
              <w:spacing w:after="0" w:line="240" w:lineRule="auto"/>
              <w:jc w:val="left"/>
              <w:rPr>
                <w:rFonts w:ascii="Arial" w:eastAsia="Times New Roman" w:hAnsi="Arial" w:cs="Arial"/>
                <w:szCs w:val="24"/>
              </w:rPr>
            </w:pPr>
            <w:hyperlink r:id="rId236"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CEBC9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2506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82D7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05/26/2011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93A6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6CD5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529C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384C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D7C4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897F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FE0A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D77C0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6ACAB18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7DE38E" w14:textId="77777777" w:rsidR="00011FC8" w:rsidRPr="00011FC8" w:rsidRDefault="00164105" w:rsidP="00011FC8">
            <w:pPr>
              <w:spacing w:after="0" w:line="240" w:lineRule="auto"/>
              <w:jc w:val="left"/>
              <w:rPr>
                <w:rFonts w:ascii="Arial" w:eastAsia="Times New Roman" w:hAnsi="Arial" w:cs="Arial"/>
                <w:szCs w:val="24"/>
              </w:rPr>
            </w:pPr>
            <w:hyperlink r:id="rId237"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8F87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451C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71FA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05/26/2011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A3AA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DD9F4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33F7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AAD6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FD30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4548F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0C08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B618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72FD4323"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090B1D" w14:textId="77777777" w:rsidR="00011FC8" w:rsidRPr="00011FC8" w:rsidRDefault="00164105" w:rsidP="00011FC8">
            <w:pPr>
              <w:spacing w:after="0" w:line="240" w:lineRule="auto"/>
              <w:jc w:val="left"/>
              <w:rPr>
                <w:rFonts w:ascii="Arial" w:eastAsia="Times New Roman" w:hAnsi="Arial" w:cs="Arial"/>
                <w:szCs w:val="24"/>
              </w:rPr>
            </w:pPr>
            <w:hyperlink r:id="rId238"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FC42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9423E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3133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06/09/2011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A3AB0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16:00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E40D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D91E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7CC1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09D6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7B751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48D45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0702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AA19FC5"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0595B0" w14:textId="77777777" w:rsidR="00011FC8" w:rsidRPr="00011FC8" w:rsidRDefault="00164105" w:rsidP="00011FC8">
            <w:pPr>
              <w:spacing w:after="0" w:line="240" w:lineRule="auto"/>
              <w:jc w:val="left"/>
              <w:rPr>
                <w:rFonts w:ascii="Arial" w:eastAsia="Times New Roman" w:hAnsi="Arial" w:cs="Arial"/>
                <w:szCs w:val="24"/>
              </w:rPr>
            </w:pPr>
            <w:hyperlink r:id="rId239" w:history="1">
              <w:r w:rsidR="00011FC8" w:rsidRPr="00011FC8">
                <w:rPr>
                  <w:rFonts w:eastAsia="Times New Roman"/>
                  <w:color w:val="0057A5"/>
                  <w:szCs w:val="24"/>
                  <w:u w:val="single"/>
                </w:rPr>
                <w:t>NEWTON CO.</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4C8A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6783C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37B0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06/15/2011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79245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19:33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73DB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A733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603A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BD63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B157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86C2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DBE30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B7254BB"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7B17C4" w14:textId="77777777" w:rsidR="00011FC8" w:rsidRPr="00011FC8" w:rsidRDefault="00164105" w:rsidP="00011FC8">
            <w:pPr>
              <w:spacing w:after="0" w:line="240" w:lineRule="auto"/>
              <w:jc w:val="left"/>
              <w:rPr>
                <w:rFonts w:ascii="Arial" w:eastAsia="Times New Roman" w:hAnsi="Arial" w:cs="Arial"/>
                <w:szCs w:val="24"/>
              </w:rPr>
            </w:pPr>
            <w:hyperlink r:id="rId240" w:history="1">
              <w:r w:rsidR="00011FC8" w:rsidRPr="00011FC8">
                <w:rPr>
                  <w:rFonts w:eastAsia="Times New Roman"/>
                  <w:color w:val="0057A5"/>
                  <w:szCs w:val="24"/>
                  <w:u w:val="single"/>
                </w:rPr>
                <w:t>STEWART</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4B93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729C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D9AA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06/15/2011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7BC7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21:05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9612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534E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F62C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39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23B0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3E35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9E94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B009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01D665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293ED5" w14:textId="77777777" w:rsidR="00011FC8" w:rsidRPr="00011FC8" w:rsidRDefault="00164105" w:rsidP="00011FC8">
            <w:pPr>
              <w:spacing w:after="0" w:line="240" w:lineRule="auto"/>
              <w:jc w:val="left"/>
              <w:rPr>
                <w:rFonts w:ascii="Arial" w:eastAsia="Times New Roman" w:hAnsi="Arial" w:cs="Arial"/>
                <w:szCs w:val="24"/>
              </w:rPr>
            </w:pPr>
            <w:hyperlink r:id="rId241"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5C54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1D25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2A6A8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07/13/2011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44AC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7E2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6B1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618F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D994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2FB7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9AAB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AC6E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3B256E8"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EBEC81" w14:textId="77777777" w:rsidR="00011FC8" w:rsidRPr="00011FC8" w:rsidRDefault="00164105" w:rsidP="00011FC8">
            <w:pPr>
              <w:spacing w:after="0" w:line="240" w:lineRule="auto"/>
              <w:jc w:val="left"/>
              <w:rPr>
                <w:rFonts w:ascii="Arial" w:eastAsia="Times New Roman" w:hAnsi="Arial" w:cs="Arial"/>
                <w:szCs w:val="24"/>
              </w:rPr>
            </w:pPr>
            <w:hyperlink r:id="rId242"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DCBC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3D0A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DAC9A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07/13/2011</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7645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17:30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61F1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7A450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B686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629E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6904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E533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068F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FE2602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BCC5CA" w14:textId="77777777" w:rsidR="00011FC8" w:rsidRPr="00011FC8" w:rsidRDefault="00164105" w:rsidP="00011FC8">
            <w:pPr>
              <w:spacing w:after="0" w:line="240" w:lineRule="auto"/>
              <w:jc w:val="left"/>
              <w:rPr>
                <w:rFonts w:ascii="Arial" w:eastAsia="Times New Roman" w:hAnsi="Arial" w:cs="Arial"/>
                <w:szCs w:val="24"/>
              </w:rPr>
            </w:pPr>
            <w:hyperlink r:id="rId243" w:history="1">
              <w:r w:rsidR="00011FC8" w:rsidRPr="00011FC8">
                <w:rPr>
                  <w:rFonts w:eastAsia="Times New Roman"/>
                  <w:color w:val="0057A5"/>
                  <w:szCs w:val="24"/>
                  <w:u w:val="single"/>
                </w:rPr>
                <w:t>OXFORD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FCC9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CA00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8D63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07/17/2012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39C9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13:20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E29F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1109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C81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2EF3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368A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64CB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CE56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2F9FBF9"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8FD404" w14:textId="77777777" w:rsidR="00011FC8" w:rsidRPr="00011FC8" w:rsidRDefault="00164105" w:rsidP="00011FC8">
            <w:pPr>
              <w:spacing w:after="0" w:line="240" w:lineRule="auto"/>
              <w:jc w:val="left"/>
              <w:rPr>
                <w:rFonts w:ascii="Arial" w:eastAsia="Times New Roman" w:hAnsi="Arial" w:cs="Arial"/>
                <w:szCs w:val="24"/>
              </w:rPr>
            </w:pPr>
            <w:hyperlink r:id="rId244" w:history="1">
              <w:r w:rsidR="00011FC8" w:rsidRPr="00011FC8">
                <w:rPr>
                  <w:rFonts w:eastAsia="Times New Roman"/>
                  <w:color w:val="0057A5"/>
                  <w:szCs w:val="24"/>
                  <w:u w:val="single"/>
                </w:rPr>
                <w:t>OAK HILL</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C596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2A14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52A8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07/17/2012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0E7C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CAB9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339C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Lightning</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042F08" w14:textId="77777777" w:rsidR="00011FC8" w:rsidRPr="00011FC8" w:rsidRDefault="00011FC8" w:rsidP="00011FC8">
            <w:pPr>
              <w:spacing w:after="0" w:line="240" w:lineRule="auto"/>
              <w:jc w:val="left"/>
              <w:rPr>
                <w:rFonts w:ascii="Arial" w:eastAsia="Times New Roman" w:hAnsi="Arial" w:cs="Arial"/>
                <w:szCs w:val="24"/>
              </w:rPr>
            </w:pP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8CF2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50C1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1822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E5B9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980B16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4452C7" w14:textId="77777777" w:rsidR="00011FC8" w:rsidRPr="00011FC8" w:rsidRDefault="00164105" w:rsidP="00011FC8">
            <w:pPr>
              <w:spacing w:after="0" w:line="240" w:lineRule="auto"/>
              <w:jc w:val="left"/>
              <w:rPr>
                <w:rFonts w:ascii="Arial" w:eastAsia="Times New Roman" w:hAnsi="Arial" w:cs="Arial"/>
                <w:szCs w:val="24"/>
              </w:rPr>
            </w:pPr>
            <w:hyperlink r:id="rId245" w:history="1">
              <w:r w:rsidR="00011FC8" w:rsidRPr="00011FC8">
                <w:rPr>
                  <w:rFonts w:eastAsia="Times New Roman"/>
                  <w:color w:val="0057A5"/>
                  <w:szCs w:val="24"/>
                  <w:u w:val="single"/>
                </w:rPr>
                <w:t>LASSITER</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2875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31C9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FB18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07/27/2012</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E598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16:36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1DB3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7C33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C630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3EB4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A165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B46FF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37CB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4EA55CD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23A738" w14:textId="77777777" w:rsidR="00011FC8" w:rsidRPr="00011FC8" w:rsidRDefault="00164105" w:rsidP="00011FC8">
            <w:pPr>
              <w:spacing w:after="0" w:line="240" w:lineRule="auto"/>
              <w:jc w:val="left"/>
              <w:rPr>
                <w:rFonts w:ascii="Arial" w:eastAsia="Times New Roman" w:hAnsi="Arial" w:cs="Arial"/>
                <w:szCs w:val="24"/>
              </w:rPr>
            </w:pPr>
            <w:hyperlink r:id="rId246" w:history="1">
              <w:r w:rsidR="00011FC8" w:rsidRPr="00011FC8">
                <w:rPr>
                  <w:rFonts w:eastAsia="Times New Roman"/>
                  <w:color w:val="0057A5"/>
                  <w:szCs w:val="24"/>
                  <w:u w:val="single"/>
                </w:rPr>
                <w:t>COVINGTON</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D2FC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2E20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9D0D9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01/30/2013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1E55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15:40</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D2842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2431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82F5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1FECC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CBF9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23B7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4935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0E15C14"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E6BAD5" w14:textId="77777777" w:rsidR="00011FC8" w:rsidRPr="00011FC8" w:rsidRDefault="00164105" w:rsidP="00011FC8">
            <w:pPr>
              <w:spacing w:after="0" w:line="240" w:lineRule="auto"/>
              <w:jc w:val="left"/>
              <w:rPr>
                <w:rFonts w:ascii="Arial" w:eastAsia="Times New Roman" w:hAnsi="Arial" w:cs="Arial"/>
                <w:szCs w:val="24"/>
              </w:rPr>
            </w:pPr>
            <w:hyperlink r:id="rId247" w:history="1">
              <w:r w:rsidR="00011FC8" w:rsidRPr="00011FC8">
                <w:rPr>
                  <w:rFonts w:eastAsia="Times New Roman"/>
                  <w:color w:val="0057A5"/>
                  <w:szCs w:val="24"/>
                  <w:u w:val="single"/>
                </w:rPr>
                <w:t>JERUSALEM</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9A4F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E2FE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4DF1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03/18/2013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2FCA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18:15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74B5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6A62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583C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15B0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109D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854D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1.220M</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EBB7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0C4E9F9F"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963899" w14:textId="77777777" w:rsidR="00011FC8" w:rsidRPr="00011FC8" w:rsidRDefault="00164105" w:rsidP="00011FC8">
            <w:pPr>
              <w:spacing w:after="0" w:line="240" w:lineRule="auto"/>
              <w:jc w:val="left"/>
              <w:rPr>
                <w:rFonts w:ascii="Arial" w:eastAsia="Times New Roman" w:hAnsi="Arial" w:cs="Arial"/>
                <w:szCs w:val="24"/>
              </w:rPr>
            </w:pPr>
            <w:hyperlink r:id="rId248"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05E4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0BAA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9266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04/28/2013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7D54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14:43</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180B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88AA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F78AA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1.75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8EED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43CA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C4EB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1.216M</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810F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2353E5B6"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E5A46" w14:textId="77777777" w:rsidR="00011FC8" w:rsidRPr="00011FC8" w:rsidRDefault="00164105" w:rsidP="00011FC8">
            <w:pPr>
              <w:spacing w:after="0" w:line="240" w:lineRule="auto"/>
              <w:jc w:val="left"/>
              <w:rPr>
                <w:rFonts w:ascii="Arial" w:eastAsia="Times New Roman" w:hAnsi="Arial" w:cs="Arial"/>
                <w:szCs w:val="24"/>
              </w:rPr>
            </w:pPr>
            <w:hyperlink r:id="rId249" w:history="1">
              <w:r w:rsidR="00011FC8" w:rsidRPr="00011FC8">
                <w:rPr>
                  <w:rFonts w:eastAsia="Times New Roman"/>
                  <w:color w:val="0057A5"/>
                  <w:szCs w:val="24"/>
                  <w:u w:val="single"/>
                </w:rPr>
                <w:t>FAIRFIELD</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E9FC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7B64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C662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04/28/2013</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B17E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14:56</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4D69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D379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Hail</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DFA5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 in.</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CAE5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CF24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A85C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EC96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36E730B2"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A0323C" w14:textId="77777777" w:rsidR="00011FC8" w:rsidRPr="00011FC8" w:rsidRDefault="00164105" w:rsidP="00011FC8">
            <w:pPr>
              <w:spacing w:after="0" w:line="240" w:lineRule="auto"/>
              <w:jc w:val="left"/>
              <w:rPr>
                <w:rFonts w:ascii="Arial" w:eastAsia="Times New Roman" w:hAnsi="Arial" w:cs="Arial"/>
                <w:szCs w:val="24"/>
              </w:rPr>
            </w:pPr>
            <w:hyperlink r:id="rId250"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B40D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7E67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44C5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05/31/2014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52EC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16:45</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4016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A150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A525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9600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9EFC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369E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7378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51C40E4A"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43FAB3" w14:textId="77777777" w:rsidR="00011FC8" w:rsidRPr="00011FC8" w:rsidRDefault="00164105" w:rsidP="00011FC8">
            <w:pPr>
              <w:spacing w:after="0" w:line="240" w:lineRule="auto"/>
              <w:jc w:val="left"/>
              <w:rPr>
                <w:rFonts w:ascii="Arial" w:eastAsia="Times New Roman" w:hAnsi="Arial" w:cs="Arial"/>
                <w:szCs w:val="24"/>
              </w:rPr>
            </w:pPr>
            <w:hyperlink r:id="rId251" w:history="1">
              <w:r w:rsidR="00011FC8" w:rsidRPr="00011FC8">
                <w:rPr>
                  <w:rFonts w:eastAsia="Times New Roman"/>
                  <w:color w:val="0057A5"/>
                  <w:szCs w:val="24"/>
                  <w:u w:val="single"/>
                </w:rPr>
                <w:t>PORTERDALE</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F57D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D47F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1A5F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06/19/2014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D071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19:48</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A0F3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9A43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23E0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572B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1EC4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62FE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BA86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18321E" w:rsidRPr="00011FC8" w14:paraId="1E746370" w14:textId="77777777" w:rsidTr="0018321E">
        <w:trPr>
          <w:tblCellSpacing w:w="15" w:type="dxa"/>
        </w:trPr>
        <w:tc>
          <w:tcPr>
            <w:tcW w:w="14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650F09" w14:textId="77777777" w:rsidR="00011FC8" w:rsidRPr="00011FC8" w:rsidRDefault="00164105" w:rsidP="00011FC8">
            <w:pPr>
              <w:spacing w:after="0" w:line="240" w:lineRule="auto"/>
              <w:jc w:val="left"/>
              <w:rPr>
                <w:rFonts w:ascii="Arial" w:eastAsia="Times New Roman" w:hAnsi="Arial" w:cs="Arial"/>
                <w:szCs w:val="24"/>
              </w:rPr>
            </w:pPr>
            <w:hyperlink r:id="rId252" w:history="1">
              <w:r w:rsidR="00011FC8" w:rsidRPr="00011FC8">
                <w:rPr>
                  <w:rFonts w:eastAsia="Times New Roman"/>
                  <w:color w:val="0057A5"/>
                  <w:szCs w:val="24"/>
                  <w:u w:val="single"/>
                </w:rPr>
                <w:t>ROCKY PLAINS</w:t>
              </w:r>
            </w:hyperlink>
          </w:p>
        </w:tc>
        <w:tc>
          <w:tcPr>
            <w:tcW w:w="1343" w:type="dxa"/>
            <w:gridSpan w:val="2"/>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FECA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37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C52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1003"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F8AB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08/17/2014</w:t>
            </w:r>
          </w:p>
        </w:tc>
        <w:tc>
          <w:tcPr>
            <w:tcW w:w="56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E09C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16:21</w:t>
            </w:r>
          </w:p>
        </w:tc>
        <w:tc>
          <w:tcPr>
            <w:tcW w:w="522"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E80D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168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4911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Thunderstorm Wind</w:t>
            </w:r>
          </w:p>
        </w:tc>
        <w:tc>
          <w:tcPr>
            <w:tcW w:w="60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259F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 xml:space="preserve">50 </w:t>
            </w:r>
            <w:proofErr w:type="spellStart"/>
            <w:r w:rsidRPr="00011FC8">
              <w:rPr>
                <w:rFonts w:ascii="Arial" w:eastAsia="Times New Roman" w:hAnsi="Arial" w:cs="Arial"/>
                <w:szCs w:val="24"/>
              </w:rPr>
              <w:t>kts</w:t>
            </w:r>
            <w:proofErr w:type="spellEnd"/>
            <w:r w:rsidRPr="00011FC8">
              <w:rPr>
                <w:rFonts w:ascii="Arial" w:eastAsia="Times New Roman" w:hAnsi="Arial" w:cs="Arial"/>
                <w:szCs w:val="24"/>
              </w:rPr>
              <w:t>. EG</w:t>
            </w:r>
          </w:p>
        </w:tc>
        <w:tc>
          <w:tcPr>
            <w:tcW w:w="42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715A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51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B2CC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960"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5CC5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0.50K</w:t>
            </w:r>
          </w:p>
        </w:tc>
        <w:tc>
          <w:tcPr>
            <w:tcW w:w="945" w:type="dxa"/>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0679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bl>
    <w:p w14:paraId="72178CA3" w14:textId="77777777" w:rsidR="00873B25" w:rsidRDefault="00873B25" w:rsidP="00873B25"/>
    <w:p w14:paraId="0C7B37F6" w14:textId="77777777" w:rsidR="00DF7523" w:rsidRDefault="00DF7523">
      <w:pPr>
        <w:jc w:val="left"/>
      </w:pPr>
      <w:r>
        <w:br w:type="page"/>
      </w:r>
    </w:p>
    <w:p w14:paraId="6E1E9DD3" w14:textId="77777777" w:rsidR="00DF7523" w:rsidRDefault="00DF7523" w:rsidP="00DF7523">
      <w:pPr>
        <w:pStyle w:val="Heading2"/>
      </w:pPr>
      <w:r>
        <w:t>Winter Weather</w:t>
      </w:r>
    </w:p>
    <w:tbl>
      <w:tblPr>
        <w:tblW w:w="6604" w:type="pct"/>
        <w:tblCellSpacing w:w="15" w:type="dxa"/>
        <w:tblInd w:w="-1358" w:type="dxa"/>
        <w:tblBorders>
          <w:top w:val="outset" w:sz="6" w:space="0" w:color="CCCCCC"/>
          <w:left w:val="outset" w:sz="6" w:space="0" w:color="CCCCCC"/>
          <w:bottom w:val="outset" w:sz="6" w:space="0" w:color="CCCCCC"/>
          <w:right w:val="outset" w:sz="6" w:space="0" w:color="CCCCCC"/>
        </w:tblBorders>
        <w:shd w:val="clear" w:color="auto" w:fill="E5F2FB"/>
        <w:tblCellMar>
          <w:top w:w="15" w:type="dxa"/>
          <w:left w:w="15" w:type="dxa"/>
          <w:bottom w:w="15" w:type="dxa"/>
          <w:right w:w="15" w:type="dxa"/>
        </w:tblCellMar>
        <w:tblLook w:val="04A0" w:firstRow="1" w:lastRow="0" w:firstColumn="1" w:lastColumn="0" w:noHBand="0" w:noVBand="1"/>
      </w:tblPr>
      <w:tblGrid>
        <w:gridCol w:w="1232"/>
        <w:gridCol w:w="1435"/>
        <w:gridCol w:w="497"/>
        <w:gridCol w:w="1352"/>
        <w:gridCol w:w="751"/>
        <w:gridCol w:w="697"/>
        <w:gridCol w:w="1058"/>
        <w:gridCol w:w="530"/>
        <w:gridCol w:w="457"/>
        <w:gridCol w:w="347"/>
        <w:gridCol w:w="1045"/>
        <w:gridCol w:w="1039"/>
      </w:tblGrid>
      <w:tr w:rsidR="00CF370D" w:rsidRPr="00011FC8" w14:paraId="3814B80E" w14:textId="77777777" w:rsidTr="0018321E">
        <w:trPr>
          <w:trHeight w:val="420"/>
          <w:tblCellSpacing w:w="15" w:type="dxa"/>
        </w:trPr>
        <w:tc>
          <w:tcPr>
            <w:tcW w:w="511"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2799901B" w14:textId="77777777" w:rsidR="00011FC8" w:rsidRPr="00011FC8" w:rsidRDefault="00164105" w:rsidP="00011FC8">
            <w:pPr>
              <w:spacing w:after="150" w:line="240" w:lineRule="auto"/>
              <w:rPr>
                <w:rFonts w:ascii="Arial" w:eastAsia="Times New Roman" w:hAnsi="Arial" w:cs="Arial"/>
                <w:b/>
                <w:bCs/>
                <w:color w:val="FFFFFF"/>
                <w:sz w:val="22"/>
              </w:rPr>
            </w:pPr>
            <w:hyperlink r:id="rId253" w:tooltip="Nearest Town, 'Countywide' or Zone Name" w:history="1">
              <w:r w:rsidR="00011FC8" w:rsidRPr="00011FC8">
                <w:rPr>
                  <w:rFonts w:ascii="Arial" w:eastAsia="Times New Roman" w:hAnsi="Arial" w:cs="Arial"/>
                  <w:b/>
                  <w:bCs/>
                  <w:color w:val="FFFFFF"/>
                  <w:sz w:val="22"/>
                  <w:u w:val="single"/>
                </w:rPr>
                <w:t>Location</w:t>
              </w:r>
            </w:hyperlink>
          </w:p>
        </w:tc>
        <w:tc>
          <w:tcPr>
            <w:tcW w:w="604"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493A1760" w14:textId="77777777" w:rsidR="00011FC8" w:rsidRPr="00011FC8" w:rsidRDefault="00164105" w:rsidP="00011FC8">
            <w:pPr>
              <w:spacing w:after="150" w:line="240" w:lineRule="auto"/>
              <w:rPr>
                <w:rFonts w:ascii="Arial" w:eastAsia="Times New Roman" w:hAnsi="Arial" w:cs="Arial"/>
                <w:b/>
                <w:bCs/>
                <w:color w:val="FFFFFF"/>
                <w:sz w:val="22"/>
              </w:rPr>
            </w:pPr>
            <w:hyperlink r:id="rId254" w:tooltip="County, Parish or Zone" w:history="1">
              <w:r w:rsidR="00011FC8" w:rsidRPr="00011FC8">
                <w:rPr>
                  <w:rFonts w:ascii="Arial" w:eastAsia="Times New Roman" w:hAnsi="Arial" w:cs="Arial"/>
                  <w:b/>
                  <w:bCs/>
                  <w:color w:val="FFFFFF"/>
                  <w:sz w:val="22"/>
                  <w:u w:val="single"/>
                </w:rPr>
                <w:t>County/Zone</w:t>
              </w:r>
            </w:hyperlink>
          </w:p>
        </w:tc>
        <w:tc>
          <w:tcPr>
            <w:tcW w:w="205"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549FA739" w14:textId="77777777" w:rsidR="00011FC8" w:rsidRPr="00011FC8" w:rsidRDefault="00164105" w:rsidP="00011FC8">
            <w:pPr>
              <w:spacing w:after="150" w:line="240" w:lineRule="auto"/>
              <w:rPr>
                <w:rFonts w:ascii="Arial" w:eastAsia="Times New Roman" w:hAnsi="Arial" w:cs="Arial"/>
                <w:b/>
                <w:bCs/>
                <w:color w:val="FFFFFF"/>
                <w:sz w:val="22"/>
              </w:rPr>
            </w:pPr>
            <w:hyperlink r:id="rId255" w:tooltip="State" w:history="1">
              <w:r w:rsidR="00011FC8" w:rsidRPr="00011FC8">
                <w:rPr>
                  <w:rFonts w:ascii="Arial" w:eastAsia="Times New Roman" w:hAnsi="Arial" w:cs="Arial"/>
                  <w:b/>
                  <w:bCs/>
                  <w:color w:val="FFFFFF"/>
                  <w:sz w:val="22"/>
                  <w:u w:val="single"/>
                </w:rPr>
                <w:t>St.</w:t>
              </w:r>
            </w:hyperlink>
          </w:p>
        </w:tc>
        <w:tc>
          <w:tcPr>
            <w:tcW w:w="569"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0BDF1E63" w14:textId="77777777" w:rsidR="00011FC8" w:rsidRPr="00011FC8" w:rsidRDefault="00164105" w:rsidP="00011FC8">
            <w:pPr>
              <w:spacing w:after="150" w:line="240" w:lineRule="auto"/>
              <w:rPr>
                <w:rFonts w:ascii="Arial" w:eastAsia="Times New Roman" w:hAnsi="Arial" w:cs="Arial"/>
                <w:b/>
                <w:bCs/>
                <w:color w:val="FFFFFF"/>
                <w:sz w:val="22"/>
              </w:rPr>
            </w:pPr>
            <w:hyperlink r:id="rId256" w:tooltip="Date of Event" w:history="1">
              <w:r w:rsidR="00011FC8" w:rsidRPr="00011FC8">
                <w:rPr>
                  <w:rFonts w:ascii="Arial" w:eastAsia="Times New Roman" w:hAnsi="Arial" w:cs="Arial"/>
                  <w:b/>
                  <w:bCs/>
                  <w:color w:val="FFFFFF"/>
                  <w:sz w:val="22"/>
                  <w:u w:val="single"/>
                </w:rPr>
                <w:t>Date</w:t>
              </w:r>
            </w:hyperlink>
          </w:p>
        </w:tc>
        <w:tc>
          <w:tcPr>
            <w:tcW w:w="313"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099D65EE" w14:textId="77777777" w:rsidR="00011FC8" w:rsidRPr="00011FC8" w:rsidRDefault="00164105" w:rsidP="00011FC8">
            <w:pPr>
              <w:spacing w:after="150" w:line="240" w:lineRule="auto"/>
              <w:rPr>
                <w:rFonts w:ascii="Arial" w:eastAsia="Times New Roman" w:hAnsi="Arial" w:cs="Arial"/>
                <w:b/>
                <w:bCs/>
                <w:color w:val="FFFFFF"/>
                <w:sz w:val="22"/>
              </w:rPr>
            </w:pPr>
            <w:hyperlink r:id="rId257" w:tooltip="Time of Event (Local Time)" w:history="1">
              <w:r w:rsidR="00011FC8" w:rsidRPr="00011FC8">
                <w:rPr>
                  <w:rFonts w:ascii="Arial" w:eastAsia="Times New Roman" w:hAnsi="Arial" w:cs="Arial"/>
                  <w:b/>
                  <w:bCs/>
                  <w:color w:val="FFFFFF"/>
                  <w:sz w:val="22"/>
                  <w:u w:val="single"/>
                </w:rPr>
                <w:t>Time</w:t>
              </w:r>
            </w:hyperlink>
          </w:p>
        </w:tc>
        <w:tc>
          <w:tcPr>
            <w:tcW w:w="290"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765C0425" w14:textId="77777777" w:rsidR="00011FC8" w:rsidRPr="00011FC8" w:rsidRDefault="00164105" w:rsidP="00011FC8">
            <w:pPr>
              <w:spacing w:after="150" w:line="240" w:lineRule="auto"/>
              <w:rPr>
                <w:rFonts w:ascii="Arial" w:eastAsia="Times New Roman" w:hAnsi="Arial" w:cs="Arial"/>
                <w:b/>
                <w:bCs/>
                <w:color w:val="FFFFFF"/>
                <w:sz w:val="22"/>
              </w:rPr>
            </w:pPr>
            <w:hyperlink r:id="rId258" w:tooltip="Time Zone" w:history="1">
              <w:r w:rsidR="00011FC8" w:rsidRPr="00011FC8">
                <w:rPr>
                  <w:rFonts w:ascii="Arial" w:eastAsia="Times New Roman" w:hAnsi="Arial" w:cs="Arial"/>
                  <w:b/>
                  <w:bCs/>
                  <w:color w:val="FFFFFF"/>
                  <w:sz w:val="22"/>
                  <w:u w:val="single"/>
                </w:rPr>
                <w:t>T.Z.</w:t>
              </w:r>
            </w:hyperlink>
          </w:p>
        </w:tc>
        <w:tc>
          <w:tcPr>
            <w:tcW w:w="444"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4317F17B" w14:textId="77777777" w:rsidR="00011FC8" w:rsidRPr="00011FC8" w:rsidRDefault="00164105" w:rsidP="00011FC8">
            <w:pPr>
              <w:spacing w:after="150" w:line="240" w:lineRule="auto"/>
              <w:rPr>
                <w:rFonts w:ascii="Arial" w:eastAsia="Times New Roman" w:hAnsi="Arial" w:cs="Arial"/>
                <w:b/>
                <w:bCs/>
                <w:color w:val="FFFFFF"/>
                <w:sz w:val="22"/>
              </w:rPr>
            </w:pPr>
            <w:hyperlink r:id="rId259" w:tooltip="Event Type" w:history="1">
              <w:r w:rsidR="00011FC8" w:rsidRPr="00011FC8">
                <w:rPr>
                  <w:rFonts w:ascii="Arial" w:eastAsia="Times New Roman" w:hAnsi="Arial" w:cs="Arial"/>
                  <w:b/>
                  <w:bCs/>
                  <w:color w:val="FFFFFF"/>
                  <w:sz w:val="22"/>
                  <w:u w:val="single"/>
                </w:rPr>
                <w:t>Type</w:t>
              </w:r>
            </w:hyperlink>
          </w:p>
        </w:tc>
        <w:tc>
          <w:tcPr>
            <w:tcW w:w="219"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0897E736" w14:textId="77777777" w:rsidR="00011FC8" w:rsidRPr="00011FC8" w:rsidRDefault="00164105" w:rsidP="00011FC8">
            <w:pPr>
              <w:spacing w:after="150" w:line="240" w:lineRule="auto"/>
              <w:rPr>
                <w:rFonts w:ascii="Arial" w:eastAsia="Times New Roman" w:hAnsi="Arial" w:cs="Arial"/>
                <w:b/>
                <w:bCs/>
                <w:color w:val="FFFFFF"/>
                <w:sz w:val="22"/>
              </w:rPr>
            </w:pPr>
            <w:hyperlink r:id="rId260" w:tooltip="Magnitude of Event, where applicable" w:history="1">
              <w:r w:rsidR="00011FC8" w:rsidRPr="00011FC8">
                <w:rPr>
                  <w:rFonts w:ascii="Arial" w:eastAsia="Times New Roman" w:hAnsi="Arial" w:cs="Arial"/>
                  <w:b/>
                  <w:bCs/>
                  <w:color w:val="FFFFFF"/>
                  <w:sz w:val="22"/>
                  <w:u w:val="single"/>
                </w:rPr>
                <w:t>Mag</w:t>
              </w:r>
            </w:hyperlink>
          </w:p>
        </w:tc>
        <w:tc>
          <w:tcPr>
            <w:tcW w:w="188"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468DA8D5" w14:textId="77777777" w:rsidR="00011FC8" w:rsidRPr="00011FC8" w:rsidRDefault="00164105" w:rsidP="00011FC8">
            <w:pPr>
              <w:spacing w:after="150" w:line="240" w:lineRule="auto"/>
              <w:rPr>
                <w:rFonts w:ascii="Arial" w:eastAsia="Times New Roman" w:hAnsi="Arial" w:cs="Arial"/>
                <w:b/>
                <w:bCs/>
                <w:color w:val="FFFFFF"/>
                <w:sz w:val="22"/>
              </w:rPr>
            </w:pPr>
            <w:hyperlink r:id="rId261" w:tooltip="Direct Deaths from the Event" w:history="1">
              <w:proofErr w:type="spellStart"/>
              <w:r w:rsidR="00011FC8" w:rsidRPr="00011FC8">
                <w:rPr>
                  <w:rFonts w:ascii="Arial" w:eastAsia="Times New Roman" w:hAnsi="Arial" w:cs="Arial"/>
                  <w:b/>
                  <w:bCs/>
                  <w:color w:val="FFFFFF"/>
                  <w:sz w:val="22"/>
                  <w:u w:val="single"/>
                </w:rPr>
                <w:t>Dth</w:t>
              </w:r>
              <w:proofErr w:type="spellEnd"/>
            </w:hyperlink>
          </w:p>
        </w:tc>
        <w:tc>
          <w:tcPr>
            <w:tcW w:w="141"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4392BF48" w14:textId="77777777" w:rsidR="00011FC8" w:rsidRPr="00011FC8" w:rsidRDefault="00164105" w:rsidP="00011FC8">
            <w:pPr>
              <w:spacing w:after="150" w:line="240" w:lineRule="auto"/>
              <w:rPr>
                <w:rFonts w:ascii="Arial" w:eastAsia="Times New Roman" w:hAnsi="Arial" w:cs="Arial"/>
                <w:b/>
                <w:bCs/>
                <w:color w:val="FFFFFF"/>
                <w:sz w:val="22"/>
              </w:rPr>
            </w:pPr>
            <w:hyperlink r:id="rId262" w:tooltip="Direct Injuries from the Event" w:history="1">
              <w:proofErr w:type="spellStart"/>
              <w:r w:rsidR="00011FC8" w:rsidRPr="00011FC8">
                <w:rPr>
                  <w:rFonts w:ascii="Arial" w:eastAsia="Times New Roman" w:hAnsi="Arial" w:cs="Arial"/>
                  <w:b/>
                  <w:bCs/>
                  <w:color w:val="FFFFFF"/>
                  <w:sz w:val="22"/>
                  <w:u w:val="single"/>
                </w:rPr>
                <w:t>Inj</w:t>
              </w:r>
              <w:proofErr w:type="spellEnd"/>
            </w:hyperlink>
          </w:p>
        </w:tc>
        <w:tc>
          <w:tcPr>
            <w:tcW w:w="438"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6FC10711" w14:textId="77777777" w:rsidR="00011FC8" w:rsidRPr="00011FC8" w:rsidRDefault="00164105" w:rsidP="00011FC8">
            <w:pPr>
              <w:spacing w:after="150" w:line="240" w:lineRule="auto"/>
              <w:rPr>
                <w:rFonts w:ascii="Arial" w:eastAsia="Times New Roman" w:hAnsi="Arial" w:cs="Arial"/>
                <w:b/>
                <w:bCs/>
                <w:color w:val="FFFFFF"/>
                <w:sz w:val="22"/>
              </w:rPr>
            </w:pPr>
            <w:hyperlink r:id="rId263" w:tooltip="Property Damage Estimate" w:history="1">
              <w:proofErr w:type="spellStart"/>
              <w:r w:rsidR="00011FC8" w:rsidRPr="00011FC8">
                <w:rPr>
                  <w:rFonts w:ascii="Arial" w:eastAsia="Times New Roman" w:hAnsi="Arial" w:cs="Arial"/>
                  <w:b/>
                  <w:bCs/>
                  <w:color w:val="FFFFFF"/>
                  <w:sz w:val="22"/>
                  <w:u w:val="single"/>
                </w:rPr>
                <w:t>PrD</w:t>
              </w:r>
              <w:proofErr w:type="spellEnd"/>
            </w:hyperlink>
          </w:p>
        </w:tc>
        <w:tc>
          <w:tcPr>
            <w:tcW w:w="889"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5B39162E" w14:textId="77777777" w:rsidR="00011FC8" w:rsidRPr="00011FC8" w:rsidRDefault="00164105" w:rsidP="00011FC8">
            <w:pPr>
              <w:spacing w:after="150" w:line="240" w:lineRule="auto"/>
              <w:rPr>
                <w:rFonts w:ascii="Arial" w:eastAsia="Times New Roman" w:hAnsi="Arial" w:cs="Arial"/>
                <w:b/>
                <w:bCs/>
                <w:color w:val="FFFFFF"/>
                <w:sz w:val="22"/>
              </w:rPr>
            </w:pPr>
            <w:hyperlink r:id="rId264" w:tooltip="Crop Damage Estimate" w:history="1">
              <w:proofErr w:type="spellStart"/>
              <w:r w:rsidR="00011FC8" w:rsidRPr="00011FC8">
                <w:rPr>
                  <w:rFonts w:ascii="Arial" w:eastAsia="Times New Roman" w:hAnsi="Arial" w:cs="Arial"/>
                  <w:b/>
                  <w:bCs/>
                  <w:color w:val="FFFFFF"/>
                  <w:sz w:val="22"/>
                  <w:u w:val="single"/>
                </w:rPr>
                <w:t>CrD</w:t>
              </w:r>
              <w:proofErr w:type="spellEnd"/>
            </w:hyperlink>
          </w:p>
        </w:tc>
      </w:tr>
      <w:tr w:rsidR="00CF370D" w:rsidRPr="00011FC8" w14:paraId="655139A2"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E5C6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b/>
                <w:bCs/>
                <w:szCs w:val="24"/>
              </w:rPr>
              <w:t>Totals:</w:t>
            </w:r>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02DF24" w14:textId="77777777" w:rsidR="00011FC8" w:rsidRPr="00011FC8" w:rsidRDefault="00011FC8" w:rsidP="00011FC8">
            <w:pPr>
              <w:spacing w:after="0" w:line="240" w:lineRule="auto"/>
              <w:jc w:val="left"/>
              <w:rPr>
                <w:rFonts w:ascii="Arial" w:eastAsia="Times New Roman" w:hAnsi="Arial" w:cs="Arial"/>
                <w:szCs w:val="24"/>
              </w:rPr>
            </w:pP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374630" w14:textId="77777777" w:rsidR="00011FC8" w:rsidRPr="00011FC8" w:rsidRDefault="00011FC8" w:rsidP="00011FC8">
            <w:pPr>
              <w:spacing w:after="0" w:line="240" w:lineRule="auto"/>
              <w:jc w:val="left"/>
              <w:rPr>
                <w:rFonts w:eastAsia="Times New Roman"/>
                <w:sz w:val="20"/>
                <w:szCs w:val="20"/>
              </w:rPr>
            </w:pP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8C7EAC" w14:textId="77777777" w:rsidR="00011FC8" w:rsidRPr="00011FC8" w:rsidRDefault="00011FC8" w:rsidP="00011FC8">
            <w:pPr>
              <w:spacing w:after="0" w:line="240" w:lineRule="auto"/>
              <w:jc w:val="left"/>
              <w:rPr>
                <w:rFonts w:eastAsia="Times New Roman"/>
                <w:sz w:val="20"/>
                <w:szCs w:val="20"/>
              </w:rPr>
            </w:pP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E46126" w14:textId="77777777" w:rsidR="00011FC8" w:rsidRPr="00011FC8" w:rsidRDefault="00011FC8" w:rsidP="00011FC8">
            <w:pPr>
              <w:spacing w:after="0" w:line="240" w:lineRule="auto"/>
              <w:jc w:val="left"/>
              <w:rPr>
                <w:rFonts w:eastAsia="Times New Roman"/>
                <w:sz w:val="20"/>
                <w:szCs w:val="20"/>
              </w:rPr>
            </w:pP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6FF8BF" w14:textId="77777777" w:rsidR="00011FC8" w:rsidRPr="00011FC8" w:rsidRDefault="00011FC8" w:rsidP="00011FC8">
            <w:pPr>
              <w:spacing w:after="0" w:line="240" w:lineRule="auto"/>
              <w:jc w:val="left"/>
              <w:rPr>
                <w:rFonts w:eastAsia="Times New Roman"/>
                <w:sz w:val="20"/>
                <w:szCs w:val="20"/>
              </w:rPr>
            </w:pP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6A0AA" w14:textId="77777777" w:rsidR="00011FC8" w:rsidRPr="00011FC8" w:rsidRDefault="00011FC8" w:rsidP="00011FC8">
            <w:pPr>
              <w:spacing w:after="0" w:line="240" w:lineRule="auto"/>
              <w:jc w:val="left"/>
              <w:rPr>
                <w:rFonts w:eastAsia="Times New Roman"/>
                <w:sz w:val="20"/>
                <w:szCs w:val="20"/>
              </w:rPr>
            </w:pP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6E552E" w14:textId="77777777" w:rsidR="00011FC8" w:rsidRPr="00011FC8" w:rsidRDefault="00011FC8" w:rsidP="00011FC8">
            <w:pPr>
              <w:spacing w:after="0" w:line="240" w:lineRule="auto"/>
              <w:jc w:val="left"/>
              <w:rPr>
                <w:rFonts w:eastAsia="Times New Roman"/>
                <w:sz w:val="20"/>
                <w:szCs w:val="20"/>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C67A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6055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B8D3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1.258M</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8DAD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29D67C4F"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1CE379" w14:textId="77777777" w:rsidR="00011FC8" w:rsidRPr="00011FC8" w:rsidRDefault="00164105" w:rsidP="00011FC8">
            <w:pPr>
              <w:spacing w:after="0" w:line="240" w:lineRule="auto"/>
              <w:jc w:val="left"/>
              <w:rPr>
                <w:rFonts w:ascii="Arial" w:eastAsia="Times New Roman" w:hAnsi="Arial" w:cs="Arial"/>
                <w:szCs w:val="24"/>
              </w:rPr>
            </w:pPr>
            <w:hyperlink r:id="rId265"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4FA1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E71D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72151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12/18/1996</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A09A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627D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648D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Snow</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895FD9"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2EF9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34CB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6B539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7335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2F6E7B56"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6B9C05" w14:textId="77777777" w:rsidR="00011FC8" w:rsidRPr="00011FC8" w:rsidRDefault="00164105" w:rsidP="00011FC8">
            <w:pPr>
              <w:spacing w:after="0" w:line="240" w:lineRule="auto"/>
              <w:jc w:val="left"/>
              <w:rPr>
                <w:rFonts w:ascii="Arial" w:eastAsia="Times New Roman" w:hAnsi="Arial" w:cs="Arial"/>
                <w:szCs w:val="24"/>
              </w:rPr>
            </w:pPr>
            <w:hyperlink r:id="rId266"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4D43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33F2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F1C2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01/22/2000</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B7A3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FD6B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0FAE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Ice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A87BFE"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983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1985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13FB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980.00K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AB15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40BD7554"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7E4D23" w14:textId="77777777" w:rsidR="00011FC8" w:rsidRPr="00011FC8" w:rsidRDefault="00164105" w:rsidP="00011FC8">
            <w:pPr>
              <w:spacing w:after="0" w:line="240" w:lineRule="auto"/>
              <w:jc w:val="left"/>
              <w:rPr>
                <w:rFonts w:ascii="Arial" w:eastAsia="Times New Roman" w:hAnsi="Arial" w:cs="Arial"/>
                <w:szCs w:val="24"/>
              </w:rPr>
            </w:pPr>
            <w:hyperlink r:id="rId267"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6208B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F515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475C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01/28/2000</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AB8B7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1180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6BA68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Ice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DF8CE4"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2CBB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13B2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B6F6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32.79K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2E21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01C53E2E"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AE777" w14:textId="77777777" w:rsidR="00011FC8" w:rsidRPr="00011FC8" w:rsidRDefault="00164105" w:rsidP="00011FC8">
            <w:pPr>
              <w:spacing w:after="0" w:line="240" w:lineRule="auto"/>
              <w:jc w:val="left"/>
              <w:rPr>
                <w:rFonts w:ascii="Arial" w:eastAsia="Times New Roman" w:hAnsi="Arial" w:cs="Arial"/>
                <w:szCs w:val="24"/>
              </w:rPr>
            </w:pPr>
            <w:hyperlink r:id="rId268"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9E92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72A2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DAAF9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12/19/2000</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8FEA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1BBA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D275B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FBE506"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8DD9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D7C7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07C55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2AD8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62FC552D"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EF2C34" w14:textId="77777777" w:rsidR="00011FC8" w:rsidRPr="00011FC8" w:rsidRDefault="00164105" w:rsidP="00011FC8">
            <w:pPr>
              <w:spacing w:after="0" w:line="240" w:lineRule="auto"/>
              <w:jc w:val="left"/>
              <w:rPr>
                <w:rFonts w:ascii="Arial" w:eastAsia="Times New Roman" w:hAnsi="Arial" w:cs="Arial"/>
                <w:szCs w:val="24"/>
              </w:rPr>
            </w:pPr>
            <w:hyperlink r:id="rId269"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7F70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1C21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2F04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01/02/2002</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D721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1DE85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6742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Snow</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617EE7"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4E284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6B124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A88D9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4C16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49EF1BAC"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5C9776" w14:textId="77777777" w:rsidR="00011FC8" w:rsidRPr="00011FC8" w:rsidRDefault="00164105" w:rsidP="00011FC8">
            <w:pPr>
              <w:spacing w:after="0" w:line="240" w:lineRule="auto"/>
              <w:jc w:val="left"/>
              <w:rPr>
                <w:rFonts w:ascii="Arial" w:eastAsia="Times New Roman" w:hAnsi="Arial" w:cs="Arial"/>
                <w:szCs w:val="24"/>
              </w:rPr>
            </w:pPr>
            <w:hyperlink r:id="rId270"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2B43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D73F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A7AB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01/25/2004</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696FF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F8FCA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011C5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Ice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A8D348"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BE21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28B1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2206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4D3B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522AC05B"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056E59" w14:textId="77777777" w:rsidR="00011FC8" w:rsidRPr="00011FC8" w:rsidRDefault="00164105" w:rsidP="00011FC8">
            <w:pPr>
              <w:spacing w:after="0" w:line="240" w:lineRule="auto"/>
              <w:jc w:val="left"/>
              <w:rPr>
                <w:rFonts w:ascii="Arial" w:eastAsia="Times New Roman" w:hAnsi="Arial" w:cs="Arial"/>
                <w:szCs w:val="24"/>
              </w:rPr>
            </w:pPr>
            <w:hyperlink r:id="rId271"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6736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A2DB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CD0D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02/26/2004</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8CF0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F04D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CCBC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783E7E"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02275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AB03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A2CA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4034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42D6D055"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224331" w14:textId="77777777" w:rsidR="00011FC8" w:rsidRPr="00011FC8" w:rsidRDefault="00164105" w:rsidP="00011FC8">
            <w:pPr>
              <w:spacing w:after="0" w:line="240" w:lineRule="auto"/>
              <w:jc w:val="left"/>
              <w:rPr>
                <w:rFonts w:ascii="Arial" w:eastAsia="Times New Roman" w:hAnsi="Arial" w:cs="Arial"/>
                <w:szCs w:val="24"/>
              </w:rPr>
            </w:pPr>
            <w:hyperlink r:id="rId272"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788A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60EA4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086D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01/28/2005</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4F3B7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A932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F2E7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AEE3E4"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6967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C622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321B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64D8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7253AC8A"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0329CA" w14:textId="77777777" w:rsidR="00011FC8" w:rsidRPr="00011FC8" w:rsidRDefault="00164105" w:rsidP="00011FC8">
            <w:pPr>
              <w:spacing w:after="0" w:line="240" w:lineRule="auto"/>
              <w:jc w:val="left"/>
              <w:rPr>
                <w:rFonts w:ascii="Arial" w:eastAsia="Times New Roman" w:hAnsi="Arial" w:cs="Arial"/>
                <w:szCs w:val="24"/>
              </w:rPr>
            </w:pPr>
            <w:hyperlink r:id="rId273"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670D3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72C0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5D95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12/15/2005</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3D88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991C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F312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Ice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2C0298"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6C722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6378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0A84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9C39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5F3B2130"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0F0ED7" w14:textId="77777777" w:rsidR="00011FC8" w:rsidRPr="00011FC8" w:rsidRDefault="00164105" w:rsidP="00011FC8">
            <w:pPr>
              <w:spacing w:after="0" w:line="240" w:lineRule="auto"/>
              <w:jc w:val="left"/>
              <w:rPr>
                <w:rFonts w:ascii="Arial" w:eastAsia="Times New Roman" w:hAnsi="Arial" w:cs="Arial"/>
                <w:szCs w:val="24"/>
              </w:rPr>
            </w:pPr>
            <w:hyperlink r:id="rId274"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B906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367A8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0744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01/16/2008</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E9B8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5763F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A291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Weather</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C649AF"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0584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C0EE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7EB0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53A0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4EB363B5"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752ABE" w14:textId="77777777" w:rsidR="00011FC8" w:rsidRPr="00011FC8" w:rsidRDefault="00164105" w:rsidP="00011FC8">
            <w:pPr>
              <w:spacing w:after="0" w:line="240" w:lineRule="auto"/>
              <w:jc w:val="left"/>
              <w:rPr>
                <w:rFonts w:ascii="Arial" w:eastAsia="Times New Roman" w:hAnsi="Arial" w:cs="Arial"/>
                <w:szCs w:val="24"/>
              </w:rPr>
            </w:pPr>
            <w:hyperlink r:id="rId275"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F5A1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53BD7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98BA1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01/19/2008</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2753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AA05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B4CD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Weather</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2FDA09"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CC8F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A20C2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BA3C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9E4B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6E4369AE"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04F2FD" w14:textId="77777777" w:rsidR="00011FC8" w:rsidRPr="00011FC8" w:rsidRDefault="00164105" w:rsidP="00011FC8">
            <w:pPr>
              <w:spacing w:after="0" w:line="240" w:lineRule="auto"/>
              <w:jc w:val="left"/>
              <w:rPr>
                <w:rFonts w:ascii="Arial" w:eastAsia="Times New Roman" w:hAnsi="Arial" w:cs="Arial"/>
                <w:szCs w:val="24"/>
              </w:rPr>
            </w:pPr>
            <w:hyperlink r:id="rId276"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EAC4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8AE8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0EB52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03/01/2009</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47AE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13:00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FFF8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ECC6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Snow</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799710"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A507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250B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261E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35.00K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72F58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2A5E1D81"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3A266F" w14:textId="77777777" w:rsidR="00011FC8" w:rsidRPr="00011FC8" w:rsidRDefault="00164105" w:rsidP="00011FC8">
            <w:pPr>
              <w:spacing w:after="0" w:line="240" w:lineRule="auto"/>
              <w:jc w:val="left"/>
              <w:rPr>
                <w:rFonts w:ascii="Arial" w:eastAsia="Times New Roman" w:hAnsi="Arial" w:cs="Arial"/>
                <w:szCs w:val="24"/>
              </w:rPr>
            </w:pPr>
            <w:hyperlink r:id="rId277"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E12B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46B4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7C5F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02/12/2010</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572A9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14:00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0AF8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FB28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Snow</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50A93C"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7912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D1332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A546F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A0A17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0FF1CFC0"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9EB334" w14:textId="77777777" w:rsidR="00011FC8" w:rsidRPr="00011FC8" w:rsidRDefault="00164105" w:rsidP="00011FC8">
            <w:pPr>
              <w:spacing w:after="0" w:line="240" w:lineRule="auto"/>
              <w:jc w:val="left"/>
              <w:rPr>
                <w:rFonts w:ascii="Arial" w:eastAsia="Times New Roman" w:hAnsi="Arial" w:cs="Arial"/>
                <w:szCs w:val="24"/>
              </w:rPr>
            </w:pPr>
            <w:hyperlink r:id="rId278"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4DCD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DDDB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4A65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12/25/2010</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2C0E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17:00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2D28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7DDE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Weather</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C5C999"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D3D1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0854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AD6EE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8406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4E4840E0"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BBB930" w14:textId="77777777" w:rsidR="00011FC8" w:rsidRPr="00011FC8" w:rsidRDefault="00164105" w:rsidP="00011FC8">
            <w:pPr>
              <w:spacing w:after="0" w:line="240" w:lineRule="auto"/>
              <w:jc w:val="left"/>
              <w:rPr>
                <w:rFonts w:ascii="Arial" w:eastAsia="Times New Roman" w:hAnsi="Arial" w:cs="Arial"/>
                <w:szCs w:val="24"/>
              </w:rPr>
            </w:pPr>
            <w:hyperlink r:id="rId279"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BC485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3127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C51BD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01/09/2011</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C8CA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1C35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3DD4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Heavy Snow</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130FDD"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544F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8B0B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3B22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AE99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090CE301"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EDC297" w14:textId="77777777" w:rsidR="00011FC8" w:rsidRPr="00011FC8" w:rsidRDefault="00164105" w:rsidP="00011FC8">
            <w:pPr>
              <w:spacing w:after="0" w:line="240" w:lineRule="auto"/>
              <w:jc w:val="left"/>
              <w:rPr>
                <w:rFonts w:ascii="Arial" w:eastAsia="Times New Roman" w:hAnsi="Arial" w:cs="Arial"/>
                <w:szCs w:val="24"/>
              </w:rPr>
            </w:pPr>
            <w:hyperlink r:id="rId280"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4F06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B1A3F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EB4B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02/09/2011</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A992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22:00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69CF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4EF10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Weather</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80C94B"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B72D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668B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EFE0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7D17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701466BB"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6D5E7A" w14:textId="77777777" w:rsidR="00011FC8" w:rsidRPr="00011FC8" w:rsidRDefault="00164105" w:rsidP="00011FC8">
            <w:pPr>
              <w:spacing w:after="0" w:line="240" w:lineRule="auto"/>
              <w:jc w:val="left"/>
              <w:rPr>
                <w:rFonts w:ascii="Arial" w:eastAsia="Times New Roman" w:hAnsi="Arial" w:cs="Arial"/>
                <w:szCs w:val="24"/>
              </w:rPr>
            </w:pPr>
            <w:hyperlink r:id="rId281"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CE42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D008C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EDCC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01/28/2014</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D2EC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C3410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A2395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Winter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7F180C"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CA62F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4493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EBA3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DBB75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CF370D" w:rsidRPr="00011FC8" w14:paraId="3D771F09" w14:textId="77777777" w:rsidTr="0018321E">
        <w:trPr>
          <w:tblCellSpacing w:w="15" w:type="dxa"/>
        </w:trPr>
        <w:tc>
          <w:tcPr>
            <w:tcW w:w="51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B5F8A3" w14:textId="77777777" w:rsidR="00011FC8" w:rsidRPr="00011FC8" w:rsidRDefault="00164105" w:rsidP="00011FC8">
            <w:pPr>
              <w:spacing w:after="0" w:line="240" w:lineRule="auto"/>
              <w:jc w:val="left"/>
              <w:rPr>
                <w:rFonts w:ascii="Arial" w:eastAsia="Times New Roman" w:hAnsi="Arial" w:cs="Arial"/>
                <w:szCs w:val="24"/>
              </w:rPr>
            </w:pPr>
            <w:hyperlink r:id="rId282" w:history="1">
              <w:r w:rsidR="00011FC8" w:rsidRPr="00011FC8">
                <w:rPr>
                  <w:rFonts w:ascii="Arial" w:eastAsia="Times New Roman" w:hAnsi="Arial" w:cs="Arial"/>
                  <w:color w:val="0057A5"/>
                  <w:szCs w:val="24"/>
                  <w:u w:val="single"/>
                </w:rPr>
                <w:t>NEWTON (ZONE)</w:t>
              </w:r>
            </w:hyperlink>
          </w:p>
        </w:tc>
        <w:tc>
          <w:tcPr>
            <w:tcW w:w="6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1063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20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D365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56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E8FD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02/12/2014</w:t>
            </w:r>
          </w:p>
        </w:tc>
        <w:tc>
          <w:tcPr>
            <w:tcW w:w="313"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6013D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07:00</w:t>
            </w:r>
          </w:p>
        </w:tc>
        <w:tc>
          <w:tcPr>
            <w:tcW w:w="290"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E662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44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66F7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Ice Storm</w:t>
            </w:r>
          </w:p>
        </w:tc>
        <w:tc>
          <w:tcPr>
            <w:tcW w:w="21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209A5E" w14:textId="77777777" w:rsidR="00011FC8" w:rsidRPr="00011FC8" w:rsidRDefault="00011FC8" w:rsidP="00011FC8">
            <w:pPr>
              <w:spacing w:after="0" w:line="240" w:lineRule="auto"/>
              <w:jc w:val="left"/>
              <w:rPr>
                <w:rFonts w:ascii="Arial" w:eastAsia="Times New Roman" w:hAnsi="Arial" w:cs="Arial"/>
                <w:szCs w:val="24"/>
              </w:rPr>
            </w:pPr>
          </w:p>
        </w:tc>
        <w:tc>
          <w:tcPr>
            <w:tcW w:w="18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CEF08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141"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EE1F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43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3DE42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889"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677E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bl>
    <w:p w14:paraId="1DEE8373" w14:textId="77777777" w:rsidR="007F2F9F" w:rsidRDefault="007F2F9F">
      <w:pPr>
        <w:jc w:val="left"/>
      </w:pPr>
      <w:r>
        <w:br w:type="page"/>
      </w:r>
    </w:p>
    <w:p w14:paraId="62358AD2" w14:textId="77777777" w:rsidR="007F2F9F" w:rsidRDefault="007F2F9F" w:rsidP="007F2F9F">
      <w:pPr>
        <w:pStyle w:val="Heading2"/>
      </w:pPr>
      <w:r>
        <w:t>Flood Data</w:t>
      </w:r>
    </w:p>
    <w:tbl>
      <w:tblPr>
        <w:tblW w:w="5887" w:type="pct"/>
        <w:tblCellSpacing w:w="15" w:type="dxa"/>
        <w:tblInd w:w="-570" w:type="dxa"/>
        <w:tblBorders>
          <w:top w:val="outset" w:sz="6" w:space="0" w:color="CCCCCC"/>
          <w:left w:val="outset" w:sz="6" w:space="0" w:color="CCCCCC"/>
          <w:bottom w:val="outset" w:sz="6" w:space="0" w:color="CCCCCC"/>
          <w:right w:val="outset" w:sz="6" w:space="0" w:color="CCCCCC"/>
        </w:tblBorders>
        <w:shd w:val="clear" w:color="auto" w:fill="E5F2FB"/>
        <w:tblCellMar>
          <w:top w:w="15" w:type="dxa"/>
          <w:left w:w="15" w:type="dxa"/>
          <w:bottom w:w="15" w:type="dxa"/>
          <w:right w:w="15" w:type="dxa"/>
        </w:tblCellMar>
        <w:tblLook w:val="04A0" w:firstRow="1" w:lastRow="0" w:firstColumn="1" w:lastColumn="0" w:noHBand="0" w:noVBand="1"/>
      </w:tblPr>
      <w:tblGrid>
        <w:gridCol w:w="1805"/>
        <w:gridCol w:w="1435"/>
        <w:gridCol w:w="497"/>
        <w:gridCol w:w="1352"/>
        <w:gridCol w:w="751"/>
        <w:gridCol w:w="697"/>
        <w:gridCol w:w="751"/>
        <w:gridCol w:w="530"/>
        <w:gridCol w:w="457"/>
        <w:gridCol w:w="347"/>
        <w:gridCol w:w="1045"/>
        <w:gridCol w:w="793"/>
      </w:tblGrid>
      <w:tr w:rsidR="00011FC8" w:rsidRPr="00011FC8" w14:paraId="0A99B280" w14:textId="77777777" w:rsidTr="00E37D37">
        <w:trPr>
          <w:trHeight w:val="420"/>
          <w:tblCellSpacing w:w="15" w:type="dxa"/>
        </w:trPr>
        <w:tc>
          <w:tcPr>
            <w:tcW w:w="995"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3B1B9566" w14:textId="77777777" w:rsidR="00011FC8" w:rsidRPr="00011FC8" w:rsidRDefault="00164105" w:rsidP="00011FC8">
            <w:pPr>
              <w:spacing w:after="150" w:line="240" w:lineRule="auto"/>
              <w:rPr>
                <w:rFonts w:ascii="Arial" w:eastAsia="Times New Roman" w:hAnsi="Arial" w:cs="Arial"/>
                <w:b/>
                <w:bCs/>
                <w:color w:val="FFFFFF"/>
                <w:sz w:val="22"/>
              </w:rPr>
            </w:pPr>
            <w:hyperlink r:id="rId283" w:tooltip="Nearest Town, 'Countywide' or Zone Name" w:history="1">
              <w:r w:rsidR="00011FC8" w:rsidRPr="00011FC8">
                <w:rPr>
                  <w:rFonts w:ascii="Arial" w:eastAsia="Times New Roman" w:hAnsi="Arial" w:cs="Arial"/>
                  <w:b/>
                  <w:bCs/>
                  <w:color w:val="FFFFFF"/>
                  <w:sz w:val="22"/>
                  <w:u w:val="single"/>
                </w:rPr>
                <w:t>Location</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C3F2E3E" w14:textId="77777777" w:rsidR="00011FC8" w:rsidRPr="00011FC8" w:rsidRDefault="00164105" w:rsidP="00011FC8">
            <w:pPr>
              <w:spacing w:after="150" w:line="240" w:lineRule="auto"/>
              <w:rPr>
                <w:rFonts w:ascii="Arial" w:eastAsia="Times New Roman" w:hAnsi="Arial" w:cs="Arial"/>
                <w:b/>
                <w:bCs/>
                <w:color w:val="FFFFFF"/>
                <w:sz w:val="22"/>
              </w:rPr>
            </w:pPr>
            <w:hyperlink r:id="rId284" w:tooltip="County, Parish or Zone" w:history="1">
              <w:r w:rsidR="00011FC8" w:rsidRPr="00011FC8">
                <w:rPr>
                  <w:rFonts w:ascii="Arial" w:eastAsia="Times New Roman" w:hAnsi="Arial" w:cs="Arial"/>
                  <w:b/>
                  <w:bCs/>
                  <w:color w:val="FFFFFF"/>
                  <w:sz w:val="22"/>
                  <w:u w:val="single"/>
                </w:rPr>
                <w:t>County/Zone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0EDDBF3E" w14:textId="77777777" w:rsidR="00011FC8" w:rsidRPr="00011FC8" w:rsidRDefault="00164105" w:rsidP="00011FC8">
            <w:pPr>
              <w:spacing w:after="150" w:line="240" w:lineRule="auto"/>
              <w:rPr>
                <w:rFonts w:ascii="Arial" w:eastAsia="Times New Roman" w:hAnsi="Arial" w:cs="Arial"/>
                <w:b/>
                <w:bCs/>
                <w:color w:val="FFFFFF"/>
                <w:sz w:val="22"/>
              </w:rPr>
            </w:pPr>
            <w:hyperlink r:id="rId285" w:tooltip="State" w:history="1">
              <w:r w:rsidR="00011FC8" w:rsidRPr="00011FC8">
                <w:rPr>
                  <w:rFonts w:ascii="Arial" w:eastAsia="Times New Roman" w:hAnsi="Arial" w:cs="Arial"/>
                  <w:b/>
                  <w:bCs/>
                  <w:color w:val="FFFFFF"/>
                  <w:sz w:val="22"/>
                  <w:u w:val="single"/>
                </w:rPr>
                <w:t>St.</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BFE6245" w14:textId="77777777" w:rsidR="00011FC8" w:rsidRPr="00011FC8" w:rsidRDefault="00164105" w:rsidP="00011FC8">
            <w:pPr>
              <w:spacing w:after="150" w:line="240" w:lineRule="auto"/>
              <w:rPr>
                <w:rFonts w:ascii="Arial" w:eastAsia="Times New Roman" w:hAnsi="Arial" w:cs="Arial"/>
                <w:b/>
                <w:bCs/>
                <w:color w:val="FFFFFF"/>
                <w:sz w:val="22"/>
              </w:rPr>
            </w:pPr>
            <w:hyperlink r:id="rId286" w:tooltip="Date of Event" w:history="1">
              <w:r w:rsidR="00011FC8" w:rsidRPr="00011FC8">
                <w:rPr>
                  <w:rFonts w:ascii="Arial" w:eastAsia="Times New Roman" w:hAnsi="Arial" w:cs="Arial"/>
                  <w:b/>
                  <w:bCs/>
                  <w:color w:val="FFFFFF"/>
                  <w:sz w:val="22"/>
                  <w:u w:val="single"/>
                </w:rPr>
                <w:t>Date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90CEC7A" w14:textId="77777777" w:rsidR="00011FC8" w:rsidRPr="00011FC8" w:rsidRDefault="00164105" w:rsidP="00011FC8">
            <w:pPr>
              <w:spacing w:after="150" w:line="240" w:lineRule="auto"/>
              <w:rPr>
                <w:rFonts w:ascii="Arial" w:eastAsia="Times New Roman" w:hAnsi="Arial" w:cs="Arial"/>
                <w:b/>
                <w:bCs/>
                <w:color w:val="FFFFFF"/>
                <w:sz w:val="22"/>
              </w:rPr>
            </w:pPr>
            <w:hyperlink r:id="rId287" w:tooltip="Time of Event (Local Time)" w:history="1">
              <w:r w:rsidR="00011FC8" w:rsidRPr="00011FC8">
                <w:rPr>
                  <w:rFonts w:ascii="Arial" w:eastAsia="Times New Roman" w:hAnsi="Arial" w:cs="Arial"/>
                  <w:b/>
                  <w:bCs/>
                  <w:color w:val="FFFFFF"/>
                  <w:sz w:val="22"/>
                  <w:u w:val="single"/>
                </w:rPr>
                <w:t>Time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FD8BE18" w14:textId="77777777" w:rsidR="00011FC8" w:rsidRPr="00011FC8" w:rsidRDefault="00164105" w:rsidP="00011FC8">
            <w:pPr>
              <w:spacing w:after="150" w:line="240" w:lineRule="auto"/>
              <w:rPr>
                <w:rFonts w:ascii="Arial" w:eastAsia="Times New Roman" w:hAnsi="Arial" w:cs="Arial"/>
                <w:b/>
                <w:bCs/>
                <w:color w:val="FFFFFF"/>
                <w:sz w:val="22"/>
              </w:rPr>
            </w:pPr>
            <w:hyperlink r:id="rId288" w:tooltip="Time Zone" w:history="1">
              <w:r w:rsidR="00011FC8" w:rsidRPr="00011FC8">
                <w:rPr>
                  <w:rFonts w:ascii="Arial" w:eastAsia="Times New Roman" w:hAnsi="Arial" w:cs="Arial"/>
                  <w:b/>
                  <w:bCs/>
                  <w:color w:val="FFFFFF"/>
                  <w:sz w:val="22"/>
                  <w:u w:val="single"/>
                </w:rPr>
                <w:t>T.Z.</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590153EB" w14:textId="77777777" w:rsidR="00011FC8" w:rsidRPr="00011FC8" w:rsidRDefault="00164105" w:rsidP="00011FC8">
            <w:pPr>
              <w:spacing w:after="150" w:line="240" w:lineRule="auto"/>
              <w:rPr>
                <w:rFonts w:ascii="Arial" w:eastAsia="Times New Roman" w:hAnsi="Arial" w:cs="Arial"/>
                <w:b/>
                <w:bCs/>
                <w:color w:val="FFFFFF"/>
                <w:sz w:val="22"/>
              </w:rPr>
            </w:pPr>
            <w:hyperlink r:id="rId289" w:tooltip="Event Type" w:history="1">
              <w:r w:rsidR="00011FC8" w:rsidRPr="00011FC8">
                <w:rPr>
                  <w:rFonts w:ascii="Arial" w:eastAsia="Times New Roman" w:hAnsi="Arial" w:cs="Arial"/>
                  <w:b/>
                  <w:bCs/>
                  <w:color w:val="FFFFFF"/>
                  <w:sz w:val="22"/>
                  <w:u w:val="single"/>
                </w:rPr>
                <w:t>Type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2FD36DD" w14:textId="77777777" w:rsidR="00011FC8" w:rsidRPr="00011FC8" w:rsidRDefault="00164105" w:rsidP="00011FC8">
            <w:pPr>
              <w:spacing w:after="150" w:line="240" w:lineRule="auto"/>
              <w:rPr>
                <w:rFonts w:ascii="Arial" w:eastAsia="Times New Roman" w:hAnsi="Arial" w:cs="Arial"/>
                <w:b/>
                <w:bCs/>
                <w:color w:val="FFFFFF"/>
                <w:sz w:val="22"/>
              </w:rPr>
            </w:pPr>
            <w:hyperlink r:id="rId290" w:tooltip="Magnitude of Event, where applicable" w:history="1">
              <w:r w:rsidR="00011FC8" w:rsidRPr="00011FC8">
                <w:rPr>
                  <w:rFonts w:ascii="Arial" w:eastAsia="Times New Roman" w:hAnsi="Arial" w:cs="Arial"/>
                  <w:b/>
                  <w:bCs/>
                  <w:color w:val="FFFFFF"/>
                  <w:sz w:val="22"/>
                  <w:u w:val="single"/>
                </w:rPr>
                <w:t>Mag</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72E839D" w14:textId="77777777" w:rsidR="00011FC8" w:rsidRPr="00011FC8" w:rsidRDefault="00164105" w:rsidP="00011FC8">
            <w:pPr>
              <w:spacing w:after="150" w:line="240" w:lineRule="auto"/>
              <w:rPr>
                <w:rFonts w:ascii="Arial" w:eastAsia="Times New Roman" w:hAnsi="Arial" w:cs="Arial"/>
                <w:b/>
                <w:bCs/>
                <w:color w:val="FFFFFF"/>
                <w:sz w:val="22"/>
              </w:rPr>
            </w:pPr>
            <w:hyperlink r:id="rId291" w:tooltip="Direct Deaths from the Event" w:history="1">
              <w:proofErr w:type="spellStart"/>
              <w:r w:rsidR="00011FC8" w:rsidRPr="00011FC8">
                <w:rPr>
                  <w:rFonts w:ascii="Arial" w:eastAsia="Times New Roman" w:hAnsi="Arial" w:cs="Arial"/>
                  <w:b/>
                  <w:bCs/>
                  <w:color w:val="FFFFFF"/>
                  <w:sz w:val="22"/>
                  <w:u w:val="single"/>
                </w:rPr>
                <w:t>Dth</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E7C1B3D" w14:textId="77777777" w:rsidR="00011FC8" w:rsidRPr="00011FC8" w:rsidRDefault="00164105" w:rsidP="00011FC8">
            <w:pPr>
              <w:spacing w:after="150" w:line="240" w:lineRule="auto"/>
              <w:rPr>
                <w:rFonts w:ascii="Arial" w:eastAsia="Times New Roman" w:hAnsi="Arial" w:cs="Arial"/>
                <w:b/>
                <w:bCs/>
                <w:color w:val="FFFFFF"/>
                <w:sz w:val="22"/>
              </w:rPr>
            </w:pPr>
            <w:hyperlink r:id="rId292" w:tooltip="Direct Injuries from the Event" w:history="1">
              <w:proofErr w:type="spellStart"/>
              <w:r w:rsidR="00011FC8" w:rsidRPr="00011FC8">
                <w:rPr>
                  <w:rFonts w:ascii="Arial" w:eastAsia="Times New Roman" w:hAnsi="Arial" w:cs="Arial"/>
                  <w:b/>
                  <w:bCs/>
                  <w:color w:val="FFFFFF"/>
                  <w:sz w:val="22"/>
                  <w:u w:val="single"/>
                </w:rPr>
                <w:t>Inj</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A2DE100" w14:textId="77777777" w:rsidR="00011FC8" w:rsidRPr="00011FC8" w:rsidRDefault="00164105" w:rsidP="00011FC8">
            <w:pPr>
              <w:spacing w:after="150" w:line="240" w:lineRule="auto"/>
              <w:rPr>
                <w:rFonts w:ascii="Arial" w:eastAsia="Times New Roman" w:hAnsi="Arial" w:cs="Arial"/>
                <w:b/>
                <w:bCs/>
                <w:color w:val="FFFFFF"/>
                <w:sz w:val="22"/>
              </w:rPr>
            </w:pPr>
            <w:hyperlink r:id="rId293" w:tooltip="Property Damage Estimate" w:history="1">
              <w:proofErr w:type="spellStart"/>
              <w:r w:rsidR="00011FC8" w:rsidRPr="00011FC8">
                <w:rPr>
                  <w:rFonts w:ascii="Arial" w:eastAsia="Times New Roman" w:hAnsi="Arial" w:cs="Arial"/>
                  <w:b/>
                  <w:bCs/>
                  <w:color w:val="FFFFFF"/>
                  <w:sz w:val="22"/>
                  <w:u w:val="single"/>
                </w:rPr>
                <w:t>PrD</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4D1DC84B" w14:textId="77777777" w:rsidR="00011FC8" w:rsidRPr="00011FC8" w:rsidRDefault="00164105" w:rsidP="00011FC8">
            <w:pPr>
              <w:spacing w:after="150" w:line="240" w:lineRule="auto"/>
              <w:rPr>
                <w:rFonts w:ascii="Arial" w:eastAsia="Times New Roman" w:hAnsi="Arial" w:cs="Arial"/>
                <w:b/>
                <w:bCs/>
                <w:color w:val="FFFFFF"/>
                <w:sz w:val="22"/>
              </w:rPr>
            </w:pPr>
            <w:hyperlink r:id="rId294" w:tooltip="Crop Damage Estimate" w:history="1">
              <w:proofErr w:type="spellStart"/>
              <w:r w:rsidR="00011FC8" w:rsidRPr="00011FC8">
                <w:rPr>
                  <w:rFonts w:ascii="Arial" w:eastAsia="Times New Roman" w:hAnsi="Arial" w:cs="Arial"/>
                  <w:b/>
                  <w:bCs/>
                  <w:color w:val="FFFFFF"/>
                  <w:sz w:val="22"/>
                  <w:u w:val="single"/>
                </w:rPr>
                <w:t>CrD</w:t>
              </w:r>
              <w:proofErr w:type="spellEnd"/>
            </w:hyperlink>
          </w:p>
        </w:tc>
      </w:tr>
      <w:tr w:rsidR="00011FC8" w:rsidRPr="00011FC8" w14:paraId="2869DDED"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6196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b/>
                <w:bCs/>
                <w:szCs w:val="24"/>
              </w:rPr>
              <w:t>Totals:</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D35584"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8484F8"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EDD3AB"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DE1C18"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E87772"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3B2920"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A5B339"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D982A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7503C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1E9F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711.00K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EC9D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48702E3"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738C1E" w14:textId="77777777" w:rsidR="00011FC8" w:rsidRPr="00011FC8" w:rsidRDefault="00164105" w:rsidP="00011FC8">
            <w:pPr>
              <w:spacing w:after="0" w:line="240" w:lineRule="auto"/>
              <w:jc w:val="left"/>
              <w:rPr>
                <w:rFonts w:ascii="Arial" w:eastAsia="Times New Roman" w:hAnsi="Arial" w:cs="Arial"/>
                <w:szCs w:val="24"/>
              </w:rPr>
            </w:pPr>
            <w:hyperlink r:id="rId295" w:history="1">
              <w:r w:rsidR="00011FC8" w:rsidRPr="00011FC8">
                <w:rPr>
                  <w:rFonts w:ascii="Arial" w:eastAsia="Times New Roman" w:hAnsi="Arial" w:cs="Arial"/>
                  <w:color w:val="0057A5"/>
                  <w:szCs w:val="24"/>
                  <w:u w:val="single"/>
                </w:rPr>
                <w:t>COUNTYWIDE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D305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79BA7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F2E1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03/07/1996</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BA86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03:30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C64DB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A12D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Flash 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6782D2"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1268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35BD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B7CE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6CAF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995E696"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86BB60" w14:textId="77777777" w:rsidR="00011FC8" w:rsidRPr="00011FC8" w:rsidRDefault="00164105" w:rsidP="00011FC8">
            <w:pPr>
              <w:spacing w:after="0" w:line="240" w:lineRule="auto"/>
              <w:jc w:val="left"/>
              <w:rPr>
                <w:rFonts w:ascii="Arial" w:eastAsia="Times New Roman" w:hAnsi="Arial" w:cs="Arial"/>
                <w:szCs w:val="24"/>
              </w:rPr>
            </w:pPr>
            <w:hyperlink r:id="rId296"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CF08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9719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D0D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03/08/1998</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E3B0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E744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4A8C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09B573"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82D0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7628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5B87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B19B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620EE2F"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BBF06B" w14:textId="77777777" w:rsidR="00011FC8" w:rsidRPr="00011FC8" w:rsidRDefault="00164105" w:rsidP="00011FC8">
            <w:pPr>
              <w:spacing w:after="0" w:line="240" w:lineRule="auto"/>
              <w:jc w:val="left"/>
              <w:rPr>
                <w:rFonts w:ascii="Arial" w:eastAsia="Times New Roman" w:hAnsi="Arial" w:cs="Arial"/>
                <w:szCs w:val="24"/>
              </w:rPr>
            </w:pPr>
            <w:hyperlink r:id="rId297" w:history="1">
              <w:r w:rsidR="00011FC8" w:rsidRPr="00011FC8">
                <w:rPr>
                  <w:rFonts w:ascii="Arial" w:eastAsia="Times New Roman" w:hAnsi="Arial" w:cs="Arial"/>
                  <w:color w:val="0057A5"/>
                  <w:szCs w:val="24"/>
                  <w:u w:val="single"/>
                </w:rPr>
                <w:t>COVINGTON</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0310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92C6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C4F5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11/11/2002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0672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05:45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620C1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774F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34F6EC"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F195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0F798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B72BD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1A40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14753258"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5E6DB9" w14:textId="77777777" w:rsidR="00011FC8" w:rsidRPr="00011FC8" w:rsidRDefault="00164105" w:rsidP="00011FC8">
            <w:pPr>
              <w:spacing w:after="0" w:line="240" w:lineRule="auto"/>
              <w:jc w:val="left"/>
              <w:rPr>
                <w:rFonts w:ascii="Arial" w:eastAsia="Times New Roman" w:hAnsi="Arial" w:cs="Arial"/>
                <w:szCs w:val="24"/>
              </w:rPr>
            </w:pPr>
            <w:hyperlink r:id="rId298" w:history="1">
              <w:r w:rsidR="00011FC8" w:rsidRPr="00011FC8">
                <w:rPr>
                  <w:rFonts w:ascii="Arial" w:eastAsia="Times New Roman" w:hAnsi="Arial" w:cs="Arial"/>
                  <w:color w:val="0057A5"/>
                  <w:szCs w:val="24"/>
                  <w:u w:val="single"/>
                </w:rPr>
                <w:t>COUNTYWIDE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A414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A8832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BC75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05/08/2003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E3D7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04:16</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C991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D26F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Flash 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1A644C"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86B0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3B246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F0B7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AD03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4782AE6"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1914EF" w14:textId="77777777" w:rsidR="00011FC8" w:rsidRPr="00011FC8" w:rsidRDefault="00164105" w:rsidP="00011FC8">
            <w:pPr>
              <w:spacing w:after="0" w:line="240" w:lineRule="auto"/>
              <w:jc w:val="left"/>
              <w:rPr>
                <w:rFonts w:ascii="Arial" w:eastAsia="Times New Roman" w:hAnsi="Arial" w:cs="Arial"/>
                <w:szCs w:val="24"/>
              </w:rPr>
            </w:pPr>
            <w:hyperlink r:id="rId299" w:history="1">
              <w:r w:rsidR="00011FC8" w:rsidRPr="00011FC8">
                <w:rPr>
                  <w:rFonts w:ascii="Arial" w:eastAsia="Times New Roman" w:hAnsi="Arial" w:cs="Arial"/>
                  <w:color w:val="0057A5"/>
                  <w:szCs w:val="24"/>
                  <w:u w:val="single"/>
                </w:rPr>
                <w:t>MANSFIELD</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45132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FCA2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F6A2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07/22/2003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D21B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08:45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73E2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C8B6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Flash 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1087E3"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39B8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6E9A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3ADE1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6666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10ED10D3"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129BEF" w14:textId="77777777" w:rsidR="00011FC8" w:rsidRPr="00011FC8" w:rsidRDefault="00164105" w:rsidP="00011FC8">
            <w:pPr>
              <w:spacing w:after="0" w:line="240" w:lineRule="auto"/>
              <w:jc w:val="left"/>
              <w:rPr>
                <w:rFonts w:ascii="Arial" w:eastAsia="Times New Roman" w:hAnsi="Arial" w:cs="Arial"/>
                <w:szCs w:val="24"/>
              </w:rPr>
            </w:pPr>
            <w:hyperlink r:id="rId300"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F50C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F1FF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EBBB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09/07/2004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8F0F1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42CA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685EF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11282A"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3EB0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0D638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B0C54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8C2E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0F4E1440"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AB1CA8" w14:textId="77777777" w:rsidR="00011FC8" w:rsidRPr="00011FC8" w:rsidRDefault="00164105" w:rsidP="00011FC8">
            <w:pPr>
              <w:spacing w:after="0" w:line="240" w:lineRule="auto"/>
              <w:jc w:val="left"/>
              <w:rPr>
                <w:rFonts w:ascii="Arial" w:eastAsia="Times New Roman" w:hAnsi="Arial" w:cs="Arial"/>
                <w:szCs w:val="24"/>
              </w:rPr>
            </w:pPr>
            <w:hyperlink r:id="rId301" w:history="1">
              <w:r w:rsidR="00011FC8" w:rsidRPr="00011FC8">
                <w:rPr>
                  <w:rFonts w:ascii="Arial" w:eastAsia="Times New Roman" w:hAnsi="Arial" w:cs="Arial"/>
                  <w:color w:val="0057A5"/>
                  <w:szCs w:val="24"/>
                  <w:u w:val="single"/>
                </w:rPr>
                <w:t>NEWBORN</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7747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EF83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A1AF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09/16/2009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CF72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6C05A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22196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Flash 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368686"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D39C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1FCC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F064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5141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7FAF0206" w14:textId="77777777" w:rsidTr="00E37D37">
        <w:trPr>
          <w:tblCellSpacing w:w="15" w:type="dxa"/>
        </w:trPr>
        <w:tc>
          <w:tcPr>
            <w:tcW w:w="99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6B9F5C" w14:textId="77777777" w:rsidR="00011FC8" w:rsidRPr="00011FC8" w:rsidRDefault="00164105" w:rsidP="00011FC8">
            <w:pPr>
              <w:spacing w:after="0" w:line="240" w:lineRule="auto"/>
              <w:jc w:val="left"/>
              <w:rPr>
                <w:rFonts w:ascii="Arial" w:eastAsia="Times New Roman" w:hAnsi="Arial" w:cs="Arial"/>
                <w:szCs w:val="24"/>
              </w:rPr>
            </w:pPr>
            <w:hyperlink r:id="rId302" w:history="1">
              <w:r w:rsidR="00011FC8" w:rsidRPr="00011FC8">
                <w:rPr>
                  <w:rFonts w:ascii="Arial" w:eastAsia="Times New Roman" w:hAnsi="Arial" w:cs="Arial"/>
                  <w:color w:val="0057A5"/>
                  <w:szCs w:val="24"/>
                  <w:u w:val="single"/>
                </w:rPr>
                <w:t>BARRINGTON</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CD6A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7CC2A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43E23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09/21/2009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4B6E7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15:58</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D9B46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EBBA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Flood</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663DAB"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589E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C130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7EE2B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700.00K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CB7E0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bl>
    <w:p w14:paraId="77ED94F4" w14:textId="77777777" w:rsidR="00ED55BA" w:rsidRDefault="00ED55BA" w:rsidP="007F2F9F">
      <w:pPr>
        <w:jc w:val="left"/>
      </w:pPr>
    </w:p>
    <w:p w14:paraId="7078451B" w14:textId="77777777" w:rsidR="00011FC8" w:rsidRPr="00011FC8" w:rsidRDefault="00011FC8" w:rsidP="00011FC8">
      <w:pPr>
        <w:keepNext/>
        <w:keepLines/>
        <w:spacing w:before="40" w:after="0"/>
        <w:jc w:val="left"/>
        <w:outlineLvl w:val="6"/>
        <w:rPr>
          <w:rFonts w:ascii="Calibri" w:eastAsia="Times New Roman" w:hAnsi="Calibri"/>
          <w:i/>
          <w:iCs/>
          <w:color w:val="1F4D78"/>
        </w:rPr>
      </w:pPr>
      <w:r w:rsidRPr="00011FC8">
        <w:rPr>
          <w:rFonts w:ascii="Calibri" w:eastAsia="Times New Roman" w:hAnsi="Calibri"/>
          <w:i/>
          <w:iCs/>
          <w:color w:val="1F4D78"/>
        </w:rPr>
        <w:t>South River at Snapping Shoals</w:t>
      </w:r>
    </w:p>
    <w:p w14:paraId="51000F60" w14:textId="77777777" w:rsidR="00011FC8" w:rsidRPr="00011FC8" w:rsidRDefault="00011FC8" w:rsidP="00011FC8">
      <w:pPr>
        <w:jc w:val="left"/>
        <w:rPr>
          <w:rFonts w:ascii="Calibri" w:eastAsia="Calibri" w:hAnsi="Calibri"/>
          <w:sz w:val="22"/>
        </w:rPr>
      </w:pPr>
    </w:p>
    <w:p w14:paraId="0A5AA561" w14:textId="77777777" w:rsidR="00011FC8" w:rsidRPr="00011FC8" w:rsidRDefault="00011FC8" w:rsidP="00011FC8">
      <w:pPr>
        <w:spacing w:after="0" w:line="240" w:lineRule="auto"/>
        <w:jc w:val="left"/>
        <w:rPr>
          <w:rFonts w:ascii="Arial" w:eastAsia="Times New Roman" w:hAnsi="Arial" w:cs="Arial"/>
          <w:sz w:val="18"/>
          <w:szCs w:val="18"/>
        </w:rPr>
      </w:pPr>
      <w:r w:rsidRPr="00011FC8">
        <w:rPr>
          <w:rFonts w:ascii="Arial" w:eastAsia="Times New Roman" w:hAnsi="Arial" w:cs="Arial"/>
          <w:b/>
          <w:bCs/>
          <w:sz w:val="18"/>
          <w:szCs w:val="18"/>
        </w:rPr>
        <w:t>Flood Categories (in feet)</w:t>
      </w:r>
    </w:p>
    <w:tbl>
      <w:tblPr>
        <w:tblW w:w="2250" w:type="dxa"/>
        <w:tblCellSpacing w:w="0" w:type="dxa"/>
        <w:tblCellMar>
          <w:left w:w="0" w:type="dxa"/>
          <w:right w:w="0" w:type="dxa"/>
        </w:tblCellMar>
        <w:tblLook w:val="04A0" w:firstRow="1" w:lastRow="0" w:firstColumn="1" w:lastColumn="0" w:noHBand="0" w:noVBand="1"/>
      </w:tblPr>
      <w:tblGrid>
        <w:gridCol w:w="2028"/>
        <w:gridCol w:w="222"/>
      </w:tblGrid>
      <w:tr w:rsidR="00011FC8" w:rsidRPr="00011FC8" w14:paraId="03EB6632" w14:textId="77777777" w:rsidTr="00F16C1B">
        <w:trPr>
          <w:tblCellSpacing w:w="0" w:type="dxa"/>
        </w:trPr>
        <w:tc>
          <w:tcPr>
            <w:tcW w:w="0" w:type="auto"/>
            <w:shd w:val="clear" w:color="auto" w:fill="CC33FF"/>
            <w:noWrap/>
            <w:vAlign w:val="center"/>
            <w:hideMark/>
          </w:tcPr>
          <w:p w14:paraId="52872300"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Major Flood Stage:</w:t>
            </w:r>
          </w:p>
        </w:tc>
        <w:tc>
          <w:tcPr>
            <w:tcW w:w="0" w:type="auto"/>
            <w:shd w:val="clear" w:color="auto" w:fill="CC33FF"/>
            <w:vAlign w:val="center"/>
            <w:hideMark/>
          </w:tcPr>
          <w:p w14:paraId="255689A6"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20</w:t>
            </w:r>
          </w:p>
        </w:tc>
      </w:tr>
      <w:tr w:rsidR="00011FC8" w:rsidRPr="00011FC8" w14:paraId="22564BCE" w14:textId="77777777" w:rsidTr="00F16C1B">
        <w:trPr>
          <w:tblCellSpacing w:w="0" w:type="dxa"/>
        </w:trPr>
        <w:tc>
          <w:tcPr>
            <w:tcW w:w="0" w:type="auto"/>
            <w:shd w:val="clear" w:color="auto" w:fill="FF0000"/>
            <w:noWrap/>
            <w:vAlign w:val="center"/>
            <w:hideMark/>
          </w:tcPr>
          <w:p w14:paraId="78BC4B2D" w14:textId="77777777" w:rsidR="00011FC8" w:rsidRPr="00011FC8" w:rsidRDefault="00011FC8" w:rsidP="00011FC8">
            <w:pPr>
              <w:spacing w:after="0" w:line="300" w:lineRule="atLeast"/>
              <w:jc w:val="left"/>
              <w:rPr>
                <w:rFonts w:ascii="Arial" w:eastAsia="Times New Roman" w:hAnsi="Arial" w:cs="Arial"/>
                <w:color w:val="FFFFFF"/>
                <w:sz w:val="18"/>
                <w:szCs w:val="18"/>
              </w:rPr>
            </w:pPr>
            <w:r w:rsidRPr="00011FC8">
              <w:rPr>
                <w:rFonts w:ascii="Arial" w:eastAsia="Times New Roman" w:hAnsi="Arial" w:cs="Arial"/>
                <w:color w:val="FFFFFF"/>
                <w:sz w:val="18"/>
                <w:szCs w:val="18"/>
              </w:rPr>
              <w:t>Moderate Flood Stage:</w:t>
            </w:r>
          </w:p>
        </w:tc>
        <w:tc>
          <w:tcPr>
            <w:tcW w:w="0" w:type="auto"/>
            <w:shd w:val="clear" w:color="auto" w:fill="FF0000"/>
            <w:vAlign w:val="center"/>
            <w:hideMark/>
          </w:tcPr>
          <w:p w14:paraId="6A9CF455" w14:textId="77777777" w:rsidR="00011FC8" w:rsidRPr="00011FC8" w:rsidRDefault="00011FC8" w:rsidP="00011FC8">
            <w:pPr>
              <w:spacing w:after="0" w:line="300" w:lineRule="atLeast"/>
              <w:jc w:val="left"/>
              <w:rPr>
                <w:rFonts w:ascii="Arial" w:eastAsia="Times New Roman" w:hAnsi="Arial" w:cs="Arial"/>
                <w:color w:val="FFFFFF"/>
                <w:sz w:val="18"/>
                <w:szCs w:val="18"/>
              </w:rPr>
            </w:pPr>
            <w:r w:rsidRPr="00011FC8">
              <w:rPr>
                <w:rFonts w:ascii="Arial" w:eastAsia="Times New Roman" w:hAnsi="Arial" w:cs="Arial"/>
                <w:color w:val="FFFFFF"/>
                <w:sz w:val="18"/>
                <w:szCs w:val="18"/>
              </w:rPr>
              <w:t>16</w:t>
            </w:r>
          </w:p>
        </w:tc>
      </w:tr>
      <w:tr w:rsidR="00011FC8" w:rsidRPr="00011FC8" w14:paraId="555B8F6C" w14:textId="77777777" w:rsidTr="00F16C1B">
        <w:trPr>
          <w:tblCellSpacing w:w="0" w:type="dxa"/>
        </w:trPr>
        <w:tc>
          <w:tcPr>
            <w:tcW w:w="0" w:type="auto"/>
            <w:shd w:val="clear" w:color="auto" w:fill="FF9900"/>
            <w:noWrap/>
            <w:vAlign w:val="center"/>
            <w:hideMark/>
          </w:tcPr>
          <w:p w14:paraId="63A6D907"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Flood Stage:</w:t>
            </w:r>
          </w:p>
        </w:tc>
        <w:tc>
          <w:tcPr>
            <w:tcW w:w="0" w:type="auto"/>
            <w:shd w:val="clear" w:color="auto" w:fill="FF9900"/>
            <w:vAlign w:val="center"/>
            <w:hideMark/>
          </w:tcPr>
          <w:p w14:paraId="12E0CE6B"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12</w:t>
            </w:r>
          </w:p>
        </w:tc>
      </w:tr>
      <w:tr w:rsidR="00011FC8" w:rsidRPr="00011FC8" w14:paraId="5607676E" w14:textId="77777777" w:rsidTr="00F16C1B">
        <w:trPr>
          <w:tblCellSpacing w:w="0" w:type="dxa"/>
        </w:trPr>
        <w:tc>
          <w:tcPr>
            <w:tcW w:w="0" w:type="auto"/>
            <w:shd w:val="clear" w:color="auto" w:fill="FFFF00"/>
            <w:noWrap/>
            <w:vAlign w:val="center"/>
            <w:hideMark/>
          </w:tcPr>
          <w:p w14:paraId="349A170C"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Action Stage:</w:t>
            </w:r>
          </w:p>
        </w:tc>
        <w:tc>
          <w:tcPr>
            <w:tcW w:w="0" w:type="auto"/>
            <w:shd w:val="clear" w:color="auto" w:fill="FFFF00"/>
            <w:vAlign w:val="center"/>
            <w:hideMark/>
          </w:tcPr>
          <w:p w14:paraId="16730805"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10</w:t>
            </w:r>
          </w:p>
        </w:tc>
      </w:tr>
      <w:tr w:rsidR="00011FC8" w:rsidRPr="00011FC8" w14:paraId="1CC05CFE" w14:textId="77777777" w:rsidTr="00F16C1B">
        <w:trPr>
          <w:tblCellSpacing w:w="0" w:type="dxa"/>
          <w:hidden/>
        </w:trPr>
        <w:tc>
          <w:tcPr>
            <w:tcW w:w="0" w:type="auto"/>
            <w:shd w:val="clear" w:color="auto" w:fill="906320"/>
            <w:noWrap/>
            <w:vAlign w:val="center"/>
            <w:hideMark/>
          </w:tcPr>
          <w:p w14:paraId="7517C8F7" w14:textId="77777777" w:rsidR="00011FC8" w:rsidRPr="00011FC8" w:rsidRDefault="00011FC8" w:rsidP="00011FC8">
            <w:pPr>
              <w:spacing w:after="0" w:line="300" w:lineRule="atLeast"/>
              <w:jc w:val="left"/>
              <w:rPr>
                <w:rFonts w:ascii="Arial" w:eastAsia="Times New Roman" w:hAnsi="Arial" w:cs="Arial"/>
                <w:vanish/>
                <w:color w:val="FFFFFF"/>
                <w:sz w:val="18"/>
                <w:szCs w:val="18"/>
              </w:rPr>
            </w:pPr>
            <w:r w:rsidRPr="00011FC8">
              <w:rPr>
                <w:rFonts w:ascii="Arial" w:eastAsia="Times New Roman" w:hAnsi="Arial" w:cs="Arial"/>
                <w:vanish/>
                <w:color w:val="FFFFFF"/>
                <w:sz w:val="18"/>
                <w:szCs w:val="18"/>
              </w:rPr>
              <w:t>Low Stage (in feet):</w:t>
            </w:r>
          </w:p>
        </w:tc>
        <w:tc>
          <w:tcPr>
            <w:tcW w:w="0" w:type="auto"/>
            <w:shd w:val="clear" w:color="auto" w:fill="906320"/>
            <w:vAlign w:val="center"/>
            <w:hideMark/>
          </w:tcPr>
          <w:p w14:paraId="2C859C0D" w14:textId="77777777" w:rsidR="00011FC8" w:rsidRPr="00011FC8" w:rsidRDefault="00011FC8" w:rsidP="00011FC8">
            <w:pPr>
              <w:spacing w:after="0" w:line="300" w:lineRule="atLeast"/>
              <w:jc w:val="left"/>
              <w:rPr>
                <w:rFonts w:ascii="Arial" w:eastAsia="Times New Roman" w:hAnsi="Arial" w:cs="Arial"/>
                <w:vanish/>
                <w:color w:val="FFFFFF"/>
                <w:sz w:val="18"/>
                <w:szCs w:val="18"/>
              </w:rPr>
            </w:pPr>
            <w:r w:rsidRPr="00011FC8">
              <w:rPr>
                <w:rFonts w:ascii="Arial" w:eastAsia="Times New Roman" w:hAnsi="Arial" w:cs="Arial"/>
                <w:vanish/>
                <w:color w:val="FFFFFF"/>
                <w:sz w:val="18"/>
                <w:szCs w:val="18"/>
              </w:rPr>
              <w:t>0</w:t>
            </w:r>
          </w:p>
        </w:tc>
      </w:tr>
    </w:tbl>
    <w:p w14:paraId="1ABC2D94" w14:textId="77777777" w:rsidR="00011FC8" w:rsidRPr="00011FC8" w:rsidRDefault="00011FC8" w:rsidP="00011FC8">
      <w:pPr>
        <w:spacing w:after="0" w:line="240" w:lineRule="auto"/>
        <w:jc w:val="left"/>
        <w:rPr>
          <w:rFonts w:ascii="Arial" w:eastAsia="Times New Roman" w:hAnsi="Arial" w:cs="Arial"/>
          <w:sz w:val="18"/>
          <w:szCs w:val="18"/>
        </w:rPr>
      </w:pPr>
    </w:p>
    <w:p w14:paraId="402D4E2C" w14:textId="77777777" w:rsidR="00011FC8" w:rsidRPr="00011FC8" w:rsidRDefault="00011FC8" w:rsidP="00011FC8">
      <w:pPr>
        <w:jc w:val="left"/>
        <w:rPr>
          <w:rFonts w:ascii="Arial" w:eastAsia="Times New Roman" w:hAnsi="Arial" w:cs="Arial"/>
          <w:sz w:val="18"/>
          <w:szCs w:val="18"/>
        </w:rPr>
      </w:pPr>
      <w:r w:rsidRPr="00011FC8">
        <w:rPr>
          <w:rFonts w:ascii="Arial" w:eastAsia="Times New Roman" w:hAnsi="Arial" w:cs="Arial"/>
          <w:b/>
          <w:bCs/>
          <w:sz w:val="18"/>
          <w:szCs w:val="18"/>
        </w:rPr>
        <w:t xml:space="preserve">Historic </w:t>
      </w:r>
      <w:proofErr w:type="gramStart"/>
      <w:r w:rsidRPr="00011FC8">
        <w:rPr>
          <w:rFonts w:ascii="Arial" w:eastAsia="Times New Roman" w:hAnsi="Arial" w:cs="Arial"/>
          <w:b/>
          <w:bCs/>
          <w:sz w:val="18"/>
          <w:szCs w:val="18"/>
        </w:rPr>
        <w:t>Crests</w:t>
      </w:r>
      <w:proofErr w:type="gramEnd"/>
      <w:r w:rsidRPr="00011FC8">
        <w:rPr>
          <w:rFonts w:ascii="Arial" w:eastAsia="Times New Roman" w:hAnsi="Arial" w:cs="Arial"/>
          <w:sz w:val="18"/>
          <w:szCs w:val="18"/>
        </w:rPr>
        <w:br/>
        <w:t xml:space="preserve">(1) 13.36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01/26/2010</w:t>
      </w:r>
      <w:r w:rsidRPr="00011FC8">
        <w:rPr>
          <w:rFonts w:ascii="Arial" w:eastAsia="Times New Roman" w:hAnsi="Arial" w:cs="Arial"/>
          <w:sz w:val="18"/>
          <w:szCs w:val="18"/>
        </w:rPr>
        <w:br/>
        <w:t xml:space="preserve">(2) 12.95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11/12/2009</w:t>
      </w:r>
      <w:r w:rsidRPr="00011FC8">
        <w:rPr>
          <w:rFonts w:ascii="Arial" w:eastAsia="Times New Roman" w:hAnsi="Arial" w:cs="Arial"/>
          <w:sz w:val="18"/>
          <w:szCs w:val="18"/>
        </w:rPr>
        <w:br/>
        <w:t xml:space="preserve">(3) 12.84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12/23/2013</w:t>
      </w:r>
      <w:r w:rsidRPr="00011FC8">
        <w:rPr>
          <w:rFonts w:ascii="Arial" w:eastAsia="Times New Roman" w:hAnsi="Arial" w:cs="Arial"/>
          <w:sz w:val="18"/>
          <w:szCs w:val="18"/>
        </w:rPr>
        <w:br/>
        <w:t xml:space="preserve">(4) 12.74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05/06/2013</w:t>
      </w:r>
      <w:r w:rsidRPr="00011FC8">
        <w:rPr>
          <w:rFonts w:ascii="Arial" w:eastAsia="Times New Roman" w:hAnsi="Arial" w:cs="Arial"/>
          <w:sz w:val="18"/>
          <w:szCs w:val="18"/>
        </w:rPr>
        <w:br/>
        <w:t xml:space="preserve">(5) 12.57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02/06/2010</w:t>
      </w:r>
      <w:r w:rsidRPr="00011FC8">
        <w:rPr>
          <w:rFonts w:ascii="Arial" w:eastAsia="Times New Roman" w:hAnsi="Arial" w:cs="Arial"/>
          <w:sz w:val="18"/>
          <w:szCs w:val="18"/>
        </w:rPr>
        <w:br/>
      </w:r>
      <w:hyperlink r:id="rId303" w:tgtFrame="_new" w:tooltip="Show More Historic Crests" w:history="1">
        <w:r w:rsidRPr="00011FC8">
          <w:rPr>
            <w:rFonts w:ascii="Arial" w:eastAsia="Times New Roman" w:hAnsi="Arial" w:cs="Arial"/>
            <w:color w:val="0000FF"/>
            <w:sz w:val="18"/>
            <w:szCs w:val="18"/>
          </w:rPr>
          <w:t>Show More Historic Crests</w:t>
        </w:r>
      </w:hyperlink>
      <w:r w:rsidRPr="00011FC8">
        <w:rPr>
          <w:rFonts w:ascii="Arial" w:eastAsia="Times New Roman" w:hAnsi="Arial" w:cs="Arial"/>
          <w:sz w:val="18"/>
          <w:szCs w:val="18"/>
        </w:rPr>
        <w:t xml:space="preserve"> </w:t>
      </w:r>
      <w:r w:rsidRPr="00011FC8">
        <w:rPr>
          <w:rFonts w:ascii="Arial" w:eastAsia="Times New Roman" w:hAnsi="Arial" w:cs="Arial"/>
          <w:sz w:val="18"/>
          <w:szCs w:val="18"/>
        </w:rPr>
        <w:br/>
      </w:r>
      <w:r w:rsidRPr="00011FC8">
        <w:rPr>
          <w:rFonts w:ascii="Arial" w:eastAsia="Times New Roman" w:hAnsi="Arial" w:cs="Arial"/>
          <w:sz w:val="18"/>
          <w:szCs w:val="18"/>
        </w:rPr>
        <w:br/>
      </w:r>
      <w:r w:rsidRPr="00011FC8">
        <w:rPr>
          <w:rFonts w:ascii="Arial" w:eastAsia="Times New Roman" w:hAnsi="Arial" w:cs="Arial"/>
          <w:b/>
          <w:bCs/>
          <w:sz w:val="18"/>
          <w:szCs w:val="18"/>
        </w:rPr>
        <w:t>(P)</w:t>
      </w:r>
      <w:r w:rsidRPr="00011FC8">
        <w:rPr>
          <w:rFonts w:ascii="Arial" w:eastAsia="Times New Roman" w:hAnsi="Arial" w:cs="Arial"/>
          <w:sz w:val="18"/>
          <w:szCs w:val="18"/>
        </w:rPr>
        <w:t>: Preliminary values subject to further review.</w:t>
      </w:r>
      <w:r w:rsidRPr="00011FC8">
        <w:rPr>
          <w:rFonts w:ascii="Arial" w:eastAsia="Times New Roman" w:hAnsi="Arial" w:cs="Arial"/>
          <w:sz w:val="18"/>
          <w:szCs w:val="18"/>
        </w:rPr>
        <w:br/>
      </w:r>
      <w:r w:rsidRPr="00011FC8">
        <w:rPr>
          <w:rFonts w:ascii="Arial" w:eastAsia="Times New Roman" w:hAnsi="Arial" w:cs="Arial"/>
          <w:sz w:val="18"/>
          <w:szCs w:val="18"/>
        </w:rPr>
        <w:br/>
      </w:r>
      <w:r w:rsidRPr="00011FC8">
        <w:rPr>
          <w:rFonts w:ascii="Arial" w:eastAsia="Times New Roman" w:hAnsi="Arial" w:cs="Arial"/>
          <w:b/>
          <w:bCs/>
          <w:sz w:val="18"/>
          <w:szCs w:val="18"/>
        </w:rPr>
        <w:t xml:space="preserve">Recent </w:t>
      </w:r>
      <w:proofErr w:type="gramStart"/>
      <w:r w:rsidRPr="00011FC8">
        <w:rPr>
          <w:rFonts w:ascii="Arial" w:eastAsia="Times New Roman" w:hAnsi="Arial" w:cs="Arial"/>
          <w:b/>
          <w:bCs/>
          <w:sz w:val="18"/>
          <w:szCs w:val="18"/>
        </w:rPr>
        <w:t>Crests</w:t>
      </w:r>
      <w:proofErr w:type="gramEnd"/>
      <w:r w:rsidRPr="00011FC8">
        <w:rPr>
          <w:rFonts w:ascii="Arial" w:eastAsia="Times New Roman" w:hAnsi="Arial" w:cs="Arial"/>
          <w:sz w:val="18"/>
          <w:szCs w:val="18"/>
        </w:rPr>
        <w:br/>
        <w:t xml:space="preserve">(1) 12.11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01/12/2014</w:t>
      </w:r>
      <w:r w:rsidRPr="00011FC8">
        <w:rPr>
          <w:rFonts w:ascii="Arial" w:eastAsia="Times New Roman" w:hAnsi="Arial" w:cs="Arial"/>
          <w:sz w:val="18"/>
          <w:szCs w:val="18"/>
        </w:rPr>
        <w:br/>
        <w:t xml:space="preserve">(2) 12.84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12/23/2013</w:t>
      </w:r>
      <w:r w:rsidRPr="00011FC8">
        <w:rPr>
          <w:rFonts w:ascii="Arial" w:eastAsia="Times New Roman" w:hAnsi="Arial" w:cs="Arial"/>
          <w:sz w:val="18"/>
          <w:szCs w:val="18"/>
        </w:rPr>
        <w:br/>
        <w:t xml:space="preserve">(3) 12.74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05/06/2013</w:t>
      </w:r>
      <w:r w:rsidRPr="00011FC8">
        <w:rPr>
          <w:rFonts w:ascii="Arial" w:eastAsia="Times New Roman" w:hAnsi="Arial" w:cs="Arial"/>
          <w:sz w:val="18"/>
          <w:szCs w:val="18"/>
        </w:rPr>
        <w:br/>
        <w:t xml:space="preserve">(4) 12.57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02/06/2010</w:t>
      </w:r>
      <w:r w:rsidRPr="00011FC8">
        <w:rPr>
          <w:rFonts w:ascii="Arial" w:eastAsia="Times New Roman" w:hAnsi="Arial" w:cs="Arial"/>
          <w:sz w:val="18"/>
          <w:szCs w:val="18"/>
        </w:rPr>
        <w:br/>
        <w:t xml:space="preserve">(5) 13.36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01/26/2010</w:t>
      </w:r>
    </w:p>
    <w:p w14:paraId="251CCBCC" w14:textId="77777777" w:rsidR="00011FC8" w:rsidRPr="00011FC8" w:rsidRDefault="00011FC8" w:rsidP="00011FC8">
      <w:pPr>
        <w:keepNext/>
        <w:keepLines/>
        <w:spacing w:before="40" w:after="0"/>
        <w:jc w:val="left"/>
        <w:outlineLvl w:val="6"/>
        <w:rPr>
          <w:rFonts w:ascii="Calibri" w:eastAsia="Times New Roman" w:hAnsi="Calibri"/>
          <w:i/>
          <w:iCs/>
          <w:color w:val="1F4D78"/>
        </w:rPr>
      </w:pPr>
      <w:proofErr w:type="spellStart"/>
      <w:r w:rsidRPr="00011FC8">
        <w:rPr>
          <w:rFonts w:ascii="Calibri" w:eastAsia="Times New Roman" w:hAnsi="Calibri"/>
          <w:i/>
          <w:iCs/>
          <w:color w:val="1F4D78"/>
        </w:rPr>
        <w:t>Alcovy</w:t>
      </w:r>
      <w:proofErr w:type="spellEnd"/>
      <w:r w:rsidRPr="00011FC8">
        <w:rPr>
          <w:rFonts w:ascii="Calibri" w:eastAsia="Times New Roman" w:hAnsi="Calibri"/>
          <w:i/>
          <w:iCs/>
          <w:color w:val="1F4D78"/>
        </w:rPr>
        <w:t xml:space="preserve"> River at Covington</w:t>
      </w:r>
    </w:p>
    <w:p w14:paraId="5CC31478" w14:textId="77777777" w:rsidR="00011FC8" w:rsidRPr="00011FC8" w:rsidRDefault="00011FC8" w:rsidP="00011FC8">
      <w:pPr>
        <w:jc w:val="left"/>
        <w:rPr>
          <w:rFonts w:ascii="Calibri" w:eastAsia="Calibri" w:hAnsi="Calibri"/>
          <w:sz w:val="22"/>
        </w:rPr>
      </w:pPr>
    </w:p>
    <w:p w14:paraId="42F524BF" w14:textId="77777777" w:rsidR="00011FC8" w:rsidRPr="00011FC8" w:rsidRDefault="00011FC8" w:rsidP="00011FC8">
      <w:pPr>
        <w:spacing w:after="0" w:line="240" w:lineRule="auto"/>
        <w:jc w:val="left"/>
        <w:rPr>
          <w:rFonts w:ascii="Arial" w:eastAsia="Times New Roman" w:hAnsi="Arial" w:cs="Arial"/>
          <w:sz w:val="18"/>
          <w:szCs w:val="18"/>
        </w:rPr>
      </w:pPr>
      <w:r w:rsidRPr="00011FC8">
        <w:rPr>
          <w:rFonts w:ascii="Arial" w:eastAsia="Times New Roman" w:hAnsi="Arial" w:cs="Arial"/>
          <w:b/>
          <w:bCs/>
          <w:sz w:val="18"/>
          <w:szCs w:val="18"/>
        </w:rPr>
        <w:t>Flood Categories (in feet)</w:t>
      </w:r>
    </w:p>
    <w:tbl>
      <w:tblPr>
        <w:tblW w:w="2250" w:type="dxa"/>
        <w:tblCellSpacing w:w="0" w:type="dxa"/>
        <w:tblCellMar>
          <w:left w:w="0" w:type="dxa"/>
          <w:right w:w="0" w:type="dxa"/>
        </w:tblCellMar>
        <w:tblLook w:val="04A0" w:firstRow="1" w:lastRow="0" w:firstColumn="1" w:lastColumn="0" w:noHBand="0" w:noVBand="1"/>
      </w:tblPr>
      <w:tblGrid>
        <w:gridCol w:w="2028"/>
        <w:gridCol w:w="222"/>
      </w:tblGrid>
      <w:tr w:rsidR="00011FC8" w:rsidRPr="00011FC8" w14:paraId="3D55C163" w14:textId="77777777" w:rsidTr="00F16C1B">
        <w:trPr>
          <w:tblCellSpacing w:w="0" w:type="dxa"/>
        </w:trPr>
        <w:tc>
          <w:tcPr>
            <w:tcW w:w="0" w:type="auto"/>
            <w:shd w:val="clear" w:color="auto" w:fill="CC33FF"/>
            <w:noWrap/>
            <w:vAlign w:val="center"/>
            <w:hideMark/>
          </w:tcPr>
          <w:p w14:paraId="518F9578"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Major Flood Stage:</w:t>
            </w:r>
          </w:p>
        </w:tc>
        <w:tc>
          <w:tcPr>
            <w:tcW w:w="0" w:type="auto"/>
            <w:shd w:val="clear" w:color="auto" w:fill="CC33FF"/>
            <w:vAlign w:val="center"/>
            <w:hideMark/>
          </w:tcPr>
          <w:p w14:paraId="0C65ED85"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20</w:t>
            </w:r>
          </w:p>
        </w:tc>
      </w:tr>
      <w:tr w:rsidR="00011FC8" w:rsidRPr="00011FC8" w14:paraId="1E550B69" w14:textId="77777777" w:rsidTr="00F16C1B">
        <w:trPr>
          <w:tblCellSpacing w:w="0" w:type="dxa"/>
        </w:trPr>
        <w:tc>
          <w:tcPr>
            <w:tcW w:w="0" w:type="auto"/>
            <w:shd w:val="clear" w:color="auto" w:fill="FF0000"/>
            <w:noWrap/>
            <w:vAlign w:val="center"/>
            <w:hideMark/>
          </w:tcPr>
          <w:p w14:paraId="1DE8C40A" w14:textId="77777777" w:rsidR="00011FC8" w:rsidRPr="00011FC8" w:rsidRDefault="00011FC8" w:rsidP="00011FC8">
            <w:pPr>
              <w:spacing w:after="0" w:line="300" w:lineRule="atLeast"/>
              <w:jc w:val="left"/>
              <w:rPr>
                <w:rFonts w:ascii="Arial" w:eastAsia="Times New Roman" w:hAnsi="Arial" w:cs="Arial"/>
                <w:color w:val="FFFFFF"/>
                <w:sz w:val="18"/>
                <w:szCs w:val="18"/>
              </w:rPr>
            </w:pPr>
            <w:r w:rsidRPr="00011FC8">
              <w:rPr>
                <w:rFonts w:ascii="Arial" w:eastAsia="Times New Roman" w:hAnsi="Arial" w:cs="Arial"/>
                <w:color w:val="FFFFFF"/>
                <w:sz w:val="18"/>
                <w:szCs w:val="18"/>
              </w:rPr>
              <w:t>Moderate Flood Stage:</w:t>
            </w:r>
          </w:p>
        </w:tc>
        <w:tc>
          <w:tcPr>
            <w:tcW w:w="0" w:type="auto"/>
            <w:shd w:val="clear" w:color="auto" w:fill="FF0000"/>
            <w:vAlign w:val="center"/>
            <w:hideMark/>
          </w:tcPr>
          <w:p w14:paraId="05B57BA5" w14:textId="77777777" w:rsidR="00011FC8" w:rsidRPr="00011FC8" w:rsidRDefault="00011FC8" w:rsidP="00011FC8">
            <w:pPr>
              <w:spacing w:after="0" w:line="300" w:lineRule="atLeast"/>
              <w:jc w:val="left"/>
              <w:rPr>
                <w:rFonts w:ascii="Arial" w:eastAsia="Times New Roman" w:hAnsi="Arial" w:cs="Arial"/>
                <w:color w:val="FFFFFF"/>
                <w:sz w:val="18"/>
                <w:szCs w:val="18"/>
              </w:rPr>
            </w:pPr>
            <w:r w:rsidRPr="00011FC8">
              <w:rPr>
                <w:rFonts w:ascii="Arial" w:eastAsia="Times New Roman" w:hAnsi="Arial" w:cs="Arial"/>
                <w:color w:val="FFFFFF"/>
                <w:sz w:val="18"/>
                <w:szCs w:val="18"/>
              </w:rPr>
              <w:t>16</w:t>
            </w:r>
          </w:p>
        </w:tc>
      </w:tr>
      <w:tr w:rsidR="00011FC8" w:rsidRPr="00011FC8" w14:paraId="6F9043A9" w14:textId="77777777" w:rsidTr="00F16C1B">
        <w:trPr>
          <w:tblCellSpacing w:w="0" w:type="dxa"/>
        </w:trPr>
        <w:tc>
          <w:tcPr>
            <w:tcW w:w="0" w:type="auto"/>
            <w:shd w:val="clear" w:color="auto" w:fill="FF9900"/>
            <w:noWrap/>
            <w:vAlign w:val="center"/>
            <w:hideMark/>
          </w:tcPr>
          <w:p w14:paraId="3FA383E6"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Flood Stage:</w:t>
            </w:r>
          </w:p>
        </w:tc>
        <w:tc>
          <w:tcPr>
            <w:tcW w:w="0" w:type="auto"/>
            <w:shd w:val="clear" w:color="auto" w:fill="FF9900"/>
            <w:vAlign w:val="center"/>
            <w:hideMark/>
          </w:tcPr>
          <w:p w14:paraId="7F07F6B4"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12</w:t>
            </w:r>
          </w:p>
        </w:tc>
      </w:tr>
      <w:tr w:rsidR="00011FC8" w:rsidRPr="00011FC8" w14:paraId="1BB3A566" w14:textId="77777777" w:rsidTr="00F16C1B">
        <w:trPr>
          <w:tblCellSpacing w:w="0" w:type="dxa"/>
        </w:trPr>
        <w:tc>
          <w:tcPr>
            <w:tcW w:w="0" w:type="auto"/>
            <w:shd w:val="clear" w:color="auto" w:fill="FFFF00"/>
            <w:noWrap/>
            <w:vAlign w:val="center"/>
            <w:hideMark/>
          </w:tcPr>
          <w:p w14:paraId="0C80965F"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Action Stage:</w:t>
            </w:r>
          </w:p>
        </w:tc>
        <w:tc>
          <w:tcPr>
            <w:tcW w:w="0" w:type="auto"/>
            <w:shd w:val="clear" w:color="auto" w:fill="FFFF00"/>
            <w:vAlign w:val="center"/>
            <w:hideMark/>
          </w:tcPr>
          <w:p w14:paraId="3C15643F" w14:textId="77777777" w:rsidR="00011FC8" w:rsidRPr="00011FC8" w:rsidRDefault="00011FC8" w:rsidP="00011FC8">
            <w:pPr>
              <w:spacing w:after="0" w:line="300" w:lineRule="atLeast"/>
              <w:jc w:val="left"/>
              <w:rPr>
                <w:rFonts w:ascii="Arial" w:eastAsia="Times New Roman" w:hAnsi="Arial" w:cs="Arial"/>
                <w:color w:val="000000"/>
                <w:sz w:val="18"/>
                <w:szCs w:val="18"/>
              </w:rPr>
            </w:pPr>
            <w:r w:rsidRPr="00011FC8">
              <w:rPr>
                <w:rFonts w:ascii="Arial" w:eastAsia="Times New Roman" w:hAnsi="Arial" w:cs="Arial"/>
                <w:color w:val="000000"/>
                <w:sz w:val="18"/>
                <w:szCs w:val="18"/>
              </w:rPr>
              <w:t>9</w:t>
            </w:r>
          </w:p>
        </w:tc>
      </w:tr>
      <w:tr w:rsidR="00011FC8" w:rsidRPr="00011FC8" w14:paraId="65868747" w14:textId="77777777" w:rsidTr="00F16C1B">
        <w:trPr>
          <w:tblCellSpacing w:w="0" w:type="dxa"/>
          <w:hidden/>
        </w:trPr>
        <w:tc>
          <w:tcPr>
            <w:tcW w:w="0" w:type="auto"/>
            <w:shd w:val="clear" w:color="auto" w:fill="906320"/>
            <w:noWrap/>
            <w:vAlign w:val="center"/>
            <w:hideMark/>
          </w:tcPr>
          <w:p w14:paraId="55DCEBBB" w14:textId="77777777" w:rsidR="00011FC8" w:rsidRPr="00011FC8" w:rsidRDefault="00011FC8" w:rsidP="00011FC8">
            <w:pPr>
              <w:spacing w:after="0" w:line="300" w:lineRule="atLeast"/>
              <w:jc w:val="left"/>
              <w:rPr>
                <w:rFonts w:ascii="Arial" w:eastAsia="Times New Roman" w:hAnsi="Arial" w:cs="Arial"/>
                <w:vanish/>
                <w:color w:val="FFFFFF"/>
                <w:sz w:val="18"/>
                <w:szCs w:val="18"/>
              </w:rPr>
            </w:pPr>
            <w:r w:rsidRPr="00011FC8">
              <w:rPr>
                <w:rFonts w:ascii="Arial" w:eastAsia="Times New Roman" w:hAnsi="Arial" w:cs="Arial"/>
                <w:vanish/>
                <w:color w:val="FFFFFF"/>
                <w:sz w:val="18"/>
                <w:szCs w:val="18"/>
              </w:rPr>
              <w:t>Low Stage (in feet):</w:t>
            </w:r>
          </w:p>
        </w:tc>
        <w:tc>
          <w:tcPr>
            <w:tcW w:w="0" w:type="auto"/>
            <w:shd w:val="clear" w:color="auto" w:fill="906320"/>
            <w:vAlign w:val="center"/>
            <w:hideMark/>
          </w:tcPr>
          <w:p w14:paraId="174C4F2F" w14:textId="77777777" w:rsidR="00011FC8" w:rsidRPr="00011FC8" w:rsidRDefault="00011FC8" w:rsidP="00011FC8">
            <w:pPr>
              <w:spacing w:after="0" w:line="300" w:lineRule="atLeast"/>
              <w:jc w:val="left"/>
              <w:rPr>
                <w:rFonts w:ascii="Arial" w:eastAsia="Times New Roman" w:hAnsi="Arial" w:cs="Arial"/>
                <w:vanish/>
                <w:color w:val="FFFFFF"/>
                <w:sz w:val="18"/>
                <w:szCs w:val="18"/>
              </w:rPr>
            </w:pPr>
            <w:r w:rsidRPr="00011FC8">
              <w:rPr>
                <w:rFonts w:ascii="Arial" w:eastAsia="Times New Roman" w:hAnsi="Arial" w:cs="Arial"/>
                <w:vanish/>
                <w:color w:val="FFFFFF"/>
                <w:sz w:val="18"/>
                <w:szCs w:val="18"/>
              </w:rPr>
              <w:t>0</w:t>
            </w:r>
          </w:p>
        </w:tc>
      </w:tr>
    </w:tbl>
    <w:p w14:paraId="75009A63" w14:textId="77777777" w:rsidR="00011FC8" w:rsidRPr="00011FC8" w:rsidRDefault="00011FC8" w:rsidP="00011FC8">
      <w:pPr>
        <w:spacing w:after="0" w:line="240" w:lineRule="auto"/>
        <w:jc w:val="left"/>
        <w:rPr>
          <w:rFonts w:ascii="Arial" w:eastAsia="Times New Roman" w:hAnsi="Arial" w:cs="Arial"/>
          <w:sz w:val="18"/>
          <w:szCs w:val="18"/>
        </w:rPr>
      </w:pPr>
    </w:p>
    <w:p w14:paraId="332FC1E0" w14:textId="77777777" w:rsidR="00011FC8" w:rsidRPr="00011FC8" w:rsidRDefault="00011FC8" w:rsidP="00011FC8">
      <w:pPr>
        <w:jc w:val="left"/>
        <w:rPr>
          <w:rFonts w:ascii="Arial" w:eastAsia="Times New Roman" w:hAnsi="Arial" w:cs="Arial"/>
          <w:sz w:val="18"/>
          <w:szCs w:val="18"/>
        </w:rPr>
      </w:pPr>
      <w:r w:rsidRPr="00011FC8">
        <w:rPr>
          <w:rFonts w:ascii="Arial" w:eastAsia="Times New Roman" w:hAnsi="Arial" w:cs="Arial"/>
          <w:b/>
          <w:bCs/>
          <w:sz w:val="18"/>
          <w:szCs w:val="18"/>
        </w:rPr>
        <w:t xml:space="preserve">Historic </w:t>
      </w:r>
      <w:proofErr w:type="gramStart"/>
      <w:r w:rsidRPr="00011FC8">
        <w:rPr>
          <w:rFonts w:ascii="Arial" w:eastAsia="Times New Roman" w:hAnsi="Arial" w:cs="Arial"/>
          <w:b/>
          <w:bCs/>
          <w:sz w:val="18"/>
          <w:szCs w:val="18"/>
        </w:rPr>
        <w:t>Crests</w:t>
      </w:r>
      <w:proofErr w:type="gramEnd"/>
      <w:r w:rsidRPr="00011FC8">
        <w:rPr>
          <w:rFonts w:ascii="Arial" w:eastAsia="Times New Roman" w:hAnsi="Arial" w:cs="Arial"/>
          <w:sz w:val="18"/>
          <w:szCs w:val="18"/>
        </w:rPr>
        <w:br/>
        <w:t xml:space="preserve">(1) 14.79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03/16/1976</w:t>
      </w:r>
      <w:r w:rsidRPr="00011FC8">
        <w:rPr>
          <w:rFonts w:ascii="Arial" w:eastAsia="Times New Roman" w:hAnsi="Arial" w:cs="Arial"/>
          <w:sz w:val="18"/>
          <w:szCs w:val="18"/>
        </w:rPr>
        <w:br/>
        <w:t xml:space="preserve">(2) 14.40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03/18/1990</w:t>
      </w:r>
      <w:r w:rsidRPr="00011FC8">
        <w:rPr>
          <w:rFonts w:ascii="Arial" w:eastAsia="Times New Roman" w:hAnsi="Arial" w:cs="Arial"/>
          <w:sz w:val="18"/>
          <w:szCs w:val="18"/>
        </w:rPr>
        <w:br/>
        <w:t xml:space="preserve">(3) 13.90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10/05/1995</w:t>
      </w:r>
      <w:r w:rsidRPr="00011FC8">
        <w:rPr>
          <w:rFonts w:ascii="Arial" w:eastAsia="Times New Roman" w:hAnsi="Arial" w:cs="Arial"/>
          <w:sz w:val="18"/>
          <w:szCs w:val="18"/>
        </w:rPr>
        <w:br/>
        <w:t xml:space="preserve">(4) 13.73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07/02/2003</w:t>
      </w:r>
      <w:r w:rsidRPr="00011FC8">
        <w:rPr>
          <w:rFonts w:ascii="Arial" w:eastAsia="Times New Roman" w:hAnsi="Arial" w:cs="Arial"/>
          <w:sz w:val="18"/>
          <w:szCs w:val="18"/>
        </w:rPr>
        <w:br/>
        <w:t xml:space="preserve">(5) 13.10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03/09/1998</w:t>
      </w:r>
      <w:r w:rsidRPr="00011FC8">
        <w:rPr>
          <w:rFonts w:ascii="Arial" w:eastAsia="Times New Roman" w:hAnsi="Arial" w:cs="Arial"/>
          <w:sz w:val="18"/>
          <w:szCs w:val="18"/>
        </w:rPr>
        <w:br/>
      </w:r>
      <w:hyperlink r:id="rId304" w:tgtFrame="_new" w:tooltip="Show More Historic Crests" w:history="1">
        <w:r w:rsidRPr="00011FC8">
          <w:rPr>
            <w:rFonts w:ascii="Arial" w:eastAsia="Times New Roman" w:hAnsi="Arial" w:cs="Arial"/>
            <w:color w:val="0000FF"/>
            <w:sz w:val="18"/>
            <w:szCs w:val="18"/>
          </w:rPr>
          <w:t>Show More Historic Crests</w:t>
        </w:r>
      </w:hyperlink>
      <w:r w:rsidRPr="00011FC8">
        <w:rPr>
          <w:rFonts w:ascii="Arial" w:eastAsia="Times New Roman" w:hAnsi="Arial" w:cs="Arial"/>
          <w:sz w:val="18"/>
          <w:szCs w:val="18"/>
        </w:rPr>
        <w:t xml:space="preserve"> </w:t>
      </w:r>
      <w:r w:rsidRPr="00011FC8">
        <w:rPr>
          <w:rFonts w:ascii="Arial" w:eastAsia="Times New Roman" w:hAnsi="Arial" w:cs="Arial"/>
          <w:sz w:val="18"/>
          <w:szCs w:val="18"/>
        </w:rPr>
        <w:br/>
      </w:r>
      <w:r w:rsidRPr="00011FC8">
        <w:rPr>
          <w:rFonts w:ascii="Arial" w:eastAsia="Times New Roman" w:hAnsi="Arial" w:cs="Arial"/>
          <w:sz w:val="18"/>
          <w:szCs w:val="18"/>
        </w:rPr>
        <w:br/>
      </w:r>
      <w:r w:rsidRPr="00011FC8">
        <w:rPr>
          <w:rFonts w:ascii="Arial" w:eastAsia="Times New Roman" w:hAnsi="Arial" w:cs="Arial"/>
          <w:b/>
          <w:bCs/>
          <w:sz w:val="18"/>
          <w:szCs w:val="18"/>
        </w:rPr>
        <w:t>(P)</w:t>
      </w:r>
      <w:r w:rsidRPr="00011FC8">
        <w:rPr>
          <w:rFonts w:ascii="Arial" w:eastAsia="Times New Roman" w:hAnsi="Arial" w:cs="Arial"/>
          <w:sz w:val="18"/>
          <w:szCs w:val="18"/>
        </w:rPr>
        <w:t>: Preliminary values subject to further review.</w:t>
      </w:r>
      <w:r w:rsidRPr="00011FC8">
        <w:rPr>
          <w:rFonts w:ascii="Arial" w:eastAsia="Times New Roman" w:hAnsi="Arial" w:cs="Arial"/>
          <w:sz w:val="18"/>
          <w:szCs w:val="18"/>
        </w:rPr>
        <w:br/>
      </w:r>
      <w:r w:rsidRPr="00011FC8">
        <w:rPr>
          <w:rFonts w:ascii="Arial" w:eastAsia="Times New Roman" w:hAnsi="Arial" w:cs="Arial"/>
          <w:sz w:val="18"/>
          <w:szCs w:val="18"/>
        </w:rPr>
        <w:br/>
      </w:r>
      <w:r w:rsidRPr="00011FC8">
        <w:rPr>
          <w:rFonts w:ascii="Arial" w:eastAsia="Times New Roman" w:hAnsi="Arial" w:cs="Arial"/>
          <w:b/>
          <w:bCs/>
          <w:sz w:val="18"/>
          <w:szCs w:val="18"/>
        </w:rPr>
        <w:t xml:space="preserve">Recent </w:t>
      </w:r>
      <w:proofErr w:type="gramStart"/>
      <w:r w:rsidRPr="00011FC8">
        <w:rPr>
          <w:rFonts w:ascii="Arial" w:eastAsia="Times New Roman" w:hAnsi="Arial" w:cs="Arial"/>
          <w:b/>
          <w:bCs/>
          <w:sz w:val="18"/>
          <w:szCs w:val="18"/>
        </w:rPr>
        <w:t>Crests</w:t>
      </w:r>
      <w:proofErr w:type="gramEnd"/>
      <w:r w:rsidRPr="00011FC8">
        <w:rPr>
          <w:rFonts w:ascii="Arial" w:eastAsia="Times New Roman" w:hAnsi="Arial" w:cs="Arial"/>
          <w:sz w:val="18"/>
          <w:szCs w:val="18"/>
        </w:rPr>
        <w:br/>
        <w:t xml:space="preserve">(1) 12.16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11/12/2009</w:t>
      </w:r>
      <w:r w:rsidRPr="00011FC8">
        <w:rPr>
          <w:rFonts w:ascii="Arial" w:eastAsia="Times New Roman" w:hAnsi="Arial" w:cs="Arial"/>
          <w:sz w:val="18"/>
          <w:szCs w:val="18"/>
        </w:rPr>
        <w:br/>
        <w:t xml:space="preserve">(2) 13.73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07/02/2003</w:t>
      </w:r>
      <w:r w:rsidRPr="00011FC8">
        <w:rPr>
          <w:rFonts w:ascii="Arial" w:eastAsia="Times New Roman" w:hAnsi="Arial" w:cs="Arial"/>
          <w:sz w:val="18"/>
          <w:szCs w:val="18"/>
        </w:rPr>
        <w:br/>
        <w:t xml:space="preserve">(3) 13.10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03/09/1998</w:t>
      </w:r>
      <w:r w:rsidRPr="00011FC8">
        <w:rPr>
          <w:rFonts w:ascii="Arial" w:eastAsia="Times New Roman" w:hAnsi="Arial" w:cs="Arial"/>
          <w:sz w:val="18"/>
          <w:szCs w:val="18"/>
        </w:rPr>
        <w:br/>
        <w:t xml:space="preserve">(4) 13.90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10/05/1995</w:t>
      </w:r>
      <w:r w:rsidRPr="00011FC8">
        <w:rPr>
          <w:rFonts w:ascii="Arial" w:eastAsia="Times New Roman" w:hAnsi="Arial" w:cs="Arial"/>
          <w:sz w:val="18"/>
          <w:szCs w:val="18"/>
        </w:rPr>
        <w:br/>
        <w:t xml:space="preserve">(5) 14.40 </w:t>
      </w:r>
      <w:proofErr w:type="spellStart"/>
      <w:r w:rsidRPr="00011FC8">
        <w:rPr>
          <w:rFonts w:ascii="Arial" w:eastAsia="Times New Roman" w:hAnsi="Arial" w:cs="Arial"/>
          <w:sz w:val="18"/>
          <w:szCs w:val="18"/>
        </w:rPr>
        <w:t>ft</w:t>
      </w:r>
      <w:proofErr w:type="spellEnd"/>
      <w:r w:rsidRPr="00011FC8">
        <w:rPr>
          <w:rFonts w:ascii="Arial" w:eastAsia="Times New Roman" w:hAnsi="Arial" w:cs="Arial"/>
          <w:sz w:val="18"/>
          <w:szCs w:val="18"/>
        </w:rPr>
        <w:t xml:space="preserve"> on 03/18/1990</w:t>
      </w:r>
      <w:r w:rsidRPr="00011FC8">
        <w:rPr>
          <w:rFonts w:ascii="Arial" w:eastAsia="Times New Roman" w:hAnsi="Arial" w:cs="Arial"/>
          <w:sz w:val="18"/>
          <w:szCs w:val="18"/>
        </w:rPr>
        <w:br/>
      </w:r>
      <w:hyperlink r:id="rId305" w:tgtFrame="_new" w:tooltip="Show More Recent Crests" w:history="1">
        <w:r w:rsidRPr="00011FC8">
          <w:rPr>
            <w:rFonts w:ascii="Arial" w:eastAsia="Times New Roman" w:hAnsi="Arial" w:cs="Arial"/>
            <w:color w:val="0000FF"/>
            <w:sz w:val="18"/>
            <w:szCs w:val="18"/>
          </w:rPr>
          <w:t>Show More Recent Crests</w:t>
        </w:r>
      </w:hyperlink>
    </w:p>
    <w:p w14:paraId="4A2D763B" w14:textId="77777777" w:rsidR="00011FC8" w:rsidRDefault="00011FC8">
      <w:pPr>
        <w:jc w:val="left"/>
      </w:pPr>
      <w:r>
        <w:br w:type="page"/>
      </w:r>
    </w:p>
    <w:p w14:paraId="4D1D96B1" w14:textId="77777777" w:rsidR="00ED55BA" w:rsidRDefault="00ED55BA" w:rsidP="00ED55BA">
      <w:pPr>
        <w:pStyle w:val="Heading2"/>
      </w:pPr>
      <w:r>
        <w:t>Tornado Data</w:t>
      </w:r>
    </w:p>
    <w:tbl>
      <w:tblPr>
        <w:tblW w:w="5847" w:type="pct"/>
        <w:tblCellSpacing w:w="15" w:type="dxa"/>
        <w:tblInd w:w="-480" w:type="dxa"/>
        <w:tblBorders>
          <w:top w:val="outset" w:sz="6" w:space="0" w:color="CCCCCC"/>
          <w:left w:val="outset" w:sz="6" w:space="0" w:color="CCCCCC"/>
          <w:bottom w:val="outset" w:sz="6" w:space="0" w:color="CCCCCC"/>
          <w:right w:val="outset" w:sz="6" w:space="0" w:color="CCCCCC"/>
        </w:tblBorders>
        <w:shd w:val="clear" w:color="auto" w:fill="E5F2FB"/>
        <w:tblCellMar>
          <w:top w:w="15" w:type="dxa"/>
          <w:left w:w="15" w:type="dxa"/>
          <w:bottom w:w="15" w:type="dxa"/>
          <w:right w:w="15" w:type="dxa"/>
        </w:tblCellMar>
        <w:tblLook w:val="04A0" w:firstRow="1" w:lastRow="0" w:firstColumn="1" w:lastColumn="0" w:noHBand="0" w:noVBand="1"/>
      </w:tblPr>
      <w:tblGrid>
        <w:gridCol w:w="1606"/>
        <w:gridCol w:w="1435"/>
        <w:gridCol w:w="497"/>
        <w:gridCol w:w="1352"/>
        <w:gridCol w:w="751"/>
        <w:gridCol w:w="697"/>
        <w:gridCol w:w="1044"/>
        <w:gridCol w:w="591"/>
        <w:gridCol w:w="457"/>
        <w:gridCol w:w="347"/>
        <w:gridCol w:w="1045"/>
        <w:gridCol w:w="793"/>
      </w:tblGrid>
      <w:tr w:rsidR="00011FC8" w:rsidRPr="00011FC8" w14:paraId="329FC72A" w14:textId="77777777" w:rsidTr="00E37D37">
        <w:trPr>
          <w:trHeight w:val="420"/>
          <w:tblCellSpacing w:w="15" w:type="dxa"/>
        </w:trPr>
        <w:tc>
          <w:tcPr>
            <w:tcW w:w="847"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032AD54D" w14:textId="77777777" w:rsidR="00011FC8" w:rsidRPr="00011FC8" w:rsidRDefault="00164105" w:rsidP="00011FC8">
            <w:pPr>
              <w:spacing w:after="150" w:line="240" w:lineRule="auto"/>
              <w:rPr>
                <w:rFonts w:ascii="Arial" w:eastAsia="Times New Roman" w:hAnsi="Arial" w:cs="Arial"/>
                <w:b/>
                <w:bCs/>
                <w:color w:val="FFFFFF"/>
                <w:sz w:val="22"/>
              </w:rPr>
            </w:pPr>
            <w:hyperlink r:id="rId306" w:tooltip="Nearest Town, 'Countywide' or Zone Name" w:history="1">
              <w:r w:rsidR="00011FC8" w:rsidRPr="00011FC8">
                <w:rPr>
                  <w:rFonts w:ascii="Arial" w:eastAsia="Times New Roman" w:hAnsi="Arial" w:cs="Arial"/>
                  <w:b/>
                  <w:bCs/>
                  <w:color w:val="FFFFFF"/>
                  <w:sz w:val="22"/>
                  <w:u w:val="single"/>
                </w:rPr>
                <w:t>Location</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D45AC03" w14:textId="77777777" w:rsidR="00011FC8" w:rsidRPr="00011FC8" w:rsidRDefault="00164105" w:rsidP="00011FC8">
            <w:pPr>
              <w:spacing w:after="150" w:line="240" w:lineRule="auto"/>
              <w:rPr>
                <w:rFonts w:ascii="Arial" w:eastAsia="Times New Roman" w:hAnsi="Arial" w:cs="Arial"/>
                <w:b/>
                <w:bCs/>
                <w:color w:val="FFFFFF"/>
                <w:sz w:val="22"/>
              </w:rPr>
            </w:pPr>
            <w:hyperlink r:id="rId307" w:tooltip="County, Parish or Zone" w:history="1">
              <w:r w:rsidR="00011FC8" w:rsidRPr="00011FC8">
                <w:rPr>
                  <w:rFonts w:ascii="Arial" w:eastAsia="Times New Roman" w:hAnsi="Arial" w:cs="Arial"/>
                  <w:b/>
                  <w:bCs/>
                  <w:color w:val="FFFFFF"/>
                  <w:sz w:val="22"/>
                  <w:u w:val="single"/>
                </w:rPr>
                <w:t>County/Zone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4E4BC0C" w14:textId="77777777" w:rsidR="00011FC8" w:rsidRPr="00011FC8" w:rsidRDefault="00164105" w:rsidP="00011FC8">
            <w:pPr>
              <w:spacing w:after="150" w:line="240" w:lineRule="auto"/>
              <w:rPr>
                <w:rFonts w:ascii="Arial" w:eastAsia="Times New Roman" w:hAnsi="Arial" w:cs="Arial"/>
                <w:b/>
                <w:bCs/>
                <w:color w:val="FFFFFF"/>
                <w:sz w:val="22"/>
              </w:rPr>
            </w:pPr>
            <w:hyperlink r:id="rId308" w:tooltip="State" w:history="1">
              <w:r w:rsidR="00011FC8" w:rsidRPr="00011FC8">
                <w:rPr>
                  <w:rFonts w:ascii="Arial" w:eastAsia="Times New Roman" w:hAnsi="Arial" w:cs="Arial"/>
                  <w:b/>
                  <w:bCs/>
                  <w:color w:val="FFFFFF"/>
                  <w:sz w:val="22"/>
                  <w:u w:val="single"/>
                </w:rPr>
                <w:t>St.</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60ED162" w14:textId="77777777" w:rsidR="00011FC8" w:rsidRPr="00011FC8" w:rsidRDefault="00164105" w:rsidP="00011FC8">
            <w:pPr>
              <w:spacing w:after="150" w:line="240" w:lineRule="auto"/>
              <w:rPr>
                <w:rFonts w:ascii="Arial" w:eastAsia="Times New Roman" w:hAnsi="Arial" w:cs="Arial"/>
                <w:b/>
                <w:bCs/>
                <w:color w:val="FFFFFF"/>
                <w:sz w:val="22"/>
              </w:rPr>
            </w:pPr>
            <w:hyperlink r:id="rId309" w:tooltip="Date of Event" w:history="1">
              <w:r w:rsidR="00011FC8" w:rsidRPr="00011FC8">
                <w:rPr>
                  <w:rFonts w:ascii="Arial" w:eastAsia="Times New Roman" w:hAnsi="Arial" w:cs="Arial"/>
                  <w:b/>
                  <w:bCs/>
                  <w:color w:val="FFFFFF"/>
                  <w:sz w:val="22"/>
                  <w:u w:val="single"/>
                </w:rPr>
                <w:t>Date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18358D9" w14:textId="77777777" w:rsidR="00011FC8" w:rsidRPr="00011FC8" w:rsidRDefault="00164105" w:rsidP="00011FC8">
            <w:pPr>
              <w:spacing w:after="150" w:line="240" w:lineRule="auto"/>
              <w:rPr>
                <w:rFonts w:ascii="Arial" w:eastAsia="Times New Roman" w:hAnsi="Arial" w:cs="Arial"/>
                <w:b/>
                <w:bCs/>
                <w:color w:val="FFFFFF"/>
                <w:sz w:val="22"/>
              </w:rPr>
            </w:pPr>
            <w:hyperlink r:id="rId310" w:tooltip="Time of Event (Local Time)" w:history="1">
              <w:r w:rsidR="00011FC8" w:rsidRPr="00011FC8">
                <w:rPr>
                  <w:rFonts w:ascii="Arial" w:eastAsia="Times New Roman" w:hAnsi="Arial" w:cs="Arial"/>
                  <w:b/>
                  <w:bCs/>
                  <w:color w:val="FFFFFF"/>
                  <w:sz w:val="22"/>
                  <w:u w:val="single"/>
                </w:rPr>
                <w:t>Time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46F431CE" w14:textId="77777777" w:rsidR="00011FC8" w:rsidRPr="00011FC8" w:rsidRDefault="00164105" w:rsidP="00011FC8">
            <w:pPr>
              <w:spacing w:after="150" w:line="240" w:lineRule="auto"/>
              <w:rPr>
                <w:rFonts w:ascii="Arial" w:eastAsia="Times New Roman" w:hAnsi="Arial" w:cs="Arial"/>
                <w:b/>
                <w:bCs/>
                <w:color w:val="FFFFFF"/>
                <w:sz w:val="22"/>
              </w:rPr>
            </w:pPr>
            <w:hyperlink r:id="rId311" w:tooltip="Time Zone" w:history="1">
              <w:r w:rsidR="00011FC8" w:rsidRPr="00011FC8">
                <w:rPr>
                  <w:rFonts w:ascii="Arial" w:eastAsia="Times New Roman" w:hAnsi="Arial" w:cs="Arial"/>
                  <w:b/>
                  <w:bCs/>
                  <w:color w:val="FFFFFF"/>
                  <w:sz w:val="22"/>
                  <w:u w:val="single"/>
                </w:rPr>
                <w:t>T.Z.</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12795C9" w14:textId="77777777" w:rsidR="00011FC8" w:rsidRPr="00011FC8" w:rsidRDefault="00164105" w:rsidP="00011FC8">
            <w:pPr>
              <w:spacing w:after="150" w:line="240" w:lineRule="auto"/>
              <w:rPr>
                <w:rFonts w:ascii="Arial" w:eastAsia="Times New Roman" w:hAnsi="Arial" w:cs="Arial"/>
                <w:b/>
                <w:bCs/>
                <w:color w:val="FFFFFF"/>
                <w:sz w:val="22"/>
              </w:rPr>
            </w:pPr>
            <w:hyperlink r:id="rId312" w:tooltip="Event Type" w:history="1">
              <w:r w:rsidR="00011FC8" w:rsidRPr="00011FC8">
                <w:rPr>
                  <w:rFonts w:ascii="Arial" w:eastAsia="Times New Roman" w:hAnsi="Arial" w:cs="Arial"/>
                  <w:b/>
                  <w:bCs/>
                  <w:color w:val="FFFFFF"/>
                  <w:sz w:val="22"/>
                  <w:u w:val="single"/>
                </w:rPr>
                <w:t>Type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06AA13B8" w14:textId="77777777" w:rsidR="00011FC8" w:rsidRPr="00011FC8" w:rsidRDefault="00164105" w:rsidP="00011FC8">
            <w:pPr>
              <w:spacing w:after="150" w:line="240" w:lineRule="auto"/>
              <w:rPr>
                <w:rFonts w:ascii="Arial" w:eastAsia="Times New Roman" w:hAnsi="Arial" w:cs="Arial"/>
                <w:b/>
                <w:bCs/>
                <w:color w:val="FFFFFF"/>
                <w:sz w:val="22"/>
              </w:rPr>
            </w:pPr>
            <w:hyperlink r:id="rId313" w:tooltip="Magnitude of Event, where applicable" w:history="1">
              <w:r w:rsidR="00011FC8" w:rsidRPr="00011FC8">
                <w:rPr>
                  <w:rFonts w:ascii="Arial" w:eastAsia="Times New Roman" w:hAnsi="Arial" w:cs="Arial"/>
                  <w:b/>
                  <w:bCs/>
                  <w:color w:val="FFFFFF"/>
                  <w:sz w:val="22"/>
                  <w:u w:val="single"/>
                </w:rPr>
                <w:t>Mag</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45C32933" w14:textId="77777777" w:rsidR="00011FC8" w:rsidRPr="00011FC8" w:rsidRDefault="00164105" w:rsidP="00011FC8">
            <w:pPr>
              <w:spacing w:after="150" w:line="240" w:lineRule="auto"/>
              <w:rPr>
                <w:rFonts w:ascii="Arial" w:eastAsia="Times New Roman" w:hAnsi="Arial" w:cs="Arial"/>
                <w:b/>
                <w:bCs/>
                <w:color w:val="FFFFFF"/>
                <w:sz w:val="22"/>
              </w:rPr>
            </w:pPr>
            <w:hyperlink r:id="rId314" w:tooltip="Direct Deaths from the Event" w:history="1">
              <w:proofErr w:type="spellStart"/>
              <w:r w:rsidR="00011FC8" w:rsidRPr="00011FC8">
                <w:rPr>
                  <w:rFonts w:ascii="Arial" w:eastAsia="Times New Roman" w:hAnsi="Arial" w:cs="Arial"/>
                  <w:b/>
                  <w:bCs/>
                  <w:color w:val="FFFFFF"/>
                  <w:sz w:val="22"/>
                  <w:u w:val="single"/>
                </w:rPr>
                <w:t>Dth</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B105B92" w14:textId="77777777" w:rsidR="00011FC8" w:rsidRPr="00011FC8" w:rsidRDefault="00164105" w:rsidP="00011FC8">
            <w:pPr>
              <w:spacing w:after="150" w:line="240" w:lineRule="auto"/>
              <w:rPr>
                <w:rFonts w:ascii="Arial" w:eastAsia="Times New Roman" w:hAnsi="Arial" w:cs="Arial"/>
                <w:b/>
                <w:bCs/>
                <w:color w:val="FFFFFF"/>
                <w:sz w:val="22"/>
              </w:rPr>
            </w:pPr>
            <w:hyperlink r:id="rId315" w:tooltip="Direct Injuries from the Event" w:history="1">
              <w:proofErr w:type="spellStart"/>
              <w:r w:rsidR="00011FC8" w:rsidRPr="00011FC8">
                <w:rPr>
                  <w:rFonts w:ascii="Arial" w:eastAsia="Times New Roman" w:hAnsi="Arial" w:cs="Arial"/>
                  <w:b/>
                  <w:bCs/>
                  <w:color w:val="FFFFFF"/>
                  <w:sz w:val="22"/>
                  <w:u w:val="single"/>
                </w:rPr>
                <w:t>Inj</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D95EC45" w14:textId="77777777" w:rsidR="00011FC8" w:rsidRPr="00011FC8" w:rsidRDefault="00164105" w:rsidP="00011FC8">
            <w:pPr>
              <w:spacing w:after="150" w:line="240" w:lineRule="auto"/>
              <w:rPr>
                <w:rFonts w:ascii="Arial" w:eastAsia="Times New Roman" w:hAnsi="Arial" w:cs="Arial"/>
                <w:b/>
                <w:bCs/>
                <w:color w:val="FFFFFF"/>
                <w:sz w:val="22"/>
              </w:rPr>
            </w:pPr>
            <w:hyperlink r:id="rId316" w:tooltip="Property Damage Estimate" w:history="1">
              <w:proofErr w:type="spellStart"/>
              <w:r w:rsidR="00011FC8" w:rsidRPr="00011FC8">
                <w:rPr>
                  <w:rFonts w:ascii="Arial" w:eastAsia="Times New Roman" w:hAnsi="Arial" w:cs="Arial"/>
                  <w:b/>
                  <w:bCs/>
                  <w:color w:val="FFFFFF"/>
                  <w:sz w:val="22"/>
                  <w:u w:val="single"/>
                </w:rPr>
                <w:t>PrD</w:t>
              </w:r>
              <w:proofErr w:type="spellEnd"/>
            </w:hyperlink>
          </w:p>
        </w:tc>
        <w:tc>
          <w:tcPr>
            <w:tcW w:w="328"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2B95F333" w14:textId="77777777" w:rsidR="00011FC8" w:rsidRPr="00011FC8" w:rsidRDefault="00164105" w:rsidP="00011FC8">
            <w:pPr>
              <w:spacing w:after="150" w:line="240" w:lineRule="auto"/>
              <w:rPr>
                <w:rFonts w:ascii="Arial" w:eastAsia="Times New Roman" w:hAnsi="Arial" w:cs="Arial"/>
                <w:b/>
                <w:bCs/>
                <w:color w:val="FFFFFF"/>
                <w:sz w:val="22"/>
              </w:rPr>
            </w:pPr>
            <w:hyperlink r:id="rId317" w:tooltip="Crop Damage Estimate" w:history="1">
              <w:proofErr w:type="spellStart"/>
              <w:r w:rsidR="00011FC8" w:rsidRPr="00011FC8">
                <w:rPr>
                  <w:rFonts w:ascii="Arial" w:eastAsia="Times New Roman" w:hAnsi="Arial" w:cs="Arial"/>
                  <w:b/>
                  <w:bCs/>
                  <w:color w:val="FFFFFF"/>
                  <w:sz w:val="22"/>
                  <w:u w:val="single"/>
                </w:rPr>
                <w:t>CrD</w:t>
              </w:r>
              <w:proofErr w:type="spellEnd"/>
            </w:hyperlink>
          </w:p>
        </w:tc>
      </w:tr>
      <w:tr w:rsidR="00011FC8" w:rsidRPr="00011FC8" w14:paraId="684ACCD4"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A875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b/>
                <w:bCs/>
                <w:szCs w:val="24"/>
              </w:rPr>
              <w:t>Totals:</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B8D70D"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1F0B4E"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01734D"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B0FAC8"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91B221"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6B9646"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70BFB0"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76AE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23D0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0413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2.326M</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6EE4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5457EB90"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A0BFA7" w14:textId="77777777" w:rsidR="00011FC8" w:rsidRPr="00011FC8" w:rsidRDefault="00164105" w:rsidP="00011FC8">
            <w:pPr>
              <w:spacing w:after="0" w:line="240" w:lineRule="auto"/>
              <w:jc w:val="left"/>
              <w:rPr>
                <w:rFonts w:ascii="Arial" w:eastAsia="Times New Roman" w:hAnsi="Arial" w:cs="Arial"/>
                <w:szCs w:val="24"/>
              </w:rPr>
            </w:pPr>
            <w:hyperlink r:id="rId318" w:history="1">
              <w:r w:rsidR="00011FC8" w:rsidRPr="00011FC8">
                <w:rPr>
                  <w:rFonts w:ascii="Arial" w:eastAsia="Times New Roman" w:hAnsi="Arial" w:cs="Arial"/>
                  <w:color w:val="0057A5"/>
                  <w:szCs w:val="24"/>
                  <w:u w:val="single"/>
                </w:rPr>
                <w:t>NEWTON CO.</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E52C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FA6AD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E106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12/24/1964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D0D0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23:30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CC7F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5121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7ABB5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71D3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C88F6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3252F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A57A7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B332D33"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F4E654" w14:textId="77777777" w:rsidR="00011FC8" w:rsidRPr="00011FC8" w:rsidRDefault="00164105" w:rsidP="00011FC8">
            <w:pPr>
              <w:spacing w:after="0" w:line="240" w:lineRule="auto"/>
              <w:jc w:val="left"/>
              <w:rPr>
                <w:rFonts w:ascii="Arial" w:eastAsia="Times New Roman" w:hAnsi="Arial" w:cs="Arial"/>
                <w:szCs w:val="24"/>
              </w:rPr>
            </w:pPr>
            <w:hyperlink r:id="rId319" w:history="1">
              <w:r w:rsidR="00011FC8" w:rsidRPr="00011FC8">
                <w:rPr>
                  <w:rFonts w:ascii="Arial" w:eastAsia="Times New Roman" w:hAnsi="Arial" w:cs="Arial"/>
                  <w:color w:val="0057A5"/>
                  <w:szCs w:val="24"/>
                  <w:u w:val="single"/>
                </w:rPr>
                <w:t>NEWTON CO.</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34F76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0366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89F9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07/11/1965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35288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19:30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6056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E9F4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6700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954E0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DF08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5726C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7713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3BA6BFDD"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59DD5D" w14:textId="77777777" w:rsidR="00011FC8" w:rsidRPr="00011FC8" w:rsidRDefault="00164105" w:rsidP="00011FC8">
            <w:pPr>
              <w:spacing w:after="0" w:line="240" w:lineRule="auto"/>
              <w:jc w:val="left"/>
              <w:rPr>
                <w:rFonts w:ascii="Arial" w:eastAsia="Times New Roman" w:hAnsi="Arial" w:cs="Arial"/>
                <w:szCs w:val="24"/>
              </w:rPr>
            </w:pPr>
            <w:hyperlink r:id="rId320" w:history="1">
              <w:r w:rsidR="00011FC8" w:rsidRPr="00011FC8">
                <w:rPr>
                  <w:rFonts w:ascii="Arial" w:eastAsia="Times New Roman" w:hAnsi="Arial" w:cs="Arial"/>
                  <w:color w:val="0057A5"/>
                  <w:szCs w:val="24"/>
                  <w:u w:val="single"/>
                </w:rPr>
                <w:t>NEWTON CO.</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8DF88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8502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C95A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05/08/1978</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A392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18:20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2DFE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9429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0BF4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A8DA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D95C5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6B737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D97D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A944D28"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1B634C" w14:textId="77777777" w:rsidR="00011FC8" w:rsidRPr="00011FC8" w:rsidRDefault="00164105" w:rsidP="00011FC8">
            <w:pPr>
              <w:spacing w:after="0" w:line="240" w:lineRule="auto"/>
              <w:jc w:val="left"/>
              <w:rPr>
                <w:rFonts w:ascii="Arial" w:eastAsia="Times New Roman" w:hAnsi="Arial" w:cs="Arial"/>
                <w:szCs w:val="24"/>
              </w:rPr>
            </w:pPr>
            <w:hyperlink r:id="rId321" w:history="1">
              <w:r w:rsidR="00011FC8" w:rsidRPr="00011FC8">
                <w:rPr>
                  <w:rFonts w:ascii="Arial" w:eastAsia="Times New Roman" w:hAnsi="Arial" w:cs="Arial"/>
                  <w:color w:val="0057A5"/>
                  <w:szCs w:val="24"/>
                  <w:u w:val="single"/>
                </w:rPr>
                <w:t>NEWTON CO.</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BCFE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70CF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C5295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05/17/1980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CF47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18:10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E54E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CST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FEBF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FA27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D5AB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17B6E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D091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58ED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7585482D"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60DB7D" w14:textId="77777777" w:rsidR="00011FC8" w:rsidRPr="00011FC8" w:rsidRDefault="00164105" w:rsidP="00011FC8">
            <w:pPr>
              <w:spacing w:after="0" w:line="240" w:lineRule="auto"/>
              <w:jc w:val="left"/>
              <w:rPr>
                <w:rFonts w:ascii="Arial" w:eastAsia="Times New Roman" w:hAnsi="Arial" w:cs="Arial"/>
                <w:szCs w:val="24"/>
              </w:rPr>
            </w:pPr>
            <w:hyperlink r:id="rId322" w:history="1">
              <w:r w:rsidR="00011FC8" w:rsidRPr="00011FC8">
                <w:rPr>
                  <w:rFonts w:ascii="Arial" w:eastAsia="Times New Roman" w:hAnsi="Arial" w:cs="Arial"/>
                  <w:color w:val="0057A5"/>
                  <w:szCs w:val="24"/>
                  <w:u w:val="single"/>
                </w:rPr>
                <w:t>NEWTON CO.</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D109B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6EEA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2ED5D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02/10/1990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CE091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05:15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3ED6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B0FF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41DB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F1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9AC7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F2CC3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9247B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250.00K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D5B4C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4114748"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2ED94A" w14:textId="77777777" w:rsidR="00011FC8" w:rsidRPr="00011FC8" w:rsidRDefault="00164105" w:rsidP="00011FC8">
            <w:pPr>
              <w:spacing w:after="0" w:line="240" w:lineRule="auto"/>
              <w:jc w:val="left"/>
              <w:rPr>
                <w:rFonts w:ascii="Arial" w:eastAsia="Times New Roman" w:hAnsi="Arial" w:cs="Arial"/>
                <w:szCs w:val="24"/>
              </w:rPr>
            </w:pPr>
            <w:hyperlink r:id="rId323" w:history="1">
              <w:r w:rsidR="00011FC8" w:rsidRPr="00011FC8">
                <w:rPr>
                  <w:rFonts w:ascii="Arial" w:eastAsia="Times New Roman" w:hAnsi="Arial" w:cs="Arial"/>
                  <w:color w:val="0057A5"/>
                  <w:szCs w:val="24"/>
                  <w:u w:val="single"/>
                </w:rPr>
                <w:t>OAK HILL</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52B7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6733A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3644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05/11/2008</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E4FA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04:43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7A5D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6EC67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C18AE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EF0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FA32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7BEA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F00A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C7BFA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597E56A"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E88388" w14:textId="77777777" w:rsidR="00011FC8" w:rsidRPr="00011FC8" w:rsidRDefault="00164105" w:rsidP="00011FC8">
            <w:pPr>
              <w:spacing w:after="0" w:line="240" w:lineRule="auto"/>
              <w:jc w:val="left"/>
              <w:rPr>
                <w:rFonts w:ascii="Arial" w:eastAsia="Times New Roman" w:hAnsi="Arial" w:cs="Arial"/>
                <w:szCs w:val="24"/>
              </w:rPr>
            </w:pPr>
            <w:hyperlink r:id="rId324" w:history="1">
              <w:r w:rsidR="00011FC8" w:rsidRPr="00011FC8">
                <w:rPr>
                  <w:rFonts w:ascii="Arial" w:eastAsia="Times New Roman" w:hAnsi="Arial" w:cs="Arial"/>
                  <w:color w:val="0057A5"/>
                  <w:szCs w:val="24"/>
                  <w:u w:val="single"/>
                </w:rPr>
                <w:t>LASSITER</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0A9AE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E44C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4976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02/18/2009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4608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D397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65D0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FB868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EF1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65AB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7DF7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9468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625.00K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75A0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0706D312"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48FB5B" w14:textId="77777777" w:rsidR="00011FC8" w:rsidRPr="00011FC8" w:rsidRDefault="00164105" w:rsidP="00011FC8">
            <w:pPr>
              <w:spacing w:after="0" w:line="240" w:lineRule="auto"/>
              <w:jc w:val="left"/>
              <w:rPr>
                <w:rFonts w:ascii="Arial" w:eastAsia="Times New Roman" w:hAnsi="Arial" w:cs="Arial"/>
                <w:szCs w:val="24"/>
              </w:rPr>
            </w:pPr>
            <w:hyperlink r:id="rId325" w:history="1">
              <w:r w:rsidR="00011FC8" w:rsidRPr="00011FC8">
                <w:rPr>
                  <w:rFonts w:ascii="Arial" w:eastAsia="Times New Roman" w:hAnsi="Arial" w:cs="Arial"/>
                  <w:color w:val="0057A5"/>
                  <w:szCs w:val="24"/>
                  <w:u w:val="single"/>
                </w:rPr>
                <w:t>NEWBORN</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DFC8D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27F66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23DC2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04/28/2011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C09F4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00:11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AA3C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D0BA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83B0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EF1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0CBD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4D81AF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8F09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400.00K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641F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ECDBD8C" w14:textId="77777777" w:rsidTr="00E37D37">
        <w:trPr>
          <w:tblCellSpacing w:w="15" w:type="dxa"/>
        </w:trPr>
        <w:tc>
          <w:tcPr>
            <w:tcW w:w="847"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DC06B9" w14:textId="77777777" w:rsidR="00011FC8" w:rsidRPr="00011FC8" w:rsidRDefault="00164105" w:rsidP="00011FC8">
            <w:pPr>
              <w:spacing w:after="0" w:line="240" w:lineRule="auto"/>
              <w:jc w:val="left"/>
              <w:rPr>
                <w:rFonts w:ascii="Arial" w:eastAsia="Times New Roman" w:hAnsi="Arial" w:cs="Arial"/>
                <w:szCs w:val="24"/>
              </w:rPr>
            </w:pPr>
            <w:hyperlink r:id="rId326" w:history="1">
              <w:r w:rsidR="00011FC8" w:rsidRPr="00011FC8">
                <w:rPr>
                  <w:rFonts w:ascii="Arial" w:eastAsia="Times New Roman" w:hAnsi="Arial" w:cs="Arial"/>
                  <w:color w:val="0057A5"/>
                  <w:szCs w:val="24"/>
                  <w:u w:val="single"/>
                </w:rPr>
                <w:t>JERUSALEM</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FAAEF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CO.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17FA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E64B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04/19/2013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F0DF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12:12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CCFD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2B608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Tornado</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2327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EF2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9F3D2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F8CF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2C7B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500.00K</w:t>
            </w:r>
          </w:p>
        </w:tc>
        <w:tc>
          <w:tcPr>
            <w:tcW w:w="32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98D27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bl>
    <w:p w14:paraId="25ED79CE" w14:textId="77777777" w:rsidR="00ED55BA" w:rsidRDefault="00ED55BA" w:rsidP="00ED55BA">
      <w:pPr>
        <w:jc w:val="left"/>
      </w:pPr>
    </w:p>
    <w:p w14:paraId="2266946D" w14:textId="77777777" w:rsidR="00FD4E1A" w:rsidRDefault="00FD4E1A">
      <w:pPr>
        <w:jc w:val="left"/>
      </w:pPr>
      <w:r>
        <w:br w:type="page"/>
      </w:r>
    </w:p>
    <w:p w14:paraId="5458E31A" w14:textId="04A87BA8" w:rsidR="00FD4E1A" w:rsidRDefault="00FD4E1A" w:rsidP="00FD4E1A">
      <w:pPr>
        <w:pStyle w:val="Heading2"/>
      </w:pPr>
      <w:r>
        <w:t>Drought</w:t>
      </w:r>
      <w:r w:rsidR="00FE1BBC">
        <w:t xml:space="preserve"> </w:t>
      </w:r>
    </w:p>
    <w:tbl>
      <w:tblPr>
        <w:tblW w:w="6090" w:type="pct"/>
        <w:tblCellSpacing w:w="15" w:type="dxa"/>
        <w:tblInd w:w="-1020" w:type="dxa"/>
        <w:tblBorders>
          <w:top w:val="outset" w:sz="6" w:space="0" w:color="CCCCCC"/>
          <w:left w:val="outset" w:sz="6" w:space="0" w:color="CCCCCC"/>
          <w:bottom w:val="outset" w:sz="6" w:space="0" w:color="CCCCCC"/>
          <w:right w:val="outset" w:sz="6" w:space="0" w:color="CCCCCC"/>
        </w:tblBorders>
        <w:shd w:val="clear" w:color="auto" w:fill="E5F2FB"/>
        <w:tblCellMar>
          <w:top w:w="15" w:type="dxa"/>
          <w:left w:w="15" w:type="dxa"/>
          <w:bottom w:w="15" w:type="dxa"/>
          <w:right w:w="15" w:type="dxa"/>
        </w:tblCellMar>
        <w:tblLook w:val="04A0" w:firstRow="1" w:lastRow="0" w:firstColumn="1" w:lastColumn="0" w:noHBand="0" w:noVBand="1"/>
      </w:tblPr>
      <w:tblGrid>
        <w:gridCol w:w="1232"/>
        <w:gridCol w:w="1435"/>
        <w:gridCol w:w="497"/>
        <w:gridCol w:w="1352"/>
        <w:gridCol w:w="751"/>
        <w:gridCol w:w="697"/>
        <w:gridCol w:w="1004"/>
        <w:gridCol w:w="530"/>
        <w:gridCol w:w="457"/>
        <w:gridCol w:w="347"/>
        <w:gridCol w:w="778"/>
        <w:gridCol w:w="966"/>
      </w:tblGrid>
      <w:tr w:rsidR="00011FC8" w:rsidRPr="00011FC8" w14:paraId="4C625366" w14:textId="77777777" w:rsidTr="00E37D37">
        <w:trPr>
          <w:trHeight w:val="420"/>
          <w:tblCellSpacing w:w="15" w:type="dxa"/>
        </w:trPr>
        <w:tc>
          <w:tcPr>
            <w:tcW w:w="885"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710D3D8D" w14:textId="77777777" w:rsidR="00011FC8" w:rsidRPr="00011FC8" w:rsidRDefault="00164105" w:rsidP="00011FC8">
            <w:pPr>
              <w:spacing w:after="150" w:line="240" w:lineRule="auto"/>
              <w:rPr>
                <w:rFonts w:ascii="Arial" w:eastAsia="Times New Roman" w:hAnsi="Arial" w:cs="Arial"/>
                <w:b/>
                <w:bCs/>
                <w:color w:val="FFFFFF"/>
                <w:sz w:val="22"/>
              </w:rPr>
            </w:pPr>
            <w:hyperlink r:id="rId327" w:tooltip="Nearest Town, 'Countywide' or Zone Name" w:history="1">
              <w:r w:rsidR="00011FC8" w:rsidRPr="00011FC8">
                <w:rPr>
                  <w:rFonts w:ascii="Arial" w:eastAsia="Times New Roman" w:hAnsi="Arial" w:cs="Arial"/>
                  <w:b/>
                  <w:bCs/>
                  <w:color w:val="FFFFFF"/>
                  <w:sz w:val="22"/>
                  <w:u w:val="single"/>
                </w:rPr>
                <w:t>Location</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3FF33A6" w14:textId="77777777" w:rsidR="00011FC8" w:rsidRPr="00011FC8" w:rsidRDefault="00164105" w:rsidP="00011FC8">
            <w:pPr>
              <w:spacing w:after="150" w:line="240" w:lineRule="auto"/>
              <w:rPr>
                <w:rFonts w:ascii="Arial" w:eastAsia="Times New Roman" w:hAnsi="Arial" w:cs="Arial"/>
                <w:b/>
                <w:bCs/>
                <w:color w:val="FFFFFF"/>
                <w:sz w:val="22"/>
              </w:rPr>
            </w:pPr>
            <w:hyperlink r:id="rId328" w:tooltip="County, Parish or Zone" w:history="1">
              <w:r w:rsidR="00011FC8" w:rsidRPr="00011FC8">
                <w:rPr>
                  <w:rFonts w:ascii="Arial" w:eastAsia="Times New Roman" w:hAnsi="Arial" w:cs="Arial"/>
                  <w:b/>
                  <w:bCs/>
                  <w:color w:val="FFFFFF"/>
                  <w:sz w:val="22"/>
                  <w:u w:val="single"/>
                </w:rPr>
                <w:t>County/Zone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06D30AA" w14:textId="77777777" w:rsidR="00011FC8" w:rsidRPr="00011FC8" w:rsidRDefault="00164105" w:rsidP="00011FC8">
            <w:pPr>
              <w:spacing w:after="150" w:line="240" w:lineRule="auto"/>
              <w:rPr>
                <w:rFonts w:ascii="Arial" w:eastAsia="Times New Roman" w:hAnsi="Arial" w:cs="Arial"/>
                <w:b/>
                <w:bCs/>
                <w:color w:val="FFFFFF"/>
                <w:sz w:val="22"/>
              </w:rPr>
            </w:pPr>
            <w:hyperlink r:id="rId329" w:tooltip="State" w:history="1">
              <w:r w:rsidR="00011FC8" w:rsidRPr="00011FC8">
                <w:rPr>
                  <w:rFonts w:ascii="Arial" w:eastAsia="Times New Roman" w:hAnsi="Arial" w:cs="Arial"/>
                  <w:b/>
                  <w:bCs/>
                  <w:color w:val="FFFFFF"/>
                  <w:sz w:val="22"/>
                  <w:u w:val="single"/>
                </w:rPr>
                <w:t>St.</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47F09691" w14:textId="77777777" w:rsidR="00011FC8" w:rsidRPr="00011FC8" w:rsidRDefault="00164105" w:rsidP="00011FC8">
            <w:pPr>
              <w:spacing w:after="150" w:line="240" w:lineRule="auto"/>
              <w:rPr>
                <w:rFonts w:ascii="Arial" w:eastAsia="Times New Roman" w:hAnsi="Arial" w:cs="Arial"/>
                <w:b/>
                <w:bCs/>
                <w:color w:val="FFFFFF"/>
                <w:sz w:val="22"/>
              </w:rPr>
            </w:pPr>
            <w:hyperlink r:id="rId330" w:tooltip="Date of Event" w:history="1">
              <w:r w:rsidR="00011FC8" w:rsidRPr="00011FC8">
                <w:rPr>
                  <w:rFonts w:ascii="Arial" w:eastAsia="Times New Roman" w:hAnsi="Arial" w:cs="Arial"/>
                  <w:b/>
                  <w:bCs/>
                  <w:color w:val="FFFFFF"/>
                  <w:sz w:val="22"/>
                  <w:u w:val="single"/>
                </w:rPr>
                <w:t>Date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3CD03FA" w14:textId="77777777" w:rsidR="00011FC8" w:rsidRPr="00011FC8" w:rsidRDefault="00164105" w:rsidP="00011FC8">
            <w:pPr>
              <w:spacing w:after="150" w:line="240" w:lineRule="auto"/>
              <w:rPr>
                <w:rFonts w:ascii="Arial" w:eastAsia="Times New Roman" w:hAnsi="Arial" w:cs="Arial"/>
                <w:b/>
                <w:bCs/>
                <w:color w:val="FFFFFF"/>
                <w:sz w:val="22"/>
              </w:rPr>
            </w:pPr>
            <w:hyperlink r:id="rId331" w:tooltip="Time of Event (Local Time)" w:history="1">
              <w:r w:rsidR="00011FC8" w:rsidRPr="00011FC8">
                <w:rPr>
                  <w:rFonts w:ascii="Arial" w:eastAsia="Times New Roman" w:hAnsi="Arial" w:cs="Arial"/>
                  <w:b/>
                  <w:bCs/>
                  <w:color w:val="FFFFFF"/>
                  <w:sz w:val="22"/>
                  <w:u w:val="single"/>
                </w:rPr>
                <w:t>Time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B1E7CB7" w14:textId="77777777" w:rsidR="00011FC8" w:rsidRPr="00011FC8" w:rsidRDefault="00164105" w:rsidP="00011FC8">
            <w:pPr>
              <w:spacing w:after="150" w:line="240" w:lineRule="auto"/>
              <w:rPr>
                <w:rFonts w:ascii="Arial" w:eastAsia="Times New Roman" w:hAnsi="Arial" w:cs="Arial"/>
                <w:b/>
                <w:bCs/>
                <w:color w:val="FFFFFF"/>
                <w:sz w:val="22"/>
              </w:rPr>
            </w:pPr>
            <w:hyperlink r:id="rId332" w:tooltip="Time Zone" w:history="1">
              <w:r w:rsidR="00011FC8" w:rsidRPr="00011FC8">
                <w:rPr>
                  <w:rFonts w:ascii="Arial" w:eastAsia="Times New Roman" w:hAnsi="Arial" w:cs="Arial"/>
                  <w:b/>
                  <w:bCs/>
                  <w:color w:val="FFFFFF"/>
                  <w:sz w:val="22"/>
                  <w:u w:val="single"/>
                </w:rPr>
                <w:t>T.Z.</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BA34BB9" w14:textId="77777777" w:rsidR="00011FC8" w:rsidRPr="00011FC8" w:rsidRDefault="00164105" w:rsidP="00011FC8">
            <w:pPr>
              <w:spacing w:after="150" w:line="240" w:lineRule="auto"/>
              <w:rPr>
                <w:rFonts w:ascii="Arial" w:eastAsia="Times New Roman" w:hAnsi="Arial" w:cs="Arial"/>
                <w:b/>
                <w:bCs/>
                <w:color w:val="FFFFFF"/>
                <w:sz w:val="22"/>
              </w:rPr>
            </w:pPr>
            <w:hyperlink r:id="rId333" w:tooltip="Event Type" w:history="1">
              <w:r w:rsidR="00011FC8" w:rsidRPr="00011FC8">
                <w:rPr>
                  <w:rFonts w:ascii="Arial" w:eastAsia="Times New Roman" w:hAnsi="Arial" w:cs="Arial"/>
                  <w:b/>
                  <w:bCs/>
                  <w:color w:val="FFFFFF"/>
                  <w:sz w:val="22"/>
                  <w:u w:val="single"/>
                </w:rPr>
                <w:t>Type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429CF0D7" w14:textId="77777777" w:rsidR="00011FC8" w:rsidRPr="00011FC8" w:rsidRDefault="00164105" w:rsidP="00011FC8">
            <w:pPr>
              <w:spacing w:after="150" w:line="240" w:lineRule="auto"/>
              <w:rPr>
                <w:rFonts w:ascii="Arial" w:eastAsia="Times New Roman" w:hAnsi="Arial" w:cs="Arial"/>
                <w:b/>
                <w:bCs/>
                <w:color w:val="FFFFFF"/>
                <w:sz w:val="22"/>
              </w:rPr>
            </w:pPr>
            <w:hyperlink r:id="rId334" w:tooltip="Magnitude of Event, where applicable" w:history="1">
              <w:r w:rsidR="00011FC8" w:rsidRPr="00011FC8">
                <w:rPr>
                  <w:rFonts w:ascii="Arial" w:eastAsia="Times New Roman" w:hAnsi="Arial" w:cs="Arial"/>
                  <w:b/>
                  <w:bCs/>
                  <w:color w:val="FFFFFF"/>
                  <w:sz w:val="22"/>
                  <w:u w:val="single"/>
                </w:rPr>
                <w:t>Mag</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19D05308" w14:textId="77777777" w:rsidR="00011FC8" w:rsidRPr="00011FC8" w:rsidRDefault="00164105" w:rsidP="00011FC8">
            <w:pPr>
              <w:spacing w:after="150" w:line="240" w:lineRule="auto"/>
              <w:rPr>
                <w:rFonts w:ascii="Arial" w:eastAsia="Times New Roman" w:hAnsi="Arial" w:cs="Arial"/>
                <w:b/>
                <w:bCs/>
                <w:color w:val="FFFFFF"/>
                <w:sz w:val="22"/>
              </w:rPr>
            </w:pPr>
            <w:hyperlink r:id="rId335" w:tooltip="Direct Deaths from the Event" w:history="1">
              <w:proofErr w:type="spellStart"/>
              <w:r w:rsidR="00011FC8" w:rsidRPr="00011FC8">
                <w:rPr>
                  <w:rFonts w:ascii="Arial" w:eastAsia="Times New Roman" w:hAnsi="Arial" w:cs="Arial"/>
                  <w:b/>
                  <w:bCs/>
                  <w:color w:val="FFFFFF"/>
                  <w:sz w:val="22"/>
                  <w:u w:val="single"/>
                </w:rPr>
                <w:t>Dth</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80E1519" w14:textId="77777777" w:rsidR="00011FC8" w:rsidRPr="00011FC8" w:rsidRDefault="00164105" w:rsidP="00011FC8">
            <w:pPr>
              <w:spacing w:after="150" w:line="240" w:lineRule="auto"/>
              <w:rPr>
                <w:rFonts w:ascii="Arial" w:eastAsia="Times New Roman" w:hAnsi="Arial" w:cs="Arial"/>
                <w:b/>
                <w:bCs/>
                <w:color w:val="FFFFFF"/>
                <w:sz w:val="22"/>
              </w:rPr>
            </w:pPr>
            <w:hyperlink r:id="rId336" w:tooltip="Direct Injuries from the Event" w:history="1">
              <w:proofErr w:type="spellStart"/>
              <w:r w:rsidR="00011FC8" w:rsidRPr="00011FC8">
                <w:rPr>
                  <w:rFonts w:ascii="Arial" w:eastAsia="Times New Roman" w:hAnsi="Arial" w:cs="Arial"/>
                  <w:b/>
                  <w:bCs/>
                  <w:color w:val="FFFFFF"/>
                  <w:sz w:val="22"/>
                  <w:u w:val="single"/>
                </w:rPr>
                <w:t>Inj</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F4C4CF3" w14:textId="77777777" w:rsidR="00011FC8" w:rsidRPr="00011FC8" w:rsidRDefault="00164105" w:rsidP="00011FC8">
            <w:pPr>
              <w:spacing w:after="150" w:line="240" w:lineRule="auto"/>
              <w:rPr>
                <w:rFonts w:ascii="Arial" w:eastAsia="Times New Roman" w:hAnsi="Arial" w:cs="Arial"/>
                <w:b/>
                <w:bCs/>
                <w:color w:val="FFFFFF"/>
                <w:sz w:val="22"/>
              </w:rPr>
            </w:pPr>
            <w:hyperlink r:id="rId337" w:tooltip="Property Damage Estimate" w:history="1">
              <w:proofErr w:type="spellStart"/>
              <w:r w:rsidR="00011FC8" w:rsidRPr="00011FC8">
                <w:rPr>
                  <w:rFonts w:ascii="Arial" w:eastAsia="Times New Roman" w:hAnsi="Arial" w:cs="Arial"/>
                  <w:b/>
                  <w:bCs/>
                  <w:color w:val="FFFFFF"/>
                  <w:sz w:val="22"/>
                  <w:u w:val="single"/>
                </w:rPr>
                <w:t>PrD</w:t>
              </w:r>
              <w:proofErr w:type="spellEnd"/>
            </w:hyperlink>
          </w:p>
        </w:tc>
        <w:tc>
          <w:tcPr>
            <w:tcW w:w="368"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2D31038F" w14:textId="77777777" w:rsidR="00011FC8" w:rsidRPr="00011FC8" w:rsidRDefault="00164105" w:rsidP="00011FC8">
            <w:pPr>
              <w:spacing w:after="150" w:line="240" w:lineRule="auto"/>
              <w:rPr>
                <w:rFonts w:ascii="Arial" w:eastAsia="Times New Roman" w:hAnsi="Arial" w:cs="Arial"/>
                <w:b/>
                <w:bCs/>
                <w:color w:val="FFFFFF"/>
                <w:sz w:val="22"/>
              </w:rPr>
            </w:pPr>
            <w:hyperlink r:id="rId338" w:tooltip="Crop Damage Estimate" w:history="1">
              <w:proofErr w:type="spellStart"/>
              <w:r w:rsidR="00011FC8" w:rsidRPr="00011FC8">
                <w:rPr>
                  <w:rFonts w:ascii="Arial" w:eastAsia="Times New Roman" w:hAnsi="Arial" w:cs="Arial"/>
                  <w:b/>
                  <w:bCs/>
                  <w:color w:val="FFFFFF"/>
                  <w:sz w:val="22"/>
                  <w:u w:val="single"/>
                </w:rPr>
                <w:t>CrD</w:t>
              </w:r>
              <w:proofErr w:type="spellEnd"/>
            </w:hyperlink>
          </w:p>
        </w:tc>
      </w:tr>
      <w:tr w:rsidR="00011FC8" w:rsidRPr="00011FC8" w14:paraId="4F1D6F79"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2650B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b/>
                <w:bCs/>
                <w:szCs w:val="24"/>
              </w:rPr>
              <w:t>Totals:</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F33C19"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5546CD"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89F765"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E4BE1F"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5EA2B3"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94752F"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6062D8" w14:textId="77777777" w:rsidR="00011FC8" w:rsidRPr="00011FC8" w:rsidRDefault="00011FC8" w:rsidP="00011FC8">
            <w:pPr>
              <w:spacing w:after="0" w:line="240" w:lineRule="auto"/>
              <w:jc w:val="left"/>
              <w:rPr>
                <w:rFonts w:eastAsia="Times New Roman"/>
                <w:sz w:val="20"/>
                <w:szCs w:val="20"/>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BCB8F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115E1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5330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862A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2.900M</w:t>
            </w:r>
          </w:p>
        </w:tc>
      </w:tr>
      <w:tr w:rsidR="00011FC8" w:rsidRPr="00011FC8" w14:paraId="463132E5"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4A55D7" w14:textId="77777777" w:rsidR="00011FC8" w:rsidRPr="00011FC8" w:rsidRDefault="00164105" w:rsidP="00011FC8">
            <w:pPr>
              <w:spacing w:after="0" w:line="240" w:lineRule="auto"/>
              <w:jc w:val="left"/>
              <w:rPr>
                <w:rFonts w:ascii="Arial" w:eastAsia="Times New Roman" w:hAnsi="Arial" w:cs="Arial"/>
                <w:szCs w:val="24"/>
              </w:rPr>
            </w:pPr>
            <w:hyperlink r:id="rId339"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CBEDA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67E8C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5998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09/01/1997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41CBE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39491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B508B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1B16E9"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4AD3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A9030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E6CF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A140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54F4084A"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7A55ED" w14:textId="77777777" w:rsidR="00011FC8" w:rsidRPr="00011FC8" w:rsidRDefault="00164105" w:rsidP="00011FC8">
            <w:pPr>
              <w:spacing w:after="0" w:line="240" w:lineRule="auto"/>
              <w:jc w:val="left"/>
              <w:rPr>
                <w:rFonts w:ascii="Arial" w:eastAsia="Times New Roman" w:hAnsi="Arial" w:cs="Arial"/>
                <w:szCs w:val="24"/>
              </w:rPr>
            </w:pPr>
            <w:hyperlink r:id="rId340"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3F640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ED2E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2AE7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05/01/1999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40A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49B04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FCD7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F2BA23"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DBC40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FC2F5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B1CF0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616F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0C662CCE"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EED607" w14:textId="77777777" w:rsidR="00011FC8" w:rsidRPr="00011FC8" w:rsidRDefault="00164105" w:rsidP="00011FC8">
            <w:pPr>
              <w:spacing w:after="0" w:line="240" w:lineRule="auto"/>
              <w:jc w:val="left"/>
              <w:rPr>
                <w:rFonts w:ascii="Arial" w:eastAsia="Times New Roman" w:hAnsi="Arial" w:cs="Arial"/>
                <w:szCs w:val="24"/>
              </w:rPr>
            </w:pPr>
            <w:hyperlink r:id="rId341"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9587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7D67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E7B7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08/01/1999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87637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FF0B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6E7CC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B4BA5B"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5DD8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363D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F15C8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7659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37517DB"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D186AB" w14:textId="77777777" w:rsidR="00011FC8" w:rsidRPr="00011FC8" w:rsidRDefault="00164105" w:rsidP="00011FC8">
            <w:pPr>
              <w:spacing w:after="0" w:line="240" w:lineRule="auto"/>
              <w:jc w:val="left"/>
              <w:rPr>
                <w:rFonts w:ascii="Arial" w:eastAsia="Times New Roman" w:hAnsi="Arial" w:cs="Arial"/>
                <w:szCs w:val="24"/>
              </w:rPr>
            </w:pPr>
            <w:hyperlink r:id="rId342"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2831E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1028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FB8E8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02/01/2000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98BE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CA16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C918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B9CB75"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BF2F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91262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712A1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6792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43EBD8F"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20F311" w14:textId="77777777" w:rsidR="00011FC8" w:rsidRPr="00011FC8" w:rsidRDefault="00164105" w:rsidP="00011FC8">
            <w:pPr>
              <w:spacing w:after="0" w:line="240" w:lineRule="auto"/>
              <w:jc w:val="left"/>
              <w:rPr>
                <w:rFonts w:ascii="Arial" w:eastAsia="Times New Roman" w:hAnsi="Arial" w:cs="Arial"/>
                <w:szCs w:val="24"/>
              </w:rPr>
            </w:pPr>
            <w:hyperlink r:id="rId343"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19AA1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9F29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FB374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8484C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E65B9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53E05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D2E79D"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0C42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568F1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12091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F37E3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A8654F1"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FAD0DF" w14:textId="77777777" w:rsidR="00011FC8" w:rsidRPr="00011FC8" w:rsidRDefault="00164105" w:rsidP="00011FC8">
            <w:pPr>
              <w:spacing w:after="0" w:line="240" w:lineRule="auto"/>
              <w:jc w:val="left"/>
              <w:rPr>
                <w:rFonts w:ascii="Arial" w:eastAsia="Times New Roman" w:hAnsi="Arial" w:cs="Arial"/>
                <w:szCs w:val="24"/>
              </w:rPr>
            </w:pPr>
            <w:hyperlink r:id="rId344"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2BBE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2A88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B2492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ADC6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8A7A1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EFBE1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5CE2F4"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7B9F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B5250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5AEE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6BB83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9E98499"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758848" w14:textId="77777777" w:rsidR="00011FC8" w:rsidRPr="00011FC8" w:rsidRDefault="00164105" w:rsidP="00011FC8">
            <w:pPr>
              <w:spacing w:after="0" w:line="240" w:lineRule="auto"/>
              <w:jc w:val="left"/>
              <w:rPr>
                <w:rFonts w:ascii="Arial" w:eastAsia="Times New Roman" w:hAnsi="Arial" w:cs="Arial"/>
                <w:szCs w:val="24"/>
              </w:rPr>
            </w:pPr>
            <w:hyperlink r:id="rId345"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F9E6C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16679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90A7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06/01/2000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73FAC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69947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726F9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2F5762"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38238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B8564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D29FE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4D776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2.900M</w:t>
            </w:r>
          </w:p>
        </w:tc>
      </w:tr>
      <w:tr w:rsidR="00011FC8" w:rsidRPr="00011FC8" w14:paraId="4A6B659D"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90E2E9" w14:textId="77777777" w:rsidR="00011FC8" w:rsidRPr="00011FC8" w:rsidRDefault="00164105" w:rsidP="00011FC8">
            <w:pPr>
              <w:spacing w:after="0" w:line="240" w:lineRule="auto"/>
              <w:jc w:val="left"/>
              <w:rPr>
                <w:rFonts w:ascii="Arial" w:eastAsia="Times New Roman" w:hAnsi="Arial" w:cs="Arial"/>
                <w:szCs w:val="24"/>
              </w:rPr>
            </w:pPr>
            <w:hyperlink r:id="rId346"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5DCBC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5E6D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8A5F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07/01/2000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8121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E883D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1666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77AFAD"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9B32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FE697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210E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3983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010B0962"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261E51" w14:textId="77777777" w:rsidR="00011FC8" w:rsidRPr="00011FC8" w:rsidRDefault="00164105" w:rsidP="00011FC8">
            <w:pPr>
              <w:spacing w:after="0" w:line="240" w:lineRule="auto"/>
              <w:jc w:val="left"/>
              <w:rPr>
                <w:rFonts w:ascii="Arial" w:eastAsia="Times New Roman" w:hAnsi="Arial" w:cs="Arial"/>
                <w:szCs w:val="24"/>
              </w:rPr>
            </w:pPr>
            <w:hyperlink r:id="rId347"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65BA9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B39F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FE96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10/01/2000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E88DB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90CDB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31B0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5EBD62"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9447A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8D661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93A3A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FA29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5FE0C76D"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739A4B" w14:textId="77777777" w:rsidR="00011FC8" w:rsidRPr="00011FC8" w:rsidRDefault="00164105" w:rsidP="00011FC8">
            <w:pPr>
              <w:spacing w:after="0" w:line="240" w:lineRule="auto"/>
              <w:jc w:val="left"/>
              <w:rPr>
                <w:rFonts w:ascii="Arial" w:eastAsia="Times New Roman" w:hAnsi="Arial" w:cs="Arial"/>
                <w:szCs w:val="24"/>
              </w:rPr>
            </w:pPr>
            <w:hyperlink r:id="rId348"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F2F0B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0A383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1ABAD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10/01/2001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7E456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38AF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BCED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FE1F83"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0BB17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A40A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20B83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48909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5390951"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4F8C1F" w14:textId="77777777" w:rsidR="00011FC8" w:rsidRPr="00011FC8" w:rsidRDefault="00164105" w:rsidP="00011FC8">
            <w:pPr>
              <w:spacing w:after="0" w:line="240" w:lineRule="auto"/>
              <w:jc w:val="left"/>
              <w:rPr>
                <w:rFonts w:ascii="Arial" w:eastAsia="Times New Roman" w:hAnsi="Arial" w:cs="Arial"/>
                <w:szCs w:val="24"/>
              </w:rPr>
            </w:pPr>
            <w:hyperlink r:id="rId349"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BF4DD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919FD0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0C0FB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11/01/2001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AC3BF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86A6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2AE71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5209D1"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4F600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24DD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5A8D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E8921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7468CDCE"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275286" w14:textId="77777777" w:rsidR="00011FC8" w:rsidRPr="00011FC8" w:rsidRDefault="00164105" w:rsidP="00011FC8">
            <w:pPr>
              <w:spacing w:after="0" w:line="240" w:lineRule="auto"/>
              <w:jc w:val="left"/>
              <w:rPr>
                <w:rFonts w:ascii="Arial" w:eastAsia="Times New Roman" w:hAnsi="Arial" w:cs="Arial"/>
                <w:szCs w:val="24"/>
              </w:rPr>
            </w:pPr>
            <w:hyperlink r:id="rId350"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795C0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FF8A8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72A2E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12/01/2001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E1534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44F4A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6AA2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E52D4C"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B079B6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E142E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D0E0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52B14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AF256DC"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AC5B55" w14:textId="77777777" w:rsidR="00011FC8" w:rsidRPr="00011FC8" w:rsidRDefault="00164105" w:rsidP="00011FC8">
            <w:pPr>
              <w:spacing w:after="0" w:line="240" w:lineRule="auto"/>
              <w:jc w:val="left"/>
              <w:rPr>
                <w:rFonts w:ascii="Arial" w:eastAsia="Times New Roman" w:hAnsi="Arial" w:cs="Arial"/>
                <w:szCs w:val="24"/>
              </w:rPr>
            </w:pPr>
            <w:hyperlink r:id="rId351"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38C3B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B821D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F7D6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04/01/2002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EBF3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DD75B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F9E24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6B37E7"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4C7E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ACF93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E0E37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83CA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09FE4B5C"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FB0173" w14:textId="77777777" w:rsidR="00011FC8" w:rsidRPr="00011FC8" w:rsidRDefault="00164105" w:rsidP="00011FC8">
            <w:pPr>
              <w:spacing w:after="0" w:line="240" w:lineRule="auto"/>
              <w:jc w:val="left"/>
              <w:rPr>
                <w:rFonts w:ascii="Arial" w:eastAsia="Times New Roman" w:hAnsi="Arial" w:cs="Arial"/>
                <w:szCs w:val="24"/>
              </w:rPr>
            </w:pPr>
            <w:hyperlink r:id="rId352"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73763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8AE2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2E0BA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08/01/2002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82F26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9AD5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F9A4D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3680F5"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FE2C9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00904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AC4A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A03AD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73A3C5B5"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9DC88F" w14:textId="77777777" w:rsidR="00011FC8" w:rsidRPr="00011FC8" w:rsidRDefault="00164105" w:rsidP="00011FC8">
            <w:pPr>
              <w:spacing w:after="0" w:line="240" w:lineRule="auto"/>
              <w:jc w:val="left"/>
              <w:rPr>
                <w:rFonts w:ascii="Arial" w:eastAsia="Times New Roman" w:hAnsi="Arial" w:cs="Arial"/>
                <w:szCs w:val="24"/>
              </w:rPr>
            </w:pPr>
            <w:hyperlink r:id="rId353"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24025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7BCA0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0369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01/01/2003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EBB69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C8B6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03436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3CD38D"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8CB6F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540D6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9302E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E44E7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ED3801D"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E4A8B6" w14:textId="77777777" w:rsidR="00011FC8" w:rsidRPr="00011FC8" w:rsidRDefault="00164105" w:rsidP="00011FC8">
            <w:pPr>
              <w:spacing w:after="0" w:line="240" w:lineRule="auto"/>
              <w:jc w:val="left"/>
              <w:rPr>
                <w:rFonts w:ascii="Arial" w:eastAsia="Times New Roman" w:hAnsi="Arial" w:cs="Arial"/>
                <w:szCs w:val="24"/>
              </w:rPr>
            </w:pPr>
            <w:hyperlink r:id="rId354"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2946F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94BE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51EBD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03/01/2004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D1893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8A1BC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57C95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D36BEB"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0DFC60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BCC21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6F24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E4BA7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5CE0C1A"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2E6BA9E" w14:textId="77777777" w:rsidR="00011FC8" w:rsidRPr="00011FC8" w:rsidRDefault="00164105" w:rsidP="00011FC8">
            <w:pPr>
              <w:spacing w:after="0" w:line="240" w:lineRule="auto"/>
              <w:jc w:val="left"/>
              <w:rPr>
                <w:rFonts w:ascii="Arial" w:eastAsia="Times New Roman" w:hAnsi="Arial" w:cs="Arial"/>
                <w:szCs w:val="24"/>
              </w:rPr>
            </w:pPr>
            <w:hyperlink r:id="rId355"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92106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8BDA1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3A97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05/01/2007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D969D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BF2EF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7947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B97CFA"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FC5D9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59E0F8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BC6094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5DD55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120B9929"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B2FC56" w14:textId="77777777" w:rsidR="00011FC8" w:rsidRPr="00011FC8" w:rsidRDefault="00164105" w:rsidP="00011FC8">
            <w:pPr>
              <w:spacing w:after="0" w:line="240" w:lineRule="auto"/>
              <w:jc w:val="left"/>
              <w:rPr>
                <w:rFonts w:ascii="Arial" w:eastAsia="Times New Roman" w:hAnsi="Arial" w:cs="Arial"/>
                <w:szCs w:val="24"/>
              </w:rPr>
            </w:pPr>
            <w:hyperlink r:id="rId356"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87669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78096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0E48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09/01/2007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F2EAC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226338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E92B9D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EFA4F2"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D97DB3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C0A34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44580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F19C7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6345131E"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FF61E8" w14:textId="77777777" w:rsidR="00011FC8" w:rsidRPr="00011FC8" w:rsidRDefault="00164105" w:rsidP="00011FC8">
            <w:pPr>
              <w:spacing w:after="0" w:line="240" w:lineRule="auto"/>
              <w:jc w:val="left"/>
              <w:rPr>
                <w:rFonts w:ascii="Arial" w:eastAsia="Times New Roman" w:hAnsi="Arial" w:cs="Arial"/>
                <w:szCs w:val="24"/>
              </w:rPr>
            </w:pPr>
            <w:hyperlink r:id="rId357"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5BDAF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EC46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4DA76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10/01/2007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41D1AC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99FD6B"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9BCEA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52F1BF"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10FE8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009E1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BCA7A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7965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019E371"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FB4534" w14:textId="77777777" w:rsidR="00011FC8" w:rsidRPr="00011FC8" w:rsidRDefault="00164105" w:rsidP="00011FC8">
            <w:pPr>
              <w:spacing w:after="0" w:line="240" w:lineRule="auto"/>
              <w:jc w:val="left"/>
              <w:rPr>
                <w:rFonts w:ascii="Arial" w:eastAsia="Times New Roman" w:hAnsi="Arial" w:cs="Arial"/>
                <w:szCs w:val="24"/>
              </w:rPr>
            </w:pPr>
            <w:hyperlink r:id="rId358"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9ADD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3F535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6DE0F8"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11/01/2007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5C36D4"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FB0275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E2745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964D35"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1C99A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40A79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6A1D9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FE7D4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28E52548"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37322E" w14:textId="77777777" w:rsidR="00011FC8" w:rsidRPr="00011FC8" w:rsidRDefault="00164105" w:rsidP="00011FC8">
            <w:pPr>
              <w:spacing w:after="0" w:line="240" w:lineRule="auto"/>
              <w:jc w:val="left"/>
              <w:rPr>
                <w:rFonts w:ascii="Arial" w:eastAsia="Times New Roman" w:hAnsi="Arial" w:cs="Arial"/>
                <w:szCs w:val="24"/>
              </w:rPr>
            </w:pPr>
            <w:hyperlink r:id="rId359"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8CD72C"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2758E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A8A45F3"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12/01/2007</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AA3F4F"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4BB73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C0295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FE0A0E"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0D477B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010C3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3E229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C21D26"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r w:rsidR="00011FC8" w:rsidRPr="00011FC8" w14:paraId="43EDBB83" w14:textId="77777777" w:rsidTr="00E37D37">
        <w:trPr>
          <w:tblCellSpacing w:w="15" w:type="dxa"/>
        </w:trPr>
        <w:tc>
          <w:tcPr>
            <w:tcW w:w="885"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D3F2E6" w14:textId="77777777" w:rsidR="00011FC8" w:rsidRPr="00011FC8" w:rsidRDefault="00164105" w:rsidP="00011FC8">
            <w:pPr>
              <w:spacing w:after="0" w:line="240" w:lineRule="auto"/>
              <w:jc w:val="left"/>
              <w:rPr>
                <w:rFonts w:ascii="Arial" w:eastAsia="Times New Roman" w:hAnsi="Arial" w:cs="Arial"/>
                <w:szCs w:val="24"/>
              </w:rPr>
            </w:pPr>
            <w:hyperlink r:id="rId360" w:history="1">
              <w:r w:rsidR="00011FC8" w:rsidRPr="00011FC8">
                <w:rPr>
                  <w:rFonts w:ascii="Arial" w:eastAsia="Times New Roman" w:hAnsi="Arial" w:cs="Arial"/>
                  <w:color w:val="0057A5"/>
                  <w:szCs w:val="24"/>
                  <w:u w:val="single"/>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31A6727"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F417E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463031"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09/01/2011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B3ACE2"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FC0EDA"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2963D"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Drought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0DA8239" w14:textId="77777777" w:rsidR="00011FC8" w:rsidRPr="00011FC8" w:rsidRDefault="00011FC8" w:rsidP="00011FC8">
            <w:pPr>
              <w:spacing w:after="0" w:line="240" w:lineRule="auto"/>
              <w:jc w:val="left"/>
              <w:rPr>
                <w:rFonts w:ascii="Arial" w:eastAsia="Times New Roman" w:hAnsi="Arial" w:cs="Arial"/>
                <w:szCs w:val="24"/>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C272F0"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C03DCE"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10FB3E5"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c>
          <w:tcPr>
            <w:tcW w:w="368"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752A89" w14:textId="77777777" w:rsidR="00011FC8" w:rsidRPr="00011FC8" w:rsidRDefault="00011FC8" w:rsidP="00011FC8">
            <w:pPr>
              <w:spacing w:after="0" w:line="240" w:lineRule="auto"/>
              <w:jc w:val="left"/>
              <w:rPr>
                <w:rFonts w:ascii="Arial" w:eastAsia="Times New Roman" w:hAnsi="Arial" w:cs="Arial"/>
                <w:szCs w:val="24"/>
              </w:rPr>
            </w:pPr>
            <w:r w:rsidRPr="00011FC8">
              <w:rPr>
                <w:rFonts w:ascii="Arial" w:eastAsia="Times New Roman" w:hAnsi="Arial" w:cs="Arial"/>
                <w:szCs w:val="24"/>
              </w:rPr>
              <w:t>0.00K</w:t>
            </w:r>
          </w:p>
        </w:tc>
      </w:tr>
    </w:tbl>
    <w:p w14:paraId="123F6018" w14:textId="77777777" w:rsidR="00011FC8" w:rsidRDefault="00011FC8" w:rsidP="00FD4E1A"/>
    <w:p w14:paraId="2456217B" w14:textId="77777777" w:rsidR="00011FC8" w:rsidRDefault="00011FC8" w:rsidP="00FD4E1A">
      <w:pPr>
        <w:jc w:val="left"/>
      </w:pPr>
    </w:p>
    <w:p w14:paraId="174F3E55" w14:textId="77777777" w:rsidR="00011FC8" w:rsidRDefault="00011FC8">
      <w:pPr>
        <w:jc w:val="left"/>
      </w:pPr>
      <w:r>
        <w:br w:type="page"/>
      </w:r>
    </w:p>
    <w:p w14:paraId="561703C4" w14:textId="77777777" w:rsidR="00011FC8" w:rsidRDefault="00011FC8" w:rsidP="00011FC8">
      <w:pPr>
        <w:tabs>
          <w:tab w:val="center" w:pos="10324"/>
        </w:tabs>
        <w:spacing w:after="54"/>
        <w:jc w:val="left"/>
        <w:rPr>
          <w:rFonts w:ascii="Arial" w:eastAsia="Arial" w:hAnsi="Arial" w:cs="Arial"/>
          <w:color w:val="000000"/>
          <w:sz w:val="14"/>
        </w:rPr>
      </w:pPr>
    </w:p>
    <w:p w14:paraId="4E9C902E" w14:textId="3CCD8961" w:rsidR="00FE1BBC" w:rsidRPr="00FE1BBC" w:rsidRDefault="00FE1BBC" w:rsidP="00011FC8">
      <w:pPr>
        <w:tabs>
          <w:tab w:val="center" w:pos="10324"/>
        </w:tabs>
        <w:spacing w:after="54"/>
        <w:jc w:val="left"/>
        <w:rPr>
          <w:rFonts w:ascii="Arial" w:eastAsia="Arial" w:hAnsi="Arial" w:cs="Arial"/>
          <w:i/>
          <w:color w:val="002060"/>
          <w:sz w:val="26"/>
          <w:szCs w:val="26"/>
        </w:rPr>
      </w:pPr>
      <w:r w:rsidRPr="00FE1BBC">
        <w:rPr>
          <w:i/>
          <w:color w:val="002060"/>
          <w:sz w:val="26"/>
          <w:szCs w:val="26"/>
        </w:rPr>
        <w:t>Tropical Cyclones</w:t>
      </w:r>
    </w:p>
    <w:tbl>
      <w:tblPr>
        <w:tblW w:w="5347" w:type="pct"/>
        <w:tblInd w:w="-548" w:type="dxa"/>
        <w:tblBorders>
          <w:top w:val="outset" w:sz="6" w:space="0" w:color="CCCCCC"/>
          <w:left w:val="outset" w:sz="6" w:space="0" w:color="CCCCCC"/>
          <w:bottom w:val="outset" w:sz="6" w:space="0" w:color="CCCCCC"/>
          <w:right w:val="outset" w:sz="6" w:space="0" w:color="CCCCCC"/>
        </w:tblBorders>
        <w:shd w:val="clear" w:color="auto" w:fill="E5F2FB"/>
        <w:tblCellMar>
          <w:top w:w="15" w:type="dxa"/>
          <w:left w:w="15" w:type="dxa"/>
          <w:bottom w:w="15" w:type="dxa"/>
          <w:right w:w="15" w:type="dxa"/>
        </w:tblCellMar>
        <w:tblLook w:val="04A0" w:firstRow="1" w:lastRow="0" w:firstColumn="1" w:lastColumn="0" w:noHBand="0" w:noVBand="1"/>
      </w:tblPr>
      <w:tblGrid>
        <w:gridCol w:w="1068"/>
        <w:gridCol w:w="1253"/>
        <w:gridCol w:w="408"/>
        <w:gridCol w:w="1192"/>
        <w:gridCol w:w="641"/>
        <w:gridCol w:w="592"/>
        <w:gridCol w:w="1044"/>
        <w:gridCol w:w="430"/>
        <w:gridCol w:w="364"/>
        <w:gridCol w:w="264"/>
        <w:gridCol w:w="665"/>
        <w:gridCol w:w="665"/>
      </w:tblGrid>
      <w:tr w:rsidR="00FE1BBC" w:rsidRPr="00FE1BBC" w14:paraId="2BF4DE8A" w14:textId="77777777" w:rsidTr="0018321E">
        <w:trPr>
          <w:trHeight w:val="420"/>
        </w:trPr>
        <w:tc>
          <w:tcPr>
            <w:tcW w:w="904" w:type="pct"/>
            <w:tcBorders>
              <w:top w:val="outset" w:sz="6" w:space="0" w:color="auto"/>
              <w:left w:val="outset" w:sz="6" w:space="0" w:color="auto"/>
              <w:bottom w:val="outset" w:sz="6" w:space="0" w:color="auto"/>
              <w:right w:val="outset" w:sz="6" w:space="0" w:color="auto"/>
            </w:tcBorders>
            <w:shd w:val="clear" w:color="auto" w:fill="0058A6"/>
            <w:vAlign w:val="center"/>
            <w:hideMark/>
          </w:tcPr>
          <w:p w14:paraId="34AA0E2D"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1" w:tooltip="Nearest Town, 'Countywide' or Zone Name" w:history="1">
              <w:r w:rsidR="00FE1BBC" w:rsidRPr="00FE1BBC">
                <w:rPr>
                  <w:rFonts w:ascii="Arial" w:eastAsia="Times New Roman" w:hAnsi="Arial" w:cs="Arial"/>
                  <w:b/>
                  <w:bCs/>
                  <w:color w:val="FFFFFF"/>
                  <w:sz w:val="20"/>
                  <w:szCs w:val="20"/>
                  <w:u w:val="single"/>
                  <w:bdr w:val="none" w:sz="0" w:space="0" w:color="auto" w:frame="1"/>
                </w:rPr>
                <w:t>Location</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7AEEA3D8"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2" w:tooltip="County, Parish or Zone" w:history="1">
              <w:r w:rsidR="00FE1BBC" w:rsidRPr="00FE1BBC">
                <w:rPr>
                  <w:rFonts w:ascii="Arial" w:eastAsia="Times New Roman" w:hAnsi="Arial" w:cs="Arial"/>
                  <w:b/>
                  <w:bCs/>
                  <w:color w:val="FFFFFF"/>
                  <w:sz w:val="20"/>
                  <w:szCs w:val="20"/>
                  <w:u w:val="single"/>
                  <w:bdr w:val="none" w:sz="0" w:space="0" w:color="auto" w:frame="1"/>
                </w:rPr>
                <w:t>County/Zone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30108AF5"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3" w:tooltip="State" w:history="1">
              <w:r w:rsidR="00FE1BBC" w:rsidRPr="00FE1BBC">
                <w:rPr>
                  <w:rFonts w:ascii="Arial" w:eastAsia="Times New Roman" w:hAnsi="Arial" w:cs="Arial"/>
                  <w:b/>
                  <w:bCs/>
                  <w:color w:val="FFFFFF"/>
                  <w:sz w:val="20"/>
                  <w:szCs w:val="20"/>
                  <w:u w:val="single"/>
                  <w:bdr w:val="none" w:sz="0" w:space="0" w:color="auto" w:frame="1"/>
                </w:rPr>
                <w:t>St.</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05AFABA7"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4" w:tooltip="Date of Event" w:history="1">
              <w:r w:rsidR="00FE1BBC" w:rsidRPr="00FE1BBC">
                <w:rPr>
                  <w:rFonts w:ascii="Arial" w:eastAsia="Times New Roman" w:hAnsi="Arial" w:cs="Arial"/>
                  <w:b/>
                  <w:bCs/>
                  <w:color w:val="FFFFFF"/>
                  <w:sz w:val="20"/>
                  <w:szCs w:val="20"/>
                  <w:u w:val="single"/>
                  <w:bdr w:val="none" w:sz="0" w:space="0" w:color="auto" w:frame="1"/>
                </w:rPr>
                <w:t>Date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3F58E68E"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5" w:tooltip="Time of Event (Local Time)" w:history="1">
              <w:r w:rsidR="00FE1BBC" w:rsidRPr="00FE1BBC">
                <w:rPr>
                  <w:rFonts w:ascii="Arial" w:eastAsia="Times New Roman" w:hAnsi="Arial" w:cs="Arial"/>
                  <w:b/>
                  <w:bCs/>
                  <w:color w:val="FFFFFF"/>
                  <w:sz w:val="20"/>
                  <w:szCs w:val="20"/>
                  <w:u w:val="single"/>
                  <w:bdr w:val="none" w:sz="0" w:space="0" w:color="auto" w:frame="1"/>
                </w:rPr>
                <w:t>Time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5091BAF7"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6" w:tooltip="Time Zone" w:history="1">
              <w:r w:rsidR="00FE1BBC" w:rsidRPr="00FE1BBC">
                <w:rPr>
                  <w:rFonts w:ascii="Arial" w:eastAsia="Times New Roman" w:hAnsi="Arial" w:cs="Arial"/>
                  <w:b/>
                  <w:bCs/>
                  <w:color w:val="FFFFFF"/>
                  <w:sz w:val="20"/>
                  <w:szCs w:val="20"/>
                  <w:u w:val="single"/>
                  <w:bdr w:val="none" w:sz="0" w:space="0" w:color="auto" w:frame="1"/>
                </w:rPr>
                <w:t>T.Z.</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01BE665C"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7" w:tooltip="Event Type" w:history="1">
              <w:r w:rsidR="00FE1BBC" w:rsidRPr="00FE1BBC">
                <w:rPr>
                  <w:rFonts w:ascii="Arial" w:eastAsia="Times New Roman" w:hAnsi="Arial" w:cs="Arial"/>
                  <w:b/>
                  <w:bCs/>
                  <w:color w:val="FFFFFF"/>
                  <w:sz w:val="20"/>
                  <w:szCs w:val="20"/>
                  <w:u w:val="single"/>
                  <w:bdr w:val="none" w:sz="0" w:space="0" w:color="auto" w:frame="1"/>
                </w:rPr>
                <w:t>Type</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0069759F"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8" w:tooltip="Magnitude of Event, where applicable" w:history="1">
              <w:r w:rsidR="00FE1BBC" w:rsidRPr="00FE1BBC">
                <w:rPr>
                  <w:rFonts w:ascii="Arial" w:eastAsia="Times New Roman" w:hAnsi="Arial" w:cs="Arial"/>
                  <w:b/>
                  <w:bCs/>
                  <w:color w:val="FFFFFF"/>
                  <w:sz w:val="20"/>
                  <w:szCs w:val="20"/>
                  <w:u w:val="single"/>
                  <w:bdr w:val="none" w:sz="0" w:space="0" w:color="auto" w:frame="1"/>
                </w:rPr>
                <w:t>Mag</w:t>
              </w:r>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8D20FF5"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69" w:tooltip="Direct Deaths from the Event" w:history="1">
              <w:proofErr w:type="spellStart"/>
              <w:r w:rsidR="00FE1BBC" w:rsidRPr="00FE1BBC">
                <w:rPr>
                  <w:rFonts w:ascii="Arial" w:eastAsia="Times New Roman" w:hAnsi="Arial" w:cs="Arial"/>
                  <w:b/>
                  <w:bCs/>
                  <w:color w:val="FFFFFF"/>
                  <w:sz w:val="20"/>
                  <w:szCs w:val="20"/>
                  <w:u w:val="single"/>
                  <w:bdr w:val="none" w:sz="0" w:space="0" w:color="auto" w:frame="1"/>
                </w:rPr>
                <w:t>Dth</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5DBB0782"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70" w:tooltip="Direct Injuries from the Event" w:history="1">
              <w:proofErr w:type="spellStart"/>
              <w:r w:rsidR="00FE1BBC" w:rsidRPr="00FE1BBC">
                <w:rPr>
                  <w:rFonts w:ascii="Arial" w:eastAsia="Times New Roman" w:hAnsi="Arial" w:cs="Arial"/>
                  <w:b/>
                  <w:bCs/>
                  <w:color w:val="FFFFFF"/>
                  <w:sz w:val="20"/>
                  <w:szCs w:val="20"/>
                  <w:u w:val="single"/>
                  <w:bdr w:val="none" w:sz="0" w:space="0" w:color="auto" w:frame="1"/>
                </w:rPr>
                <w:t>Inj</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6B1BEA2E"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71" w:tooltip="Property Damage Estimate" w:history="1">
              <w:proofErr w:type="spellStart"/>
              <w:r w:rsidR="00FE1BBC" w:rsidRPr="00FE1BBC">
                <w:rPr>
                  <w:rFonts w:ascii="Arial" w:eastAsia="Times New Roman" w:hAnsi="Arial" w:cs="Arial"/>
                  <w:b/>
                  <w:bCs/>
                  <w:color w:val="FFFFFF"/>
                  <w:sz w:val="20"/>
                  <w:szCs w:val="20"/>
                  <w:u w:val="single"/>
                  <w:bdr w:val="none" w:sz="0" w:space="0" w:color="auto" w:frame="1"/>
                </w:rPr>
                <w:t>PrD</w:t>
              </w:r>
              <w:proofErr w:type="spellEnd"/>
            </w:hyperlink>
          </w:p>
        </w:tc>
        <w:tc>
          <w:tcPr>
            <w:tcW w:w="0" w:type="auto"/>
            <w:tcBorders>
              <w:top w:val="outset" w:sz="6" w:space="0" w:color="auto"/>
              <w:left w:val="outset" w:sz="6" w:space="0" w:color="auto"/>
              <w:bottom w:val="outset" w:sz="6" w:space="0" w:color="auto"/>
              <w:right w:val="outset" w:sz="6" w:space="0" w:color="auto"/>
            </w:tcBorders>
            <w:shd w:val="clear" w:color="auto" w:fill="0058A6"/>
            <w:vAlign w:val="center"/>
            <w:hideMark/>
          </w:tcPr>
          <w:p w14:paraId="28F3CC64" w14:textId="77777777" w:rsidR="00FE1BBC" w:rsidRPr="00FE1BBC" w:rsidRDefault="00164105" w:rsidP="00FE1BBC">
            <w:pPr>
              <w:spacing w:after="0" w:line="240" w:lineRule="auto"/>
              <w:rPr>
                <w:rFonts w:ascii="Arial" w:eastAsia="Times New Roman" w:hAnsi="Arial" w:cs="Arial"/>
                <w:b/>
                <w:bCs/>
                <w:color w:val="FFFFFF"/>
                <w:sz w:val="20"/>
                <w:szCs w:val="20"/>
              </w:rPr>
            </w:pPr>
            <w:hyperlink r:id="rId372" w:tooltip="Crop Damage Estimate" w:history="1">
              <w:proofErr w:type="spellStart"/>
              <w:r w:rsidR="00FE1BBC" w:rsidRPr="00FE1BBC">
                <w:rPr>
                  <w:rFonts w:ascii="Arial" w:eastAsia="Times New Roman" w:hAnsi="Arial" w:cs="Arial"/>
                  <w:b/>
                  <w:bCs/>
                  <w:color w:val="FFFFFF"/>
                  <w:sz w:val="20"/>
                  <w:szCs w:val="20"/>
                  <w:u w:val="single"/>
                  <w:bdr w:val="none" w:sz="0" w:space="0" w:color="auto" w:frame="1"/>
                </w:rPr>
                <w:t>CrD</w:t>
              </w:r>
              <w:proofErr w:type="spellEnd"/>
            </w:hyperlink>
          </w:p>
        </w:tc>
      </w:tr>
      <w:tr w:rsidR="00FE1BBC" w:rsidRPr="00FE1BBC" w14:paraId="6507ADF6"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0A0F2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b/>
                <w:bCs/>
                <w:sz w:val="22"/>
                <w:bdr w:val="none" w:sz="0" w:space="0" w:color="auto" w:frame="1"/>
              </w:rPr>
              <w:t>Totals:</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8F51048"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7E7964"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03C600"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CFAB3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E8462F"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8D92D73"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EB16D5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BC974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0404D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3B612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30C2C2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21D90FCE"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A99A9E" w14:textId="77777777" w:rsidR="00FE1BBC" w:rsidRPr="00FE1BBC" w:rsidRDefault="00164105" w:rsidP="00FE1BBC">
            <w:pPr>
              <w:spacing w:after="0" w:line="240" w:lineRule="auto"/>
              <w:jc w:val="left"/>
              <w:rPr>
                <w:rFonts w:ascii="Arial" w:eastAsia="Times New Roman" w:hAnsi="Arial" w:cs="Arial"/>
                <w:sz w:val="22"/>
              </w:rPr>
            </w:pPr>
            <w:hyperlink r:id="rId373"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9DA0F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34665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47E0C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09/14/2002</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86970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11:00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45C702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47AA7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635B5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B3F6B8"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E0CA9B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6D7A62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A0DE36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3DE3E46B"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F400637" w14:textId="77777777" w:rsidR="00FE1BBC" w:rsidRPr="00FE1BBC" w:rsidRDefault="00164105" w:rsidP="00FE1BBC">
            <w:pPr>
              <w:spacing w:after="0" w:line="240" w:lineRule="auto"/>
              <w:jc w:val="left"/>
              <w:rPr>
                <w:rFonts w:ascii="Arial" w:eastAsia="Times New Roman" w:hAnsi="Arial" w:cs="Arial"/>
                <w:sz w:val="22"/>
              </w:rPr>
            </w:pPr>
            <w:hyperlink r:id="rId374"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3B1E2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501BF6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F1798A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07/01/2003</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48CD5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EF92CD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839DF1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313F6A"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5AA438"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5AC29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BE841A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2B3D8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471BF539"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BEB330" w14:textId="77777777" w:rsidR="00FE1BBC" w:rsidRPr="00FE1BBC" w:rsidRDefault="00164105" w:rsidP="00FE1BBC">
            <w:pPr>
              <w:spacing w:after="0" w:line="240" w:lineRule="auto"/>
              <w:jc w:val="left"/>
              <w:rPr>
                <w:rFonts w:ascii="Arial" w:eastAsia="Times New Roman" w:hAnsi="Arial" w:cs="Arial"/>
                <w:sz w:val="22"/>
              </w:rPr>
            </w:pPr>
            <w:hyperlink r:id="rId375"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ED1BD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352EEE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FA4439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09/06/2004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C328F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12:00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067AE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A578C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F1694F3"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5D0C6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B1113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EDA63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0DAFB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0ADDC6A2"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69B6673" w14:textId="77777777" w:rsidR="00FE1BBC" w:rsidRPr="00FE1BBC" w:rsidRDefault="00164105" w:rsidP="00FE1BBC">
            <w:pPr>
              <w:spacing w:after="0" w:line="240" w:lineRule="auto"/>
              <w:jc w:val="left"/>
              <w:rPr>
                <w:rFonts w:ascii="Arial" w:eastAsia="Times New Roman" w:hAnsi="Arial" w:cs="Arial"/>
                <w:sz w:val="22"/>
              </w:rPr>
            </w:pPr>
            <w:hyperlink r:id="rId376"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2B5FBF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A909A7B"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8359C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09/16/2004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17A26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BEEA7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36B4C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C1E7F8"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ECFF58"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B0C9C2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D02F9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BE3AA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3107A557"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919E8C6" w14:textId="77777777" w:rsidR="00FE1BBC" w:rsidRPr="00FE1BBC" w:rsidRDefault="00164105" w:rsidP="00FE1BBC">
            <w:pPr>
              <w:spacing w:after="0" w:line="240" w:lineRule="auto"/>
              <w:jc w:val="left"/>
              <w:rPr>
                <w:rFonts w:ascii="Arial" w:eastAsia="Times New Roman" w:hAnsi="Arial" w:cs="Arial"/>
                <w:sz w:val="22"/>
              </w:rPr>
            </w:pPr>
            <w:hyperlink r:id="rId377"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03EF6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04762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364688"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09/26/2004</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73CB35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B9B63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591895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4DE0FD"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5BD075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FCFDF6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BB9A1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1231A8"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0DF9D142"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5ED400" w14:textId="77777777" w:rsidR="00FE1BBC" w:rsidRPr="00FE1BBC" w:rsidRDefault="00164105" w:rsidP="00FE1BBC">
            <w:pPr>
              <w:spacing w:after="0" w:line="240" w:lineRule="auto"/>
              <w:jc w:val="left"/>
              <w:rPr>
                <w:rFonts w:ascii="Arial" w:eastAsia="Times New Roman" w:hAnsi="Arial" w:cs="Arial"/>
                <w:sz w:val="22"/>
              </w:rPr>
            </w:pPr>
            <w:hyperlink r:id="rId378"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F7ABD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D89090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2C909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06/12/2005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B491B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74688D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FCBA3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581729D"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216F85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64296B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9C0A2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3D47D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0A588A42"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3DD95C3" w14:textId="77777777" w:rsidR="00FE1BBC" w:rsidRPr="00FE1BBC" w:rsidRDefault="00164105" w:rsidP="00FE1BBC">
            <w:pPr>
              <w:spacing w:after="0" w:line="240" w:lineRule="auto"/>
              <w:jc w:val="left"/>
              <w:rPr>
                <w:rFonts w:ascii="Arial" w:eastAsia="Times New Roman" w:hAnsi="Arial" w:cs="Arial"/>
                <w:sz w:val="22"/>
              </w:rPr>
            </w:pPr>
            <w:hyperlink r:id="rId379"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C729F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A0BCB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E73D0B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07/06/2005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C1A73A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15:00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DD323C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109B4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20E028"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8444CA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F3E632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76E0AD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3A2746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7851C43A"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1BCBC9A" w14:textId="77777777" w:rsidR="00FE1BBC" w:rsidRPr="00FE1BBC" w:rsidRDefault="00164105" w:rsidP="00FE1BBC">
            <w:pPr>
              <w:spacing w:after="0" w:line="240" w:lineRule="auto"/>
              <w:jc w:val="left"/>
              <w:rPr>
                <w:rFonts w:ascii="Arial" w:eastAsia="Times New Roman" w:hAnsi="Arial" w:cs="Arial"/>
                <w:sz w:val="22"/>
              </w:rPr>
            </w:pPr>
            <w:hyperlink r:id="rId380"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9C236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1062C5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E0BA6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07/10/2005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C5B303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10:00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154CBE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D1F195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Hurricane (typhoon)</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1AD4F9"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969362B"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44FBDB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22D711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57688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6BC2BFDA"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3E1E652" w14:textId="77777777" w:rsidR="00FE1BBC" w:rsidRPr="00FE1BBC" w:rsidRDefault="00164105" w:rsidP="00FE1BBC">
            <w:pPr>
              <w:spacing w:after="0" w:line="240" w:lineRule="auto"/>
              <w:jc w:val="left"/>
              <w:rPr>
                <w:rFonts w:ascii="Arial" w:eastAsia="Times New Roman" w:hAnsi="Arial" w:cs="Arial"/>
                <w:sz w:val="22"/>
              </w:rPr>
            </w:pPr>
            <w:hyperlink r:id="rId381"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4DBE5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D8CE94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DD129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08/29/2005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91E281B"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11:00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4F56F2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6B5C86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Hurricane (typhoon)</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D57806"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6A53F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24507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3003B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0AF0C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55BCD081"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94700B0" w14:textId="77777777" w:rsidR="00FE1BBC" w:rsidRPr="00FE1BBC" w:rsidRDefault="00164105" w:rsidP="00FE1BBC">
            <w:pPr>
              <w:spacing w:after="0" w:line="240" w:lineRule="auto"/>
              <w:jc w:val="left"/>
              <w:rPr>
                <w:rFonts w:ascii="Arial" w:eastAsia="Times New Roman" w:hAnsi="Arial" w:cs="Arial"/>
                <w:sz w:val="22"/>
              </w:rPr>
            </w:pPr>
            <w:hyperlink r:id="rId382"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3F2286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C0476F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54DE7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10/05/2005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CE8257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04:00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F15D8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69EF3F1"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B0138D9"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EE9D92"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51FC17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4E648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074390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7115B1DC"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797D495" w14:textId="77777777" w:rsidR="00FE1BBC" w:rsidRPr="00FE1BBC" w:rsidRDefault="00164105" w:rsidP="00FE1BBC">
            <w:pPr>
              <w:spacing w:after="0" w:line="240" w:lineRule="auto"/>
              <w:jc w:val="left"/>
              <w:rPr>
                <w:rFonts w:ascii="Arial" w:eastAsia="Times New Roman" w:hAnsi="Arial" w:cs="Arial"/>
                <w:sz w:val="22"/>
              </w:rPr>
            </w:pPr>
            <w:hyperlink r:id="rId383"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6C32B4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860F44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88105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08/21/2008</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0E7136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12:00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BE00253"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BC614E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91D9BCB"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FEE907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E28F74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A334A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428176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0882A54E"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8554C04" w14:textId="77777777" w:rsidR="00FE1BBC" w:rsidRPr="00FE1BBC" w:rsidRDefault="00164105" w:rsidP="00FE1BBC">
            <w:pPr>
              <w:spacing w:after="0" w:line="240" w:lineRule="auto"/>
              <w:jc w:val="left"/>
              <w:rPr>
                <w:rFonts w:ascii="Arial" w:eastAsia="Times New Roman" w:hAnsi="Arial" w:cs="Arial"/>
                <w:sz w:val="22"/>
              </w:rPr>
            </w:pPr>
            <w:hyperlink r:id="rId384"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B52227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90160D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4EBD1C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11/10/2009</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5DB53F9"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05:00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A31566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1CC197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DFA9E1C"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2907FD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C8676D7"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D89CE1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AB3A30A"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0362B577"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70C5FAE" w14:textId="77777777" w:rsidR="00FE1BBC" w:rsidRPr="00FE1BBC" w:rsidRDefault="00164105" w:rsidP="00FE1BBC">
            <w:pPr>
              <w:spacing w:after="0" w:line="240" w:lineRule="auto"/>
              <w:jc w:val="left"/>
              <w:rPr>
                <w:rFonts w:ascii="Arial" w:eastAsia="Times New Roman" w:hAnsi="Arial" w:cs="Arial"/>
                <w:sz w:val="22"/>
              </w:rPr>
            </w:pPr>
            <w:hyperlink r:id="rId385" w:history="1">
              <w:r w:rsidR="00FE1BBC" w:rsidRPr="00FE1BBC">
                <w:rPr>
                  <w:rFonts w:ascii="Arial" w:eastAsia="Times New Roman" w:hAnsi="Arial" w:cs="Arial"/>
                  <w:color w:val="0057A5"/>
                  <w:sz w:val="22"/>
                  <w:u w:val="single"/>
                  <w:bdr w:val="none" w:sz="0" w:space="0" w:color="auto" w:frame="1"/>
                </w:rPr>
                <w:t>NEWTON (ZONE)</w:t>
              </w:r>
            </w:hyperlink>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0BF4E7B"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NEWTON (ZONE)</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5632AE55"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GA</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56D11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09/04/2011</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A9F390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11:00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95B1F00"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EST-5</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7C126F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Tropical Storm</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8004451"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D49C3F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1F0EF0C"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30F57E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EAD249E"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r w:rsidR="00FE1BBC" w:rsidRPr="00FE1BBC" w14:paraId="351BE0AF" w14:textId="77777777" w:rsidTr="0018321E">
        <w:tc>
          <w:tcPr>
            <w:tcW w:w="904" w:type="pct"/>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CD857A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b/>
                <w:bCs/>
                <w:sz w:val="22"/>
                <w:bdr w:val="none" w:sz="0" w:space="0" w:color="auto" w:frame="1"/>
              </w:rPr>
              <w:t>Totals:</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12A71E60"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044FCA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19D59D9"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6C8CC919"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00BBA2B"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CF1E7A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3750B807" w14:textId="77777777" w:rsidR="00FE1BBC" w:rsidRPr="00FE1BBC" w:rsidRDefault="00FE1BBC" w:rsidP="00FE1BBC">
            <w:pPr>
              <w:spacing w:after="0" w:line="240" w:lineRule="auto"/>
              <w:jc w:val="left"/>
              <w:rPr>
                <w:rFonts w:ascii="Arial" w:eastAsia="Times New Roman" w:hAnsi="Arial" w:cs="Arial"/>
                <w:sz w:val="22"/>
              </w:rPr>
            </w:pP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2EB0AD86"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4AFDC45F"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0463506D"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c>
          <w:tcPr>
            <w:tcW w:w="0" w:type="auto"/>
            <w:tcBorders>
              <w:top w:val="outset" w:sz="6" w:space="0" w:color="CCCCCC"/>
              <w:left w:val="outset" w:sz="6" w:space="0" w:color="CCCCCC"/>
              <w:bottom w:val="outset" w:sz="6" w:space="0" w:color="CCCCCC"/>
              <w:right w:val="outset" w:sz="6" w:space="0" w:color="CCCCCC"/>
            </w:tcBorders>
            <w:shd w:val="clear" w:color="auto" w:fill="E5F2FB"/>
            <w:tcMar>
              <w:top w:w="45" w:type="dxa"/>
              <w:left w:w="45" w:type="dxa"/>
              <w:bottom w:w="45" w:type="dxa"/>
              <w:right w:w="45" w:type="dxa"/>
            </w:tcMar>
            <w:vAlign w:val="bottom"/>
            <w:hideMark/>
          </w:tcPr>
          <w:p w14:paraId="711105E4" w14:textId="77777777" w:rsidR="00FE1BBC" w:rsidRPr="00FE1BBC" w:rsidRDefault="00FE1BBC" w:rsidP="00FE1BBC">
            <w:pPr>
              <w:spacing w:after="0" w:line="240" w:lineRule="auto"/>
              <w:jc w:val="left"/>
              <w:rPr>
                <w:rFonts w:ascii="Arial" w:eastAsia="Times New Roman" w:hAnsi="Arial" w:cs="Arial"/>
                <w:sz w:val="22"/>
              </w:rPr>
            </w:pPr>
            <w:r w:rsidRPr="00FE1BBC">
              <w:rPr>
                <w:rFonts w:ascii="Arial" w:eastAsia="Times New Roman" w:hAnsi="Arial" w:cs="Arial"/>
                <w:sz w:val="22"/>
              </w:rPr>
              <w:t>0.00K</w:t>
            </w:r>
          </w:p>
        </w:tc>
      </w:tr>
    </w:tbl>
    <w:p w14:paraId="212BECF6" w14:textId="77777777" w:rsidR="00FE1BBC" w:rsidRDefault="00FE1BBC" w:rsidP="00011FC8">
      <w:pPr>
        <w:tabs>
          <w:tab w:val="center" w:pos="10324"/>
        </w:tabs>
        <w:spacing w:after="54"/>
        <w:jc w:val="left"/>
        <w:rPr>
          <w:rFonts w:ascii="Arial" w:eastAsia="Arial" w:hAnsi="Arial" w:cs="Arial"/>
          <w:color w:val="000000"/>
          <w:sz w:val="14"/>
        </w:rPr>
      </w:pPr>
    </w:p>
    <w:p w14:paraId="2D2E6AF7" w14:textId="77777777" w:rsidR="00FE1BBC" w:rsidRDefault="00FE1BBC" w:rsidP="00011FC8">
      <w:pPr>
        <w:tabs>
          <w:tab w:val="center" w:pos="10324"/>
        </w:tabs>
        <w:spacing w:after="54"/>
        <w:jc w:val="left"/>
        <w:rPr>
          <w:rFonts w:ascii="Arial" w:eastAsia="Arial" w:hAnsi="Arial" w:cs="Arial"/>
          <w:color w:val="000000"/>
          <w:sz w:val="14"/>
        </w:rPr>
      </w:pPr>
    </w:p>
    <w:p w14:paraId="61BEBB2B" w14:textId="77777777" w:rsidR="00FE1BBC" w:rsidRDefault="00FE1BBC" w:rsidP="00011FC8">
      <w:pPr>
        <w:tabs>
          <w:tab w:val="center" w:pos="10324"/>
        </w:tabs>
        <w:spacing w:after="54"/>
        <w:jc w:val="left"/>
        <w:rPr>
          <w:rFonts w:ascii="Arial" w:eastAsia="Arial" w:hAnsi="Arial" w:cs="Arial"/>
          <w:color w:val="000000"/>
          <w:sz w:val="14"/>
        </w:rPr>
      </w:pPr>
    </w:p>
    <w:p w14:paraId="6D1F4685" w14:textId="28F02983" w:rsidR="00AF745B" w:rsidRDefault="00AF745B">
      <w:pPr>
        <w:jc w:val="left"/>
        <w:rPr>
          <w:rFonts w:ascii="Arial" w:eastAsia="Arial" w:hAnsi="Arial" w:cs="Arial"/>
          <w:color w:val="000000"/>
          <w:sz w:val="14"/>
        </w:rPr>
      </w:pPr>
      <w:r>
        <w:rPr>
          <w:rFonts w:ascii="Arial" w:eastAsia="Arial" w:hAnsi="Arial" w:cs="Arial"/>
          <w:color w:val="000000"/>
          <w:sz w:val="14"/>
        </w:rPr>
        <w:br w:type="page"/>
      </w:r>
    </w:p>
    <w:p w14:paraId="3144003A" w14:textId="05870DF8" w:rsidR="00AF745B" w:rsidRDefault="00AF745B" w:rsidP="00AF745B">
      <w:pPr>
        <w:tabs>
          <w:tab w:val="center" w:pos="10324"/>
        </w:tabs>
        <w:spacing w:after="54"/>
        <w:jc w:val="left"/>
        <w:rPr>
          <w:i/>
          <w:color w:val="002060"/>
          <w:sz w:val="26"/>
          <w:szCs w:val="26"/>
        </w:rPr>
      </w:pPr>
      <w:r>
        <w:rPr>
          <w:i/>
          <w:color w:val="002060"/>
          <w:sz w:val="26"/>
          <w:szCs w:val="26"/>
        </w:rPr>
        <w:t>Earthquakes</w:t>
      </w:r>
    </w:p>
    <w:p w14:paraId="292F960C" w14:textId="77777777" w:rsidR="00AF745B" w:rsidRPr="00FE1BBC" w:rsidRDefault="00AF745B" w:rsidP="00AF745B">
      <w:pPr>
        <w:tabs>
          <w:tab w:val="center" w:pos="10324"/>
        </w:tabs>
        <w:spacing w:after="54"/>
        <w:jc w:val="left"/>
        <w:rPr>
          <w:rFonts w:ascii="Arial" w:eastAsia="Arial" w:hAnsi="Arial" w:cs="Arial"/>
          <w:i/>
          <w:color w:val="002060"/>
          <w:sz w:val="26"/>
          <w:szCs w:val="26"/>
        </w:rPr>
      </w:pPr>
    </w:p>
    <w:p w14:paraId="2075581D" w14:textId="624EAD66" w:rsidR="00FE1BBC" w:rsidRDefault="00AF745B" w:rsidP="00011FC8">
      <w:pPr>
        <w:tabs>
          <w:tab w:val="center" w:pos="10324"/>
        </w:tabs>
        <w:spacing w:after="54"/>
        <w:jc w:val="left"/>
        <w:rPr>
          <w:rFonts w:ascii="Arial" w:eastAsia="Arial" w:hAnsi="Arial" w:cs="Arial"/>
          <w:color w:val="000000"/>
          <w:sz w:val="14"/>
        </w:rPr>
      </w:pPr>
      <w:r>
        <w:rPr>
          <w:noProof/>
        </w:rPr>
        <w:drawing>
          <wp:inline distT="0" distB="0" distL="0" distR="0" wp14:anchorId="7F5F11D8" wp14:editId="5713EE14">
            <wp:extent cx="6599944" cy="4462462"/>
            <wp:effectExtent l="1905"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rot="5400000">
                      <a:off x="0" y="0"/>
                      <a:ext cx="6603142" cy="4464624"/>
                    </a:xfrm>
                    <a:prstGeom prst="rect">
                      <a:avLst/>
                    </a:prstGeom>
                  </pic:spPr>
                </pic:pic>
              </a:graphicData>
            </a:graphic>
          </wp:inline>
        </w:drawing>
      </w:r>
    </w:p>
    <w:p w14:paraId="63E15DB7" w14:textId="77777777" w:rsidR="00FE1BBC" w:rsidRDefault="00FE1BBC" w:rsidP="00011FC8">
      <w:pPr>
        <w:tabs>
          <w:tab w:val="center" w:pos="10324"/>
        </w:tabs>
        <w:spacing w:after="54"/>
        <w:jc w:val="left"/>
        <w:rPr>
          <w:rFonts w:ascii="Arial" w:eastAsia="Arial" w:hAnsi="Arial" w:cs="Arial"/>
          <w:color w:val="000000"/>
          <w:sz w:val="14"/>
        </w:rPr>
      </w:pPr>
    </w:p>
    <w:p w14:paraId="57D529FE" w14:textId="77777777" w:rsidR="00FE1BBC" w:rsidRDefault="00FE1BBC" w:rsidP="00011FC8">
      <w:pPr>
        <w:tabs>
          <w:tab w:val="center" w:pos="10324"/>
        </w:tabs>
        <w:spacing w:after="54"/>
        <w:jc w:val="left"/>
        <w:rPr>
          <w:rFonts w:ascii="Arial" w:eastAsia="Arial" w:hAnsi="Arial" w:cs="Arial"/>
          <w:color w:val="000000"/>
          <w:sz w:val="14"/>
        </w:rPr>
      </w:pPr>
    </w:p>
    <w:p w14:paraId="27B8E06C" w14:textId="77777777" w:rsidR="00FE1BBC" w:rsidRDefault="00FE1BBC" w:rsidP="00011FC8">
      <w:pPr>
        <w:tabs>
          <w:tab w:val="center" w:pos="10324"/>
        </w:tabs>
        <w:spacing w:after="54"/>
        <w:jc w:val="left"/>
        <w:rPr>
          <w:rFonts w:ascii="Arial" w:eastAsia="Arial" w:hAnsi="Arial" w:cs="Arial"/>
          <w:color w:val="000000"/>
          <w:sz w:val="14"/>
        </w:rPr>
      </w:pPr>
    </w:p>
    <w:p w14:paraId="7A865F54" w14:textId="77777777" w:rsidR="00FE1BBC" w:rsidRDefault="00FE1BBC" w:rsidP="00011FC8">
      <w:pPr>
        <w:tabs>
          <w:tab w:val="center" w:pos="10324"/>
        </w:tabs>
        <w:spacing w:after="54"/>
        <w:jc w:val="left"/>
        <w:rPr>
          <w:rFonts w:ascii="Arial" w:eastAsia="Arial" w:hAnsi="Arial" w:cs="Arial"/>
          <w:color w:val="000000"/>
          <w:sz w:val="14"/>
        </w:rPr>
      </w:pPr>
    </w:p>
    <w:p w14:paraId="10042064" w14:textId="77777777" w:rsidR="00FE1BBC" w:rsidRDefault="00FE1BBC" w:rsidP="00011FC8">
      <w:pPr>
        <w:tabs>
          <w:tab w:val="center" w:pos="10324"/>
        </w:tabs>
        <w:spacing w:after="54"/>
        <w:jc w:val="left"/>
        <w:rPr>
          <w:rFonts w:ascii="Arial" w:eastAsia="Arial" w:hAnsi="Arial" w:cs="Arial"/>
          <w:color w:val="000000"/>
          <w:sz w:val="14"/>
        </w:rPr>
      </w:pPr>
    </w:p>
    <w:p w14:paraId="095B4E02" w14:textId="77777777" w:rsidR="00FE1BBC" w:rsidRDefault="00FE1BBC" w:rsidP="00011FC8">
      <w:pPr>
        <w:tabs>
          <w:tab w:val="center" w:pos="10324"/>
        </w:tabs>
        <w:spacing w:after="54"/>
        <w:jc w:val="left"/>
        <w:rPr>
          <w:rFonts w:ascii="Arial" w:eastAsia="Arial" w:hAnsi="Arial" w:cs="Arial"/>
          <w:color w:val="000000"/>
          <w:sz w:val="14"/>
        </w:rPr>
      </w:pPr>
    </w:p>
    <w:p w14:paraId="1C3EF48B" w14:textId="32A14A16" w:rsidR="0014521D" w:rsidRDefault="0014521D">
      <w:pPr>
        <w:jc w:val="left"/>
        <w:rPr>
          <w:rFonts w:ascii="Arial" w:eastAsia="Arial" w:hAnsi="Arial" w:cs="Arial"/>
          <w:color w:val="000000"/>
          <w:sz w:val="14"/>
        </w:rPr>
      </w:pPr>
    </w:p>
    <w:p w14:paraId="3758A041" w14:textId="77777777" w:rsidR="0045686F" w:rsidRDefault="0014521D" w:rsidP="0045686F">
      <w:pPr>
        <w:pStyle w:val="Heading1"/>
      </w:pPr>
      <w:r>
        <w:t>Appendix E – Documentation of Municipal Participation</w:t>
      </w:r>
    </w:p>
    <w:p w14:paraId="4CF17BCE" w14:textId="77777777" w:rsidR="0045686F" w:rsidRDefault="0045686F">
      <w:pPr>
        <w:jc w:val="left"/>
      </w:pPr>
      <w:r w:rsidRPr="0045686F">
        <w:rPr>
          <w:noProof/>
        </w:rPr>
        <w:drawing>
          <wp:inline distT="0" distB="0" distL="0" distR="0" wp14:anchorId="0D6FA6A1" wp14:editId="3A32E113">
            <wp:extent cx="6132830" cy="7910899"/>
            <wp:effectExtent l="0" t="0" r="1270" b="0"/>
            <wp:docPr id="150" name="Picture 150" descr="C:\Users\Katy\Documents\Lux - Newton County\Newton County - Municipality Meetings\Newton County - Documentation of Participation - Newb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y\Documents\Lux - Newton County\Newton County - Municipality Meetings\Newton County - Documentation of Participation - Newborn.jpg"/>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6132830" cy="7910899"/>
                    </a:xfrm>
                    <a:prstGeom prst="rect">
                      <a:avLst/>
                    </a:prstGeom>
                    <a:noFill/>
                    <a:ln>
                      <a:noFill/>
                    </a:ln>
                  </pic:spPr>
                </pic:pic>
              </a:graphicData>
            </a:graphic>
          </wp:inline>
        </w:drawing>
      </w:r>
    </w:p>
    <w:p w14:paraId="03ECC121" w14:textId="0B3344D2" w:rsidR="0045686F" w:rsidRDefault="0045686F">
      <w:pPr>
        <w:jc w:val="left"/>
        <w:rPr>
          <w:rFonts w:eastAsiaTheme="majorEastAsia"/>
          <w:b/>
          <w:bCs/>
          <w:sz w:val="26"/>
          <w:szCs w:val="26"/>
        </w:rPr>
      </w:pPr>
      <w:r w:rsidRPr="0045686F">
        <w:rPr>
          <w:noProof/>
        </w:rPr>
        <w:drawing>
          <wp:inline distT="0" distB="0" distL="0" distR="0" wp14:anchorId="2066E3B7" wp14:editId="33A93684">
            <wp:extent cx="6132830" cy="7910899"/>
            <wp:effectExtent l="0" t="0" r="1270" b="0"/>
            <wp:docPr id="151" name="Picture 151" descr="C:\Users\Katy\Documents\Lux - Newton County\Newton County - Municipality Meetings\Newton County - Documentation of Participation - Porterd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y\Documents\Lux - Newton County\Newton County - Municipality Meetings\Newton County - Documentation of Participation - Porterdale.jpg"/>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132830" cy="7910899"/>
                    </a:xfrm>
                    <a:prstGeom prst="rect">
                      <a:avLst/>
                    </a:prstGeom>
                    <a:noFill/>
                    <a:ln>
                      <a:noFill/>
                    </a:ln>
                  </pic:spPr>
                </pic:pic>
              </a:graphicData>
            </a:graphic>
          </wp:inline>
        </w:drawing>
      </w:r>
      <w:r>
        <w:br w:type="page"/>
      </w:r>
    </w:p>
    <w:p w14:paraId="150AA10D" w14:textId="684D98D3" w:rsidR="0014521D" w:rsidRDefault="0014521D" w:rsidP="0045686F">
      <w:pPr>
        <w:pStyle w:val="Heading1"/>
      </w:pPr>
      <w:r>
        <w:t>Appendix F – Documentation of Peer Review</w:t>
      </w:r>
    </w:p>
    <w:p w14:paraId="6FC9D2FF" w14:textId="0764C247" w:rsidR="0045686F" w:rsidRPr="0045686F" w:rsidRDefault="0045686F" w:rsidP="0045686F">
      <w:r w:rsidRPr="0045686F">
        <w:rPr>
          <w:noProof/>
        </w:rPr>
        <w:drawing>
          <wp:inline distT="0" distB="0" distL="0" distR="0" wp14:anchorId="5047F9C7" wp14:editId="3CB254A8">
            <wp:extent cx="6132830" cy="7910899"/>
            <wp:effectExtent l="0" t="0" r="1270" b="0"/>
            <wp:docPr id="148" name="Picture 148" descr="C:\Users\Katy\Documents\Lux - Newton County\Newton County - Peer Reviews\Newton County - Peer Review - But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ty\Documents\Lux - Newton County\Newton County - Peer Reviews\Newton County - Peer Review - Butts.jpg"/>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6132830" cy="7910899"/>
                    </a:xfrm>
                    <a:prstGeom prst="rect">
                      <a:avLst/>
                    </a:prstGeom>
                    <a:noFill/>
                    <a:ln>
                      <a:noFill/>
                    </a:ln>
                  </pic:spPr>
                </pic:pic>
              </a:graphicData>
            </a:graphic>
          </wp:inline>
        </w:drawing>
      </w:r>
    </w:p>
    <w:p w14:paraId="4BF85B95" w14:textId="53D13601" w:rsidR="00011FC8" w:rsidRDefault="00FE1BBC" w:rsidP="00011FC8">
      <w:pPr>
        <w:pStyle w:val="Heading1"/>
      </w:pPr>
      <w:r>
        <w:t>Ap</w:t>
      </w:r>
      <w:r w:rsidR="00011FC8">
        <w:t xml:space="preserve">pendix </w:t>
      </w:r>
      <w:r w:rsidR="0014521D">
        <w:t xml:space="preserve">G – </w:t>
      </w:r>
      <w:r w:rsidR="00011FC8">
        <w:t>Community Wildfire Protection Plan (CWPP)</w:t>
      </w:r>
    </w:p>
    <w:p w14:paraId="11DE33C1" w14:textId="77777777" w:rsidR="00011FC8" w:rsidRPr="00011FC8" w:rsidRDefault="00011FC8" w:rsidP="00011FC8">
      <w:pPr>
        <w:spacing w:after="0"/>
        <w:rPr>
          <w:rFonts w:ascii="Calibri" w:eastAsia="Calibri" w:hAnsi="Calibri" w:cs="Calibri"/>
          <w:color w:val="000000"/>
          <w:sz w:val="22"/>
        </w:rPr>
      </w:pPr>
    </w:p>
    <w:p w14:paraId="147437AD" w14:textId="77777777" w:rsidR="00011FC8" w:rsidRPr="00011FC8" w:rsidRDefault="00011FC8" w:rsidP="00011FC8">
      <w:pPr>
        <w:spacing w:after="0"/>
        <w:rPr>
          <w:rFonts w:ascii="Calibri" w:eastAsia="Calibri" w:hAnsi="Calibri" w:cs="Calibri"/>
          <w:color w:val="000000"/>
          <w:sz w:val="22"/>
        </w:rPr>
      </w:pPr>
      <w:r w:rsidRPr="00011FC8">
        <w:rPr>
          <w:rFonts w:eastAsia="Times New Roman"/>
          <w:color w:val="000000"/>
          <w:sz w:val="22"/>
        </w:rPr>
        <w:t xml:space="preserve"> </w:t>
      </w:r>
    </w:p>
    <w:p w14:paraId="4988A30A" w14:textId="77777777" w:rsidR="00011FC8" w:rsidRPr="00011FC8" w:rsidRDefault="00011FC8" w:rsidP="00011FC8">
      <w:pPr>
        <w:spacing w:after="3"/>
        <w:rPr>
          <w:rFonts w:ascii="Calibri" w:eastAsia="Calibri" w:hAnsi="Calibri" w:cs="Calibri"/>
          <w:color w:val="000000"/>
          <w:sz w:val="22"/>
        </w:rPr>
      </w:pPr>
      <w:r w:rsidRPr="00011FC8">
        <w:rPr>
          <w:rFonts w:eastAsia="Times New Roman"/>
          <w:color w:val="000000"/>
          <w:sz w:val="22"/>
        </w:rPr>
        <w:t xml:space="preserve"> </w:t>
      </w:r>
    </w:p>
    <w:p w14:paraId="19E3A382" w14:textId="77777777" w:rsidR="00011FC8" w:rsidRPr="00011FC8" w:rsidRDefault="00011FC8" w:rsidP="00011FC8">
      <w:pPr>
        <w:spacing w:after="0"/>
        <w:ind w:right="132"/>
        <w:rPr>
          <w:rFonts w:ascii="Calibri" w:eastAsia="Calibri" w:hAnsi="Calibri" w:cs="Calibri"/>
          <w:color w:val="000000"/>
          <w:sz w:val="22"/>
        </w:rPr>
      </w:pPr>
      <w:r w:rsidRPr="00011FC8">
        <w:rPr>
          <w:rFonts w:eastAsia="Times New Roman"/>
          <w:color w:val="000000"/>
          <w:sz w:val="22"/>
        </w:rPr>
        <w:t xml:space="preserve">J U N E 1 S </w:t>
      </w:r>
      <w:proofErr w:type="gramStart"/>
      <w:r w:rsidRPr="00011FC8">
        <w:rPr>
          <w:rFonts w:eastAsia="Times New Roman"/>
          <w:color w:val="000000"/>
          <w:sz w:val="22"/>
        </w:rPr>
        <w:t>T ,</w:t>
      </w:r>
      <w:proofErr w:type="gramEnd"/>
      <w:r w:rsidRPr="00011FC8">
        <w:rPr>
          <w:rFonts w:eastAsia="Times New Roman"/>
          <w:color w:val="000000"/>
          <w:sz w:val="22"/>
        </w:rPr>
        <w:t xml:space="preserve"> 2 0 1 2 </w:t>
      </w:r>
    </w:p>
    <w:p w14:paraId="4D0462C8"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C4E611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5F02978" w14:textId="77777777" w:rsidR="00011FC8" w:rsidRPr="00011FC8" w:rsidRDefault="00011FC8" w:rsidP="00011FC8">
      <w:pPr>
        <w:keepNext/>
        <w:keepLines/>
        <w:spacing w:after="0"/>
        <w:ind w:right="60"/>
        <w:outlineLvl w:val="3"/>
        <w:rPr>
          <w:rFonts w:eastAsia="Times New Roman"/>
          <w:b/>
          <w:color w:val="000000"/>
          <w:sz w:val="26"/>
        </w:rPr>
      </w:pPr>
      <w:r w:rsidRPr="00011FC8">
        <w:rPr>
          <w:rFonts w:eastAsia="Times New Roman"/>
          <w:b/>
          <w:color w:val="000000"/>
        </w:rPr>
        <w:t xml:space="preserve">SIGNATURE PAGE  </w:t>
      </w:r>
    </w:p>
    <w:p w14:paraId="0973A036"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3D5F34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1E21B4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A3DF0C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54BB92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50B9884"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___________________________________ __________________ </w:t>
      </w:r>
    </w:p>
    <w:p w14:paraId="28E6B707" w14:textId="77777777" w:rsidR="00011FC8" w:rsidRPr="00011FC8" w:rsidRDefault="00011FC8" w:rsidP="00011FC8">
      <w:pPr>
        <w:spacing w:after="0" w:line="249" w:lineRule="auto"/>
        <w:ind w:right="824"/>
        <w:jc w:val="left"/>
        <w:rPr>
          <w:rFonts w:ascii="Calibri" w:eastAsia="Calibri" w:hAnsi="Calibri" w:cs="Calibri"/>
          <w:color w:val="000000"/>
          <w:sz w:val="22"/>
        </w:rPr>
      </w:pPr>
      <w:r w:rsidRPr="00011FC8">
        <w:rPr>
          <w:rFonts w:eastAsia="Times New Roman"/>
          <w:color w:val="000000"/>
        </w:rPr>
        <w:t xml:space="preserve">Honorable Kathryn G. Morgan, Chairman   </w:t>
      </w:r>
      <w:r w:rsidRPr="00011FC8">
        <w:rPr>
          <w:rFonts w:eastAsia="Times New Roman"/>
          <w:color w:val="000000"/>
        </w:rPr>
        <w:tab/>
        <w:t xml:space="preserve"> </w:t>
      </w:r>
      <w:r w:rsidRPr="00011FC8">
        <w:rPr>
          <w:rFonts w:eastAsia="Times New Roman"/>
          <w:color w:val="000000"/>
        </w:rPr>
        <w:tab/>
        <w:t xml:space="preserve">    Date Newton County Board of County Commissioners </w:t>
      </w:r>
    </w:p>
    <w:p w14:paraId="36084E6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7B57EF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8D5B67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9C66F38"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___________________________________ __________________ </w:t>
      </w:r>
    </w:p>
    <w:tbl>
      <w:tblPr>
        <w:tblStyle w:val="TableGrid0"/>
        <w:tblW w:w="8102" w:type="dxa"/>
        <w:tblInd w:w="120" w:type="dxa"/>
        <w:tblLook w:val="04A0" w:firstRow="1" w:lastRow="0" w:firstColumn="1" w:lastColumn="0" w:noHBand="0" w:noVBand="1"/>
      </w:tblPr>
      <w:tblGrid>
        <w:gridCol w:w="6481"/>
        <w:gridCol w:w="1621"/>
      </w:tblGrid>
      <w:tr w:rsidR="00011FC8" w:rsidRPr="00011FC8" w14:paraId="1CF44B7B" w14:textId="77777777" w:rsidTr="00F16C1B">
        <w:trPr>
          <w:trHeight w:val="1375"/>
        </w:trPr>
        <w:tc>
          <w:tcPr>
            <w:tcW w:w="6481" w:type="dxa"/>
            <w:tcBorders>
              <w:top w:val="nil"/>
              <w:left w:val="nil"/>
              <w:bottom w:val="nil"/>
              <w:right w:val="nil"/>
            </w:tcBorders>
          </w:tcPr>
          <w:p w14:paraId="1CA5655A" w14:textId="77777777" w:rsidR="00011FC8" w:rsidRPr="00011FC8" w:rsidRDefault="00011FC8" w:rsidP="00011FC8">
            <w:pPr>
              <w:tabs>
                <w:tab w:val="center" w:pos="2137"/>
                <w:tab w:val="center" w:pos="3601"/>
              </w:tabs>
              <w:spacing w:line="259" w:lineRule="auto"/>
              <w:jc w:val="left"/>
              <w:rPr>
                <w:rFonts w:ascii="Calibri" w:eastAsia="Calibri" w:hAnsi="Calibri" w:cs="Calibri"/>
                <w:color w:val="000000"/>
                <w:sz w:val="22"/>
              </w:rPr>
            </w:pPr>
            <w:r w:rsidRPr="00011FC8">
              <w:rPr>
                <w:rFonts w:ascii="Calibri" w:eastAsia="Calibri" w:hAnsi="Calibri" w:cs="Calibri"/>
                <w:color w:val="000000"/>
                <w:sz w:val="22"/>
              </w:rPr>
              <w:tab/>
            </w:r>
            <w:r w:rsidRPr="00011FC8">
              <w:rPr>
                <w:color w:val="000000"/>
              </w:rPr>
              <w:t xml:space="preserve">Luther S. Polk  </w:t>
            </w:r>
            <w:r w:rsidRPr="00011FC8">
              <w:rPr>
                <w:color w:val="000000"/>
              </w:rPr>
              <w:tab/>
              <w:t xml:space="preserve">                                         </w:t>
            </w:r>
          </w:p>
          <w:p w14:paraId="102DF56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Newton County EMA Director </w:t>
            </w:r>
          </w:p>
          <w:p w14:paraId="4E2C43B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132F82E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20BD983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tc>
        <w:tc>
          <w:tcPr>
            <w:tcW w:w="1621" w:type="dxa"/>
            <w:tcBorders>
              <w:top w:val="nil"/>
              <w:left w:val="nil"/>
              <w:bottom w:val="nil"/>
              <w:right w:val="nil"/>
            </w:tcBorders>
          </w:tcPr>
          <w:p w14:paraId="2484FD40" w14:textId="77777777" w:rsidR="00011FC8" w:rsidRPr="00011FC8" w:rsidRDefault="00011FC8" w:rsidP="00011FC8">
            <w:pPr>
              <w:tabs>
                <w:tab w:val="right" w:pos="1621"/>
              </w:tabs>
              <w:spacing w:line="259" w:lineRule="auto"/>
              <w:jc w:val="left"/>
              <w:rPr>
                <w:rFonts w:ascii="Calibri" w:eastAsia="Calibri" w:hAnsi="Calibri" w:cs="Calibri"/>
                <w:color w:val="000000"/>
                <w:sz w:val="22"/>
              </w:rPr>
            </w:pPr>
            <w:r w:rsidRPr="00011FC8">
              <w:rPr>
                <w:color w:val="000000"/>
              </w:rPr>
              <w:t xml:space="preserve">     </w:t>
            </w:r>
            <w:r w:rsidRPr="00011FC8">
              <w:rPr>
                <w:color w:val="000000"/>
              </w:rPr>
              <w:tab/>
              <w:t xml:space="preserve">     Date </w:t>
            </w:r>
          </w:p>
        </w:tc>
      </w:tr>
      <w:tr w:rsidR="00011FC8" w:rsidRPr="00011FC8" w14:paraId="1F28DE83" w14:textId="77777777" w:rsidTr="00F16C1B">
        <w:trPr>
          <w:trHeight w:val="276"/>
        </w:trPr>
        <w:tc>
          <w:tcPr>
            <w:tcW w:w="6481" w:type="dxa"/>
            <w:tcBorders>
              <w:top w:val="nil"/>
              <w:left w:val="nil"/>
              <w:bottom w:val="nil"/>
              <w:right w:val="nil"/>
            </w:tcBorders>
          </w:tcPr>
          <w:p w14:paraId="63006F3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______________________________________ </w:t>
            </w:r>
          </w:p>
        </w:tc>
        <w:tc>
          <w:tcPr>
            <w:tcW w:w="1621" w:type="dxa"/>
            <w:tcBorders>
              <w:top w:val="nil"/>
              <w:left w:val="nil"/>
              <w:bottom w:val="nil"/>
              <w:right w:val="nil"/>
            </w:tcBorders>
          </w:tcPr>
          <w:p w14:paraId="22B89B4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____________ </w:t>
            </w:r>
          </w:p>
        </w:tc>
      </w:tr>
      <w:tr w:rsidR="00011FC8" w:rsidRPr="00011FC8" w14:paraId="478C1E71" w14:textId="77777777" w:rsidTr="00F16C1B">
        <w:trPr>
          <w:trHeight w:val="1380"/>
        </w:trPr>
        <w:tc>
          <w:tcPr>
            <w:tcW w:w="6481" w:type="dxa"/>
            <w:tcBorders>
              <w:top w:val="nil"/>
              <w:left w:val="nil"/>
              <w:bottom w:val="nil"/>
              <w:right w:val="nil"/>
            </w:tcBorders>
          </w:tcPr>
          <w:p w14:paraId="7DED0F84" w14:textId="77777777" w:rsidR="00011FC8" w:rsidRPr="00011FC8" w:rsidRDefault="00011FC8" w:rsidP="00011FC8">
            <w:pPr>
              <w:tabs>
                <w:tab w:val="center" w:pos="2452"/>
                <w:tab w:val="center" w:pos="4321"/>
                <w:tab w:val="center" w:pos="5041"/>
                <w:tab w:val="center" w:pos="5761"/>
              </w:tabs>
              <w:spacing w:line="259" w:lineRule="auto"/>
              <w:jc w:val="left"/>
              <w:rPr>
                <w:rFonts w:ascii="Calibri" w:eastAsia="Calibri" w:hAnsi="Calibri" w:cs="Calibri"/>
                <w:color w:val="000000"/>
                <w:sz w:val="22"/>
              </w:rPr>
            </w:pPr>
            <w:r w:rsidRPr="00011FC8">
              <w:rPr>
                <w:rFonts w:ascii="Calibri" w:eastAsia="Calibri" w:hAnsi="Calibri" w:cs="Calibri"/>
                <w:color w:val="000000"/>
                <w:sz w:val="22"/>
              </w:rPr>
              <w:tab/>
            </w:r>
            <w:r w:rsidRPr="00011FC8">
              <w:rPr>
                <w:color w:val="000000"/>
              </w:rPr>
              <w:t xml:space="preserve">Chief Kevin O’Brien    </w:t>
            </w:r>
            <w:r w:rsidRPr="00011FC8">
              <w:rPr>
                <w:color w:val="000000"/>
              </w:rPr>
              <w:tab/>
              <w:t xml:space="preserve"> </w:t>
            </w:r>
            <w:r w:rsidRPr="00011FC8">
              <w:rPr>
                <w:color w:val="000000"/>
              </w:rPr>
              <w:tab/>
              <w:t xml:space="preserve"> </w:t>
            </w:r>
            <w:r w:rsidRPr="00011FC8">
              <w:rPr>
                <w:color w:val="000000"/>
              </w:rPr>
              <w:tab/>
              <w:t xml:space="preserve"> </w:t>
            </w:r>
          </w:p>
          <w:p w14:paraId="0A79498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Newton County Fire Chief </w:t>
            </w:r>
          </w:p>
          <w:p w14:paraId="6A07267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2F5AD22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4A3D343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tc>
        <w:tc>
          <w:tcPr>
            <w:tcW w:w="1621" w:type="dxa"/>
            <w:tcBorders>
              <w:top w:val="nil"/>
              <w:left w:val="nil"/>
              <w:bottom w:val="nil"/>
              <w:right w:val="nil"/>
            </w:tcBorders>
          </w:tcPr>
          <w:p w14:paraId="2908896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Date </w:t>
            </w:r>
          </w:p>
        </w:tc>
      </w:tr>
      <w:tr w:rsidR="00011FC8" w:rsidRPr="00011FC8" w14:paraId="47D6BEB0" w14:textId="77777777" w:rsidTr="00F16C1B">
        <w:trPr>
          <w:trHeight w:val="276"/>
        </w:trPr>
        <w:tc>
          <w:tcPr>
            <w:tcW w:w="6481" w:type="dxa"/>
            <w:tcBorders>
              <w:top w:val="nil"/>
              <w:left w:val="nil"/>
              <w:bottom w:val="nil"/>
              <w:right w:val="nil"/>
            </w:tcBorders>
          </w:tcPr>
          <w:p w14:paraId="6578AFB6"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______________________________________ </w:t>
            </w:r>
          </w:p>
        </w:tc>
        <w:tc>
          <w:tcPr>
            <w:tcW w:w="1621" w:type="dxa"/>
            <w:tcBorders>
              <w:top w:val="nil"/>
              <w:left w:val="nil"/>
              <w:bottom w:val="nil"/>
              <w:right w:val="nil"/>
            </w:tcBorders>
          </w:tcPr>
          <w:p w14:paraId="61F9D11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____________ </w:t>
            </w:r>
          </w:p>
        </w:tc>
      </w:tr>
      <w:tr w:rsidR="00011FC8" w:rsidRPr="00011FC8" w14:paraId="626D336F" w14:textId="77777777" w:rsidTr="00F16C1B">
        <w:trPr>
          <w:trHeight w:val="1380"/>
        </w:trPr>
        <w:tc>
          <w:tcPr>
            <w:tcW w:w="6481" w:type="dxa"/>
            <w:tcBorders>
              <w:top w:val="nil"/>
              <w:left w:val="nil"/>
              <w:bottom w:val="nil"/>
              <w:right w:val="nil"/>
            </w:tcBorders>
          </w:tcPr>
          <w:p w14:paraId="145E3849" w14:textId="77777777" w:rsidR="00011FC8" w:rsidRPr="00011FC8" w:rsidRDefault="00011FC8" w:rsidP="00011FC8">
            <w:pPr>
              <w:tabs>
                <w:tab w:val="center" w:pos="2197"/>
                <w:tab w:val="center" w:pos="3601"/>
                <w:tab w:val="center" w:pos="4321"/>
                <w:tab w:val="center" w:pos="5041"/>
                <w:tab w:val="center" w:pos="5761"/>
              </w:tabs>
              <w:spacing w:line="259" w:lineRule="auto"/>
              <w:jc w:val="left"/>
              <w:rPr>
                <w:rFonts w:ascii="Calibri" w:eastAsia="Calibri" w:hAnsi="Calibri" w:cs="Calibri"/>
                <w:color w:val="000000"/>
                <w:sz w:val="22"/>
              </w:rPr>
            </w:pPr>
            <w:r w:rsidRPr="00011FC8">
              <w:rPr>
                <w:rFonts w:ascii="Calibri" w:eastAsia="Calibri" w:hAnsi="Calibri" w:cs="Calibri"/>
                <w:color w:val="000000"/>
                <w:sz w:val="22"/>
              </w:rPr>
              <w:tab/>
            </w:r>
            <w:r w:rsidRPr="00011FC8">
              <w:rPr>
                <w:color w:val="000000"/>
              </w:rPr>
              <w:t xml:space="preserve">John Middleton </w:t>
            </w:r>
            <w:r w:rsidRPr="00011FC8">
              <w:rPr>
                <w:color w:val="000000"/>
              </w:rPr>
              <w:tab/>
              <w:t xml:space="preserve"> </w:t>
            </w:r>
            <w:r w:rsidRPr="00011FC8">
              <w:rPr>
                <w:color w:val="000000"/>
              </w:rPr>
              <w:tab/>
              <w:t xml:space="preserve"> </w:t>
            </w:r>
            <w:r w:rsidRPr="00011FC8">
              <w:rPr>
                <w:color w:val="000000"/>
              </w:rPr>
              <w:tab/>
              <w:t xml:space="preserve"> </w:t>
            </w:r>
            <w:r w:rsidRPr="00011FC8">
              <w:rPr>
                <w:color w:val="000000"/>
              </w:rPr>
              <w:tab/>
              <w:t xml:space="preserve"> </w:t>
            </w:r>
          </w:p>
          <w:p w14:paraId="7DA213E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Newton County Administrative Officer </w:t>
            </w:r>
          </w:p>
          <w:p w14:paraId="4DE22E0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790D9E4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p w14:paraId="1A7E302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tc>
        <w:tc>
          <w:tcPr>
            <w:tcW w:w="1621" w:type="dxa"/>
            <w:tcBorders>
              <w:top w:val="nil"/>
              <w:left w:val="nil"/>
              <w:bottom w:val="nil"/>
              <w:right w:val="nil"/>
            </w:tcBorders>
          </w:tcPr>
          <w:p w14:paraId="76096B7B" w14:textId="77777777" w:rsidR="00011FC8" w:rsidRPr="00011FC8" w:rsidRDefault="00011FC8" w:rsidP="00011FC8">
            <w:pPr>
              <w:tabs>
                <w:tab w:val="center" w:pos="1066"/>
              </w:tabs>
              <w:spacing w:line="259" w:lineRule="auto"/>
              <w:jc w:val="left"/>
              <w:rPr>
                <w:rFonts w:ascii="Calibri" w:eastAsia="Calibri" w:hAnsi="Calibri" w:cs="Calibri"/>
                <w:color w:val="000000"/>
                <w:sz w:val="22"/>
              </w:rPr>
            </w:pPr>
            <w:r w:rsidRPr="00011FC8">
              <w:rPr>
                <w:color w:val="000000"/>
              </w:rPr>
              <w:t xml:space="preserve"> </w:t>
            </w:r>
            <w:r w:rsidRPr="00011FC8">
              <w:rPr>
                <w:color w:val="000000"/>
              </w:rPr>
              <w:tab/>
              <w:t xml:space="preserve">    Date </w:t>
            </w:r>
          </w:p>
        </w:tc>
      </w:tr>
      <w:tr w:rsidR="00011FC8" w:rsidRPr="00011FC8" w14:paraId="4D94553D" w14:textId="77777777" w:rsidTr="00F16C1B">
        <w:trPr>
          <w:trHeight w:val="276"/>
        </w:trPr>
        <w:tc>
          <w:tcPr>
            <w:tcW w:w="6481" w:type="dxa"/>
            <w:tcBorders>
              <w:top w:val="nil"/>
              <w:left w:val="nil"/>
              <w:bottom w:val="nil"/>
              <w:right w:val="nil"/>
            </w:tcBorders>
          </w:tcPr>
          <w:p w14:paraId="125B1CF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____________________________________ </w:t>
            </w:r>
          </w:p>
        </w:tc>
        <w:tc>
          <w:tcPr>
            <w:tcW w:w="1621" w:type="dxa"/>
            <w:tcBorders>
              <w:top w:val="nil"/>
              <w:left w:val="nil"/>
              <w:bottom w:val="nil"/>
              <w:right w:val="nil"/>
            </w:tcBorders>
          </w:tcPr>
          <w:p w14:paraId="4C720771" w14:textId="77777777" w:rsidR="00011FC8" w:rsidRPr="00011FC8" w:rsidRDefault="00011FC8" w:rsidP="00011FC8">
            <w:pPr>
              <w:spacing w:line="259" w:lineRule="auto"/>
              <w:jc w:val="both"/>
              <w:rPr>
                <w:rFonts w:ascii="Calibri" w:eastAsia="Calibri" w:hAnsi="Calibri" w:cs="Calibri"/>
                <w:color w:val="000000"/>
                <w:sz w:val="22"/>
              </w:rPr>
            </w:pPr>
            <w:r w:rsidRPr="00011FC8">
              <w:rPr>
                <w:color w:val="000000"/>
              </w:rPr>
              <w:t xml:space="preserve">_____________ </w:t>
            </w:r>
          </w:p>
        </w:tc>
      </w:tr>
      <w:tr w:rsidR="00011FC8" w:rsidRPr="00011FC8" w14:paraId="69FCAC7A" w14:textId="77777777" w:rsidTr="00F16C1B">
        <w:trPr>
          <w:trHeight w:val="547"/>
        </w:trPr>
        <w:tc>
          <w:tcPr>
            <w:tcW w:w="6481" w:type="dxa"/>
            <w:tcBorders>
              <w:top w:val="nil"/>
              <w:left w:val="nil"/>
              <w:bottom w:val="nil"/>
              <w:right w:val="nil"/>
            </w:tcBorders>
          </w:tcPr>
          <w:p w14:paraId="4E96E12C" w14:textId="77777777" w:rsidR="00011FC8" w:rsidRPr="00011FC8" w:rsidRDefault="00011FC8" w:rsidP="00011FC8">
            <w:pPr>
              <w:tabs>
                <w:tab w:val="center" w:pos="2102"/>
                <w:tab w:val="center" w:pos="3601"/>
                <w:tab w:val="center" w:pos="4321"/>
                <w:tab w:val="center" w:pos="5041"/>
                <w:tab w:val="center" w:pos="5761"/>
              </w:tabs>
              <w:spacing w:line="259" w:lineRule="auto"/>
              <w:jc w:val="left"/>
              <w:rPr>
                <w:rFonts w:ascii="Calibri" w:eastAsia="Calibri" w:hAnsi="Calibri" w:cs="Calibri"/>
                <w:color w:val="000000"/>
                <w:sz w:val="22"/>
              </w:rPr>
            </w:pPr>
            <w:r w:rsidRPr="00011FC8">
              <w:rPr>
                <w:rFonts w:ascii="Calibri" w:eastAsia="Calibri" w:hAnsi="Calibri" w:cs="Calibri"/>
                <w:color w:val="000000"/>
                <w:sz w:val="22"/>
              </w:rPr>
              <w:tab/>
            </w:r>
            <w:r w:rsidRPr="00011FC8">
              <w:rPr>
                <w:color w:val="000000"/>
              </w:rPr>
              <w:t xml:space="preserve">Michael Sapp    </w:t>
            </w:r>
            <w:r w:rsidRPr="00011FC8">
              <w:rPr>
                <w:color w:val="000000"/>
              </w:rPr>
              <w:tab/>
              <w:t xml:space="preserve"> </w:t>
            </w:r>
            <w:r w:rsidRPr="00011FC8">
              <w:rPr>
                <w:color w:val="000000"/>
              </w:rPr>
              <w:tab/>
              <w:t xml:space="preserve"> </w:t>
            </w:r>
            <w:r w:rsidRPr="00011FC8">
              <w:rPr>
                <w:color w:val="000000"/>
              </w:rPr>
              <w:tab/>
              <w:t xml:space="preserve"> </w:t>
            </w:r>
            <w:r w:rsidRPr="00011FC8">
              <w:rPr>
                <w:color w:val="000000"/>
              </w:rPr>
              <w:tab/>
              <w:t xml:space="preserve"> </w:t>
            </w:r>
          </w:p>
          <w:p w14:paraId="0D4930ED" w14:textId="77777777" w:rsidR="00011FC8" w:rsidRPr="00011FC8" w:rsidRDefault="00011FC8" w:rsidP="00011FC8">
            <w:pPr>
              <w:tabs>
                <w:tab w:val="center" w:pos="720"/>
                <w:tab w:val="center" w:pos="3564"/>
              </w:tabs>
              <w:spacing w:line="259" w:lineRule="auto"/>
              <w:jc w:val="left"/>
              <w:rPr>
                <w:rFonts w:ascii="Calibri" w:eastAsia="Calibri" w:hAnsi="Calibri" w:cs="Calibri"/>
                <w:color w:val="000000"/>
                <w:sz w:val="22"/>
              </w:rPr>
            </w:pPr>
            <w:r w:rsidRPr="00011FC8">
              <w:rPr>
                <w:color w:val="000000"/>
              </w:rPr>
              <w:t xml:space="preserve"> </w:t>
            </w:r>
            <w:r w:rsidRPr="00011FC8">
              <w:rPr>
                <w:color w:val="000000"/>
              </w:rPr>
              <w:tab/>
              <w:t xml:space="preserve"> </w:t>
            </w:r>
            <w:r w:rsidRPr="00011FC8">
              <w:rPr>
                <w:color w:val="000000"/>
              </w:rPr>
              <w:tab/>
              <w:t xml:space="preserve">Georgia Forestry Commission Chief Ranger </w:t>
            </w:r>
          </w:p>
        </w:tc>
        <w:tc>
          <w:tcPr>
            <w:tcW w:w="1621" w:type="dxa"/>
            <w:tcBorders>
              <w:top w:val="nil"/>
              <w:left w:val="nil"/>
              <w:bottom w:val="nil"/>
              <w:right w:val="nil"/>
            </w:tcBorders>
          </w:tcPr>
          <w:p w14:paraId="4BE6A2B4" w14:textId="77777777" w:rsidR="00011FC8" w:rsidRPr="00011FC8" w:rsidRDefault="00011FC8" w:rsidP="00011FC8">
            <w:pPr>
              <w:tabs>
                <w:tab w:val="right" w:pos="1621"/>
              </w:tabs>
              <w:spacing w:line="259" w:lineRule="auto"/>
              <w:jc w:val="left"/>
              <w:rPr>
                <w:rFonts w:ascii="Calibri" w:eastAsia="Calibri" w:hAnsi="Calibri" w:cs="Calibri"/>
                <w:color w:val="000000"/>
                <w:sz w:val="22"/>
              </w:rPr>
            </w:pPr>
            <w:r w:rsidRPr="00011FC8">
              <w:rPr>
                <w:color w:val="000000"/>
              </w:rPr>
              <w:t xml:space="preserve"> </w:t>
            </w:r>
            <w:r w:rsidRPr="00011FC8">
              <w:rPr>
                <w:color w:val="000000"/>
              </w:rPr>
              <w:tab/>
              <w:t xml:space="preserve">      Date </w:t>
            </w:r>
          </w:p>
        </w:tc>
      </w:tr>
    </w:tbl>
    <w:p w14:paraId="1D71C36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061FC4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A1893B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BE80F2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09B0B8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717617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702D71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302646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DD35F9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1082F2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6D08BDD" w14:textId="12A82706"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9928AC2"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Prepared by: </w:t>
      </w:r>
    </w:p>
    <w:p w14:paraId="45E1F67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8B9F43A"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Michael Sapp, Newton/Rockdale Chief Ranger </w:t>
      </w:r>
    </w:p>
    <w:p w14:paraId="60DB0E3D"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Eric Mosley, Community Wildfire Protection Specialist </w:t>
      </w:r>
    </w:p>
    <w:p w14:paraId="4EBE2AB4"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Georgia Forestry Commission </w:t>
      </w:r>
    </w:p>
    <w:p w14:paraId="70790E7C"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2707 Access Road     </w:t>
      </w:r>
    </w:p>
    <w:p w14:paraId="6F2D95BE"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Covington GA 30016  </w:t>
      </w:r>
    </w:p>
    <w:p w14:paraId="42D68D0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BED8B94" w14:textId="77777777" w:rsidR="00011FC8" w:rsidRPr="00011FC8" w:rsidRDefault="00011FC8" w:rsidP="00011FC8">
      <w:pPr>
        <w:spacing w:after="12" w:line="248" w:lineRule="auto"/>
        <w:jc w:val="left"/>
        <w:rPr>
          <w:rFonts w:ascii="Calibri" w:eastAsia="Calibri" w:hAnsi="Calibri" w:cs="Calibri"/>
          <w:color w:val="000000"/>
          <w:sz w:val="22"/>
        </w:rPr>
      </w:pPr>
      <w:r w:rsidRPr="00011FC8">
        <w:rPr>
          <w:rFonts w:eastAsia="Times New Roman"/>
          <w:color w:val="000000"/>
        </w:rPr>
        <w:t xml:space="preserve">The following report is a collaborative effort among various entities; the representatives listed below comprise the core decision-making team responsible for this report and mutually agree on the plan’s contents: </w:t>
      </w:r>
    </w:p>
    <w:p w14:paraId="2310898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C78D4F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28DCD4F"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County Commission Chair, Newton County </w:t>
      </w:r>
    </w:p>
    <w:p w14:paraId="250A2C8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125B5FA2"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Newton County Emergency Management Director </w:t>
      </w:r>
    </w:p>
    <w:p w14:paraId="567097D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87E6368"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Newton County Fire Chief </w:t>
      </w:r>
    </w:p>
    <w:p w14:paraId="63B8651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40C3605"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Michael Sapp </w:t>
      </w:r>
    </w:p>
    <w:p w14:paraId="53813CE6"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Chief Range, Newton/Rockdale County Forestry Unit </w:t>
      </w:r>
    </w:p>
    <w:p w14:paraId="200A30A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1F93C20"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Eric Mosley </w:t>
      </w:r>
    </w:p>
    <w:p w14:paraId="11848014"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Community Wildfire Protection Specialist </w:t>
      </w:r>
    </w:p>
    <w:p w14:paraId="23323AB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90226F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29E827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5FFDEC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4135AE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7EDD909" w14:textId="77777777" w:rsidR="00FE1BBC" w:rsidRDefault="00FE1BBC" w:rsidP="00011FC8">
      <w:pPr>
        <w:keepNext/>
        <w:keepLines/>
        <w:spacing w:after="0"/>
        <w:jc w:val="left"/>
        <w:outlineLvl w:val="3"/>
        <w:rPr>
          <w:rFonts w:eastAsia="Times New Roman"/>
          <w:b/>
          <w:color w:val="000000"/>
          <w:sz w:val="32"/>
        </w:rPr>
      </w:pPr>
    </w:p>
    <w:p w14:paraId="5AAC0F86" w14:textId="77777777" w:rsidR="00FE1BBC" w:rsidRDefault="00FE1BBC" w:rsidP="00011FC8">
      <w:pPr>
        <w:keepNext/>
        <w:keepLines/>
        <w:spacing w:after="0"/>
        <w:jc w:val="left"/>
        <w:outlineLvl w:val="3"/>
        <w:rPr>
          <w:rFonts w:eastAsia="Times New Roman"/>
          <w:b/>
          <w:color w:val="000000"/>
          <w:sz w:val="32"/>
        </w:rPr>
      </w:pPr>
    </w:p>
    <w:p w14:paraId="15DC7F0B" w14:textId="77777777" w:rsidR="00FE1BBC" w:rsidRDefault="00FE1BBC" w:rsidP="00011FC8">
      <w:pPr>
        <w:keepNext/>
        <w:keepLines/>
        <w:spacing w:after="0"/>
        <w:jc w:val="left"/>
        <w:outlineLvl w:val="3"/>
        <w:rPr>
          <w:rFonts w:eastAsia="Times New Roman"/>
          <w:b/>
          <w:color w:val="000000"/>
          <w:sz w:val="32"/>
        </w:rPr>
      </w:pPr>
    </w:p>
    <w:p w14:paraId="47028A09" w14:textId="77777777" w:rsidR="00FE1BBC" w:rsidRDefault="00FE1BBC" w:rsidP="00011FC8">
      <w:pPr>
        <w:keepNext/>
        <w:keepLines/>
        <w:spacing w:after="0"/>
        <w:jc w:val="left"/>
        <w:outlineLvl w:val="3"/>
        <w:rPr>
          <w:rFonts w:eastAsia="Times New Roman"/>
          <w:b/>
          <w:color w:val="000000"/>
          <w:sz w:val="32"/>
        </w:rPr>
      </w:pPr>
    </w:p>
    <w:p w14:paraId="05942AFD" w14:textId="77777777" w:rsidR="00011FC8" w:rsidRPr="00011FC8" w:rsidRDefault="00011FC8" w:rsidP="00011FC8">
      <w:pPr>
        <w:keepNext/>
        <w:keepLines/>
        <w:spacing w:after="0"/>
        <w:jc w:val="left"/>
        <w:outlineLvl w:val="3"/>
        <w:rPr>
          <w:rFonts w:eastAsia="Times New Roman"/>
          <w:b/>
          <w:color w:val="000000"/>
          <w:sz w:val="26"/>
        </w:rPr>
      </w:pPr>
      <w:r w:rsidRPr="00011FC8">
        <w:rPr>
          <w:rFonts w:eastAsia="Times New Roman"/>
          <w:b/>
          <w:color w:val="000000"/>
          <w:sz w:val="32"/>
        </w:rPr>
        <w:t>P</w:t>
      </w:r>
      <w:r w:rsidRPr="00011FC8">
        <w:rPr>
          <w:rFonts w:eastAsia="Times New Roman"/>
          <w:b/>
          <w:color w:val="000000"/>
          <w:sz w:val="26"/>
        </w:rPr>
        <w:t xml:space="preserve">LAN </w:t>
      </w:r>
      <w:r w:rsidRPr="00011FC8">
        <w:rPr>
          <w:rFonts w:eastAsia="Times New Roman"/>
          <w:b/>
          <w:color w:val="000000"/>
          <w:sz w:val="32"/>
        </w:rPr>
        <w:t>C</w:t>
      </w:r>
      <w:r w:rsidRPr="00011FC8">
        <w:rPr>
          <w:rFonts w:eastAsia="Times New Roman"/>
          <w:b/>
          <w:color w:val="000000"/>
          <w:sz w:val="26"/>
        </w:rPr>
        <w:t>ONTENTS</w:t>
      </w:r>
      <w:r w:rsidRPr="00011FC8">
        <w:rPr>
          <w:rFonts w:eastAsia="Times New Roman"/>
          <w:b/>
          <w:color w:val="000000"/>
          <w:sz w:val="32"/>
        </w:rPr>
        <w:t xml:space="preserve"> </w:t>
      </w:r>
    </w:p>
    <w:p w14:paraId="2041ED2D" w14:textId="77777777" w:rsidR="00011FC8" w:rsidRPr="00011FC8" w:rsidRDefault="00011FC8" w:rsidP="00011FC8">
      <w:pPr>
        <w:spacing w:after="41"/>
        <w:jc w:val="left"/>
        <w:rPr>
          <w:rFonts w:ascii="Calibri" w:eastAsia="Calibri" w:hAnsi="Calibri" w:cs="Calibri"/>
          <w:color w:val="000000"/>
          <w:sz w:val="22"/>
        </w:rPr>
      </w:pPr>
      <w:r w:rsidRPr="00011FC8">
        <w:rPr>
          <w:rFonts w:eastAsia="Times New Roman"/>
          <w:b/>
          <w:color w:val="000000"/>
          <w:sz w:val="22"/>
        </w:rPr>
        <w:t xml:space="preserve"> </w:t>
      </w:r>
    </w:p>
    <w:sdt>
      <w:sdtPr>
        <w:rPr>
          <w:rFonts w:ascii="Calibri" w:eastAsia="Calibri" w:hAnsi="Calibri" w:cs="Calibri"/>
          <w:color w:val="000000"/>
          <w:sz w:val="22"/>
        </w:rPr>
        <w:id w:val="-379245312"/>
        <w:docPartObj>
          <w:docPartGallery w:val="Table of Contents"/>
        </w:docPartObj>
      </w:sdtPr>
      <w:sdtEndPr/>
      <w:sdtContent>
        <w:p w14:paraId="1C3492D8" w14:textId="77777777" w:rsidR="00011FC8" w:rsidRPr="00011FC8" w:rsidRDefault="00011FC8" w:rsidP="00011FC8">
          <w:pPr>
            <w:tabs>
              <w:tab w:val="right" w:leader="dot" w:pos="9657"/>
            </w:tabs>
            <w:spacing w:after="0"/>
            <w:ind w:right="191"/>
            <w:jc w:val="right"/>
            <w:rPr>
              <w:rFonts w:eastAsia="Times New Roman"/>
              <w:noProof/>
              <w:color w:val="000000"/>
            </w:rPr>
          </w:pPr>
          <w:r w:rsidRPr="00011FC8">
            <w:rPr>
              <w:rFonts w:eastAsia="Times New Roman"/>
              <w:color w:val="000000"/>
            </w:rPr>
            <w:fldChar w:fldCharType="begin"/>
          </w:r>
          <w:r w:rsidRPr="00011FC8">
            <w:rPr>
              <w:rFonts w:eastAsia="Times New Roman"/>
              <w:color w:val="000000"/>
            </w:rPr>
            <w:instrText xml:space="preserve"> TOC \o "1-3" \h \z \u </w:instrText>
          </w:r>
          <w:r w:rsidRPr="00011FC8">
            <w:rPr>
              <w:rFonts w:eastAsia="Times New Roman"/>
              <w:color w:val="000000"/>
            </w:rPr>
            <w:fldChar w:fldCharType="separate"/>
          </w:r>
          <w:hyperlink w:anchor="_Toc42956">
            <w:r w:rsidRPr="00011FC8">
              <w:rPr>
                <w:rFonts w:eastAsia="Times New Roman"/>
                <w:noProof/>
                <w:color w:val="000000"/>
              </w:rPr>
              <w:t>I.</w:t>
            </w:r>
            <w:r w:rsidRPr="00011FC8">
              <w:rPr>
                <w:rFonts w:ascii="Arial" w:eastAsia="Arial" w:hAnsi="Arial" w:cs="Arial"/>
                <w:noProof/>
                <w:color w:val="000000"/>
              </w:rPr>
              <w:t xml:space="preserve"> </w:t>
            </w:r>
            <w:r w:rsidRPr="00011FC8">
              <w:rPr>
                <w:rFonts w:eastAsia="Times New Roman"/>
                <w:noProof/>
                <w:color w:val="000000"/>
              </w:rPr>
              <w:t>Objectives</w:t>
            </w:r>
            <w:r w:rsidRPr="00011FC8">
              <w:rPr>
                <w:rFonts w:eastAsia="Times New Roman"/>
                <w:noProof/>
                <w:color w:val="000000"/>
              </w:rPr>
              <w:tab/>
            </w:r>
            <w:r w:rsidRPr="00011FC8">
              <w:rPr>
                <w:rFonts w:eastAsia="Times New Roman"/>
                <w:noProof/>
                <w:color w:val="000000"/>
              </w:rPr>
              <w:fldChar w:fldCharType="begin"/>
            </w:r>
            <w:r w:rsidRPr="00011FC8">
              <w:rPr>
                <w:rFonts w:eastAsia="Times New Roman"/>
                <w:noProof/>
                <w:color w:val="000000"/>
              </w:rPr>
              <w:instrText>PAGEREF _Toc42956 \h</w:instrText>
            </w:r>
            <w:r w:rsidRPr="00011FC8">
              <w:rPr>
                <w:rFonts w:eastAsia="Times New Roman"/>
                <w:noProof/>
                <w:color w:val="000000"/>
              </w:rPr>
            </w:r>
            <w:r w:rsidRPr="00011FC8">
              <w:rPr>
                <w:rFonts w:eastAsia="Times New Roman"/>
                <w:noProof/>
                <w:color w:val="000000"/>
              </w:rPr>
              <w:fldChar w:fldCharType="separate"/>
            </w:r>
            <w:r w:rsidR="00E41235">
              <w:rPr>
                <w:rFonts w:eastAsia="Times New Roman"/>
                <w:noProof/>
                <w:color w:val="000000"/>
              </w:rPr>
              <w:t>1</w:t>
            </w:r>
            <w:r w:rsidRPr="00011FC8">
              <w:rPr>
                <w:rFonts w:eastAsia="Times New Roman"/>
                <w:noProof/>
                <w:color w:val="000000"/>
              </w:rPr>
              <w:fldChar w:fldCharType="end"/>
            </w:r>
          </w:hyperlink>
        </w:p>
        <w:p w14:paraId="27F2247D" w14:textId="77777777" w:rsidR="00011FC8" w:rsidRPr="00011FC8" w:rsidRDefault="00164105" w:rsidP="00011FC8">
          <w:pPr>
            <w:tabs>
              <w:tab w:val="right" w:leader="dot" w:pos="9657"/>
            </w:tabs>
            <w:spacing w:after="0"/>
            <w:ind w:right="191"/>
            <w:jc w:val="right"/>
            <w:rPr>
              <w:rFonts w:eastAsia="Times New Roman"/>
              <w:noProof/>
              <w:color w:val="000000"/>
            </w:rPr>
          </w:pPr>
          <w:hyperlink w:anchor="_Toc42957">
            <w:r w:rsidR="00011FC8" w:rsidRPr="00011FC8">
              <w:rPr>
                <w:rFonts w:eastAsia="Times New Roman"/>
                <w:noProof/>
                <w:color w:val="000000"/>
              </w:rPr>
              <w:t>II.</w:t>
            </w:r>
            <w:r w:rsidR="00011FC8" w:rsidRPr="00011FC8">
              <w:rPr>
                <w:rFonts w:ascii="Arial" w:eastAsia="Arial" w:hAnsi="Arial" w:cs="Arial"/>
                <w:noProof/>
                <w:color w:val="000000"/>
              </w:rPr>
              <w:t xml:space="preserve"> </w:t>
            </w:r>
            <w:r w:rsidR="00011FC8" w:rsidRPr="00011FC8">
              <w:rPr>
                <w:rFonts w:eastAsia="Times New Roman"/>
                <w:noProof/>
                <w:color w:val="000000"/>
              </w:rPr>
              <w:t>Community Collaboration</w:t>
            </w:r>
            <w:r w:rsidR="00011FC8" w:rsidRPr="00011FC8">
              <w:rPr>
                <w:rFonts w:eastAsia="Times New Roman"/>
                <w:noProof/>
                <w:color w:val="000000"/>
              </w:rPr>
              <w:tab/>
            </w:r>
            <w:r w:rsidR="00011FC8" w:rsidRPr="00011FC8">
              <w:rPr>
                <w:rFonts w:eastAsia="Times New Roman"/>
                <w:noProof/>
                <w:color w:val="000000"/>
              </w:rPr>
              <w:fldChar w:fldCharType="begin"/>
            </w:r>
            <w:r w:rsidR="00011FC8" w:rsidRPr="00011FC8">
              <w:rPr>
                <w:rFonts w:eastAsia="Times New Roman"/>
                <w:noProof/>
                <w:color w:val="000000"/>
              </w:rPr>
              <w:instrText>PAGEREF _Toc42957 \h</w:instrText>
            </w:r>
            <w:r w:rsidR="00011FC8" w:rsidRPr="00011FC8">
              <w:rPr>
                <w:rFonts w:eastAsia="Times New Roman"/>
                <w:noProof/>
                <w:color w:val="000000"/>
              </w:rPr>
            </w:r>
            <w:r w:rsidR="00011FC8" w:rsidRPr="00011FC8">
              <w:rPr>
                <w:rFonts w:eastAsia="Times New Roman"/>
                <w:noProof/>
                <w:color w:val="000000"/>
              </w:rPr>
              <w:fldChar w:fldCharType="separate"/>
            </w:r>
            <w:r w:rsidR="00E41235">
              <w:rPr>
                <w:rFonts w:eastAsia="Times New Roman"/>
                <w:noProof/>
                <w:color w:val="000000"/>
              </w:rPr>
              <w:t>1</w:t>
            </w:r>
            <w:r w:rsidR="00011FC8" w:rsidRPr="00011FC8">
              <w:rPr>
                <w:rFonts w:eastAsia="Times New Roman"/>
                <w:noProof/>
                <w:color w:val="000000"/>
              </w:rPr>
              <w:fldChar w:fldCharType="end"/>
            </w:r>
          </w:hyperlink>
        </w:p>
        <w:p w14:paraId="0F6E95D9" w14:textId="77777777" w:rsidR="00011FC8" w:rsidRPr="00011FC8" w:rsidRDefault="00164105" w:rsidP="00011FC8">
          <w:pPr>
            <w:tabs>
              <w:tab w:val="right" w:leader="dot" w:pos="9657"/>
            </w:tabs>
            <w:spacing w:after="0"/>
            <w:ind w:right="191"/>
            <w:jc w:val="right"/>
            <w:rPr>
              <w:rFonts w:eastAsia="Times New Roman"/>
              <w:noProof/>
              <w:color w:val="000000"/>
            </w:rPr>
          </w:pPr>
          <w:hyperlink w:anchor="_Toc42958">
            <w:r w:rsidR="00011FC8" w:rsidRPr="00011FC8">
              <w:rPr>
                <w:rFonts w:eastAsia="Times New Roman"/>
                <w:noProof/>
                <w:color w:val="000000"/>
              </w:rPr>
              <w:t>III.</w:t>
            </w:r>
            <w:r w:rsidR="00011FC8" w:rsidRPr="00011FC8">
              <w:rPr>
                <w:rFonts w:ascii="Arial" w:eastAsia="Arial" w:hAnsi="Arial" w:cs="Arial"/>
                <w:noProof/>
                <w:color w:val="000000"/>
              </w:rPr>
              <w:t xml:space="preserve"> </w:t>
            </w:r>
            <w:r w:rsidR="00011FC8" w:rsidRPr="00011FC8">
              <w:rPr>
                <w:rFonts w:eastAsia="Times New Roman"/>
                <w:noProof/>
                <w:color w:val="000000"/>
              </w:rPr>
              <w:t>Community Background and Wildfire History</w:t>
            </w:r>
            <w:r w:rsidR="00011FC8" w:rsidRPr="00011FC8">
              <w:rPr>
                <w:rFonts w:eastAsia="Times New Roman"/>
                <w:noProof/>
                <w:color w:val="000000"/>
              </w:rPr>
              <w:tab/>
            </w:r>
            <w:r w:rsidR="00011FC8" w:rsidRPr="00011FC8">
              <w:rPr>
                <w:rFonts w:eastAsia="Times New Roman"/>
                <w:noProof/>
                <w:color w:val="000000"/>
              </w:rPr>
              <w:fldChar w:fldCharType="begin"/>
            </w:r>
            <w:r w:rsidR="00011FC8" w:rsidRPr="00011FC8">
              <w:rPr>
                <w:rFonts w:eastAsia="Times New Roman"/>
                <w:noProof/>
                <w:color w:val="000000"/>
              </w:rPr>
              <w:instrText>PAGEREF _Toc42958 \h</w:instrText>
            </w:r>
            <w:r w:rsidR="00011FC8" w:rsidRPr="00011FC8">
              <w:rPr>
                <w:rFonts w:eastAsia="Times New Roman"/>
                <w:noProof/>
                <w:color w:val="000000"/>
              </w:rPr>
            </w:r>
            <w:r w:rsidR="00011FC8" w:rsidRPr="00011FC8">
              <w:rPr>
                <w:rFonts w:eastAsia="Times New Roman"/>
                <w:noProof/>
                <w:color w:val="000000"/>
              </w:rPr>
              <w:fldChar w:fldCharType="separate"/>
            </w:r>
            <w:r w:rsidR="00E41235">
              <w:rPr>
                <w:rFonts w:eastAsia="Times New Roman"/>
                <w:noProof/>
                <w:color w:val="000000"/>
              </w:rPr>
              <w:t>2</w:t>
            </w:r>
            <w:r w:rsidR="00011FC8" w:rsidRPr="00011FC8">
              <w:rPr>
                <w:rFonts w:eastAsia="Times New Roman"/>
                <w:noProof/>
                <w:color w:val="000000"/>
              </w:rPr>
              <w:fldChar w:fldCharType="end"/>
            </w:r>
          </w:hyperlink>
        </w:p>
        <w:p w14:paraId="20774F6B" w14:textId="77777777" w:rsidR="00011FC8" w:rsidRPr="00011FC8" w:rsidRDefault="00164105" w:rsidP="00011FC8">
          <w:pPr>
            <w:tabs>
              <w:tab w:val="right" w:leader="dot" w:pos="9657"/>
            </w:tabs>
            <w:spacing w:after="0"/>
            <w:ind w:right="191"/>
            <w:jc w:val="right"/>
            <w:rPr>
              <w:rFonts w:eastAsia="Times New Roman"/>
              <w:noProof/>
              <w:color w:val="000000"/>
            </w:rPr>
          </w:pPr>
          <w:hyperlink w:anchor="_Toc42959">
            <w:r w:rsidR="00011FC8" w:rsidRPr="00011FC8">
              <w:rPr>
                <w:rFonts w:eastAsia="Times New Roman"/>
                <w:noProof/>
                <w:color w:val="000000"/>
              </w:rPr>
              <w:t>IV.</w:t>
            </w:r>
            <w:r w:rsidR="00011FC8" w:rsidRPr="00011FC8">
              <w:rPr>
                <w:rFonts w:ascii="Arial" w:eastAsia="Arial" w:hAnsi="Arial" w:cs="Arial"/>
                <w:noProof/>
                <w:color w:val="000000"/>
              </w:rPr>
              <w:t xml:space="preserve"> </w:t>
            </w:r>
            <w:r w:rsidR="00011FC8" w:rsidRPr="00011FC8">
              <w:rPr>
                <w:rFonts w:eastAsia="Times New Roman"/>
                <w:noProof/>
                <w:color w:val="000000"/>
              </w:rPr>
              <w:t>Community Base Map</w:t>
            </w:r>
            <w:r w:rsidR="00011FC8" w:rsidRPr="00011FC8">
              <w:rPr>
                <w:rFonts w:eastAsia="Times New Roman"/>
                <w:noProof/>
                <w:color w:val="000000"/>
              </w:rPr>
              <w:tab/>
            </w:r>
            <w:r w:rsidR="00011FC8" w:rsidRPr="00011FC8">
              <w:rPr>
                <w:rFonts w:eastAsia="Times New Roman"/>
                <w:noProof/>
                <w:color w:val="000000"/>
              </w:rPr>
              <w:fldChar w:fldCharType="begin"/>
            </w:r>
            <w:r w:rsidR="00011FC8" w:rsidRPr="00011FC8">
              <w:rPr>
                <w:rFonts w:eastAsia="Times New Roman"/>
                <w:noProof/>
                <w:color w:val="000000"/>
              </w:rPr>
              <w:instrText>PAGEREF _Toc42959 \h</w:instrText>
            </w:r>
            <w:r w:rsidR="00011FC8" w:rsidRPr="00011FC8">
              <w:rPr>
                <w:rFonts w:eastAsia="Times New Roman"/>
                <w:noProof/>
                <w:color w:val="000000"/>
              </w:rPr>
            </w:r>
            <w:r w:rsidR="00011FC8" w:rsidRPr="00011FC8">
              <w:rPr>
                <w:rFonts w:eastAsia="Times New Roman"/>
                <w:noProof/>
                <w:color w:val="000000"/>
              </w:rPr>
              <w:fldChar w:fldCharType="separate"/>
            </w:r>
            <w:r w:rsidR="00E41235">
              <w:rPr>
                <w:rFonts w:eastAsia="Times New Roman"/>
                <w:noProof/>
                <w:color w:val="000000"/>
              </w:rPr>
              <w:t>6</w:t>
            </w:r>
            <w:r w:rsidR="00011FC8" w:rsidRPr="00011FC8">
              <w:rPr>
                <w:rFonts w:eastAsia="Times New Roman"/>
                <w:noProof/>
                <w:color w:val="000000"/>
              </w:rPr>
              <w:fldChar w:fldCharType="end"/>
            </w:r>
          </w:hyperlink>
        </w:p>
        <w:p w14:paraId="1C2E8E72" w14:textId="77777777" w:rsidR="00011FC8" w:rsidRPr="00011FC8" w:rsidRDefault="00011FC8" w:rsidP="00011FC8">
          <w:pPr>
            <w:jc w:val="left"/>
            <w:rPr>
              <w:rFonts w:ascii="Calibri" w:eastAsia="Calibri" w:hAnsi="Calibri" w:cs="Calibri"/>
              <w:color w:val="000000"/>
              <w:sz w:val="22"/>
            </w:rPr>
          </w:pPr>
          <w:r w:rsidRPr="00011FC8">
            <w:rPr>
              <w:rFonts w:ascii="Calibri" w:eastAsia="Calibri" w:hAnsi="Calibri" w:cs="Calibri"/>
              <w:color w:val="000000"/>
              <w:sz w:val="22"/>
            </w:rPr>
            <w:fldChar w:fldCharType="end"/>
          </w:r>
        </w:p>
      </w:sdtContent>
    </w:sdt>
    <w:p w14:paraId="411B6555"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530B5761"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7523F47C"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7F67277D"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3362DCB9" w14:textId="77777777" w:rsidR="00011FC8" w:rsidRPr="00011FC8" w:rsidRDefault="00011FC8" w:rsidP="00011FC8">
      <w:pPr>
        <w:numPr>
          <w:ilvl w:val="0"/>
          <w:numId w:val="18"/>
        </w:numPr>
        <w:spacing w:after="0"/>
        <w:ind w:hanging="653"/>
        <w:jc w:val="left"/>
        <w:rPr>
          <w:rFonts w:ascii="Calibri" w:eastAsia="Calibri" w:hAnsi="Calibri" w:cs="Calibri"/>
          <w:color w:val="000000"/>
          <w:sz w:val="22"/>
        </w:rPr>
      </w:pPr>
      <w:r w:rsidRPr="00011FC8">
        <w:rPr>
          <w:rFonts w:eastAsia="Times New Roman"/>
          <w:color w:val="000000"/>
        </w:rPr>
        <w:t xml:space="preserve">Community Wildfire Risk Assessment  ................................................................................. 5 </w:t>
      </w:r>
    </w:p>
    <w:p w14:paraId="72BA77DA" w14:textId="77777777" w:rsidR="00011FC8" w:rsidRPr="00011FC8" w:rsidRDefault="00011FC8" w:rsidP="00011FC8">
      <w:pPr>
        <w:spacing w:after="27"/>
        <w:jc w:val="left"/>
        <w:rPr>
          <w:rFonts w:ascii="Calibri" w:eastAsia="Calibri" w:hAnsi="Calibri" w:cs="Calibri"/>
          <w:color w:val="000000"/>
          <w:sz w:val="22"/>
        </w:rPr>
      </w:pPr>
      <w:r w:rsidRPr="00011FC8">
        <w:rPr>
          <w:rFonts w:eastAsia="Times New Roman"/>
          <w:color w:val="000000"/>
        </w:rPr>
        <w:t xml:space="preserve"> </w:t>
      </w:r>
    </w:p>
    <w:p w14:paraId="7694CD72" w14:textId="77777777" w:rsidR="00011FC8" w:rsidRPr="00011FC8" w:rsidRDefault="00011FC8" w:rsidP="00011FC8">
      <w:pPr>
        <w:numPr>
          <w:ilvl w:val="0"/>
          <w:numId w:val="18"/>
        </w:numPr>
        <w:spacing w:after="0"/>
        <w:ind w:hanging="653"/>
        <w:jc w:val="left"/>
        <w:rPr>
          <w:rFonts w:ascii="Calibri" w:eastAsia="Calibri" w:hAnsi="Calibri" w:cs="Calibri"/>
          <w:color w:val="000000"/>
          <w:sz w:val="22"/>
        </w:rPr>
      </w:pPr>
      <w:r w:rsidRPr="00011FC8">
        <w:rPr>
          <w:rFonts w:eastAsia="Times New Roman"/>
          <w:color w:val="000000"/>
        </w:rPr>
        <w:t xml:space="preserve">Community Hazards Maps .................................................................................................... 8 </w:t>
      </w:r>
    </w:p>
    <w:p w14:paraId="459A73F1"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515EC32F" w14:textId="77777777" w:rsidR="00011FC8" w:rsidRPr="00011FC8" w:rsidRDefault="00011FC8" w:rsidP="00011FC8">
      <w:pPr>
        <w:numPr>
          <w:ilvl w:val="0"/>
          <w:numId w:val="18"/>
        </w:numPr>
        <w:spacing w:after="12" w:line="248" w:lineRule="auto"/>
        <w:ind w:hanging="653"/>
        <w:jc w:val="left"/>
        <w:rPr>
          <w:rFonts w:ascii="Calibri" w:eastAsia="Calibri" w:hAnsi="Calibri" w:cs="Calibri"/>
          <w:color w:val="000000"/>
          <w:sz w:val="22"/>
        </w:rPr>
      </w:pPr>
      <w:r w:rsidRPr="00011FC8">
        <w:rPr>
          <w:rFonts w:eastAsia="Times New Roman"/>
          <w:color w:val="000000"/>
        </w:rPr>
        <w:t xml:space="preserve">Prioritized Mitigation Recommendations  ........................................................................... 10 </w:t>
      </w:r>
    </w:p>
    <w:p w14:paraId="3B72CBB9" w14:textId="77777777" w:rsidR="00011FC8" w:rsidRPr="00011FC8" w:rsidRDefault="00011FC8" w:rsidP="00011FC8">
      <w:pPr>
        <w:spacing w:after="26"/>
        <w:jc w:val="left"/>
        <w:rPr>
          <w:rFonts w:ascii="Calibri" w:eastAsia="Calibri" w:hAnsi="Calibri" w:cs="Calibri"/>
          <w:color w:val="000000"/>
          <w:sz w:val="22"/>
        </w:rPr>
      </w:pPr>
      <w:r w:rsidRPr="00011FC8">
        <w:rPr>
          <w:rFonts w:eastAsia="Times New Roman"/>
          <w:color w:val="000000"/>
        </w:rPr>
        <w:t xml:space="preserve"> </w:t>
      </w:r>
    </w:p>
    <w:p w14:paraId="3DFE5664" w14:textId="77777777" w:rsidR="00011FC8" w:rsidRPr="00011FC8" w:rsidRDefault="00011FC8" w:rsidP="00011FC8">
      <w:pPr>
        <w:numPr>
          <w:ilvl w:val="0"/>
          <w:numId w:val="18"/>
        </w:numPr>
        <w:spacing w:after="12" w:line="248" w:lineRule="auto"/>
        <w:ind w:hanging="653"/>
        <w:jc w:val="left"/>
        <w:rPr>
          <w:rFonts w:ascii="Calibri" w:eastAsia="Calibri" w:hAnsi="Calibri" w:cs="Calibri"/>
          <w:color w:val="000000"/>
          <w:sz w:val="22"/>
        </w:rPr>
      </w:pPr>
      <w:r w:rsidRPr="00011FC8">
        <w:rPr>
          <w:rFonts w:eastAsia="Times New Roman"/>
          <w:color w:val="000000"/>
        </w:rPr>
        <w:t xml:space="preserve">Action </w:t>
      </w:r>
      <w:proofErr w:type="gramStart"/>
      <w:r w:rsidRPr="00011FC8">
        <w:rPr>
          <w:rFonts w:eastAsia="Times New Roman"/>
          <w:color w:val="000000"/>
        </w:rPr>
        <w:t>Plan ..........................................................................................................................</w:t>
      </w:r>
      <w:proofErr w:type="gramEnd"/>
      <w:r w:rsidRPr="00011FC8">
        <w:rPr>
          <w:rFonts w:eastAsia="Times New Roman"/>
          <w:color w:val="000000"/>
        </w:rPr>
        <w:t xml:space="preserve"> 15 </w:t>
      </w:r>
    </w:p>
    <w:p w14:paraId="6145208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3FDD1F5" w14:textId="77777777" w:rsidR="00011FC8" w:rsidRPr="00011FC8" w:rsidRDefault="00011FC8" w:rsidP="00011FC8">
      <w:pPr>
        <w:numPr>
          <w:ilvl w:val="0"/>
          <w:numId w:val="18"/>
        </w:numPr>
        <w:spacing w:after="12" w:line="248" w:lineRule="auto"/>
        <w:ind w:hanging="653"/>
        <w:jc w:val="left"/>
        <w:rPr>
          <w:rFonts w:ascii="Calibri" w:eastAsia="Calibri" w:hAnsi="Calibri" w:cs="Calibri"/>
          <w:color w:val="000000"/>
          <w:sz w:val="22"/>
        </w:rPr>
      </w:pPr>
      <w:r w:rsidRPr="00011FC8">
        <w:rPr>
          <w:rFonts w:eastAsia="Times New Roman"/>
          <w:color w:val="000000"/>
        </w:rPr>
        <w:t xml:space="preserve">Appended Documents…………………...…………………………………………...…….19 </w:t>
      </w:r>
    </w:p>
    <w:p w14:paraId="2B6C6199"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7E8E9E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D61E2B0"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            Woodland Community Wildfire Hazard Assessment Forms </w:t>
      </w:r>
    </w:p>
    <w:p w14:paraId="6F42546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EABC9EE"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            Newton County Wildfire Pre-suppression Plan </w:t>
      </w:r>
    </w:p>
    <w:p w14:paraId="7F6E8E64"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F5997DA"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NFPA 1141 Standard for Fire Protection Infrastructure for Land Development in Suburban and Rural Areas. </w:t>
      </w:r>
    </w:p>
    <w:p w14:paraId="3B23540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55C1FA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A366A6F" w14:textId="77777777" w:rsidR="00011FC8" w:rsidRPr="00011FC8" w:rsidRDefault="00011FC8" w:rsidP="00011FC8">
      <w:pPr>
        <w:jc w:val="left"/>
        <w:rPr>
          <w:rFonts w:ascii="Calibri" w:eastAsia="Calibri" w:hAnsi="Calibri" w:cs="Calibri"/>
          <w:color w:val="000000"/>
          <w:sz w:val="22"/>
        </w:rPr>
        <w:sectPr w:rsidR="00011FC8" w:rsidRPr="00011FC8" w:rsidSect="003A29D1">
          <w:headerReference w:type="even" r:id="rId390"/>
          <w:headerReference w:type="default" r:id="rId391"/>
          <w:footerReference w:type="even" r:id="rId392"/>
          <w:footerReference w:type="default" r:id="rId393"/>
          <w:headerReference w:type="first" r:id="rId394"/>
          <w:footerReference w:type="first" r:id="rId395"/>
          <w:pgSz w:w="12240" w:h="15840"/>
          <w:pgMar w:top="1490" w:right="2340" w:bottom="1486" w:left="1980" w:header="720" w:footer="720" w:gutter="0"/>
          <w:pgNumType w:start="140"/>
          <w:cols w:space="720"/>
        </w:sectPr>
      </w:pPr>
    </w:p>
    <w:p w14:paraId="249E0356" w14:textId="77777777" w:rsidR="00011FC8" w:rsidRPr="00011FC8" w:rsidRDefault="00011FC8" w:rsidP="00011FC8">
      <w:pPr>
        <w:keepNext/>
        <w:keepLines/>
        <w:shd w:val="clear" w:color="auto" w:fill="E5E5E5"/>
        <w:tabs>
          <w:tab w:val="center" w:pos="3543"/>
        </w:tabs>
        <w:spacing w:after="0"/>
        <w:jc w:val="left"/>
        <w:outlineLvl w:val="2"/>
        <w:rPr>
          <w:rFonts w:eastAsia="Times New Roman"/>
          <w:b/>
          <w:color w:val="000000"/>
          <w:sz w:val="26"/>
        </w:rPr>
      </w:pPr>
      <w:bookmarkStart w:id="104" w:name="_Toc42956"/>
      <w:r w:rsidRPr="00011FC8">
        <w:rPr>
          <w:rFonts w:eastAsia="Times New Roman"/>
          <w:b/>
          <w:color w:val="000000"/>
          <w:sz w:val="32"/>
        </w:rPr>
        <w:t>I.</w:t>
      </w:r>
      <w:r w:rsidRPr="00011FC8">
        <w:rPr>
          <w:rFonts w:eastAsia="Times New Roman"/>
          <w:b/>
          <w:color w:val="000000"/>
          <w:sz w:val="26"/>
        </w:rPr>
        <w:t xml:space="preserve">  </w:t>
      </w:r>
      <w:r w:rsidRPr="00011FC8">
        <w:rPr>
          <w:rFonts w:eastAsia="Times New Roman"/>
          <w:b/>
          <w:color w:val="000000"/>
          <w:sz w:val="32"/>
        </w:rPr>
        <w:t>O</w:t>
      </w:r>
      <w:r w:rsidRPr="00011FC8">
        <w:rPr>
          <w:rFonts w:eastAsia="Times New Roman"/>
          <w:b/>
          <w:color w:val="000000"/>
          <w:sz w:val="26"/>
        </w:rPr>
        <w:t>BJECTIVES</w:t>
      </w:r>
      <w:r w:rsidRPr="00011FC8">
        <w:rPr>
          <w:rFonts w:eastAsia="Times New Roman"/>
          <w:b/>
          <w:color w:val="000000"/>
          <w:sz w:val="32"/>
        </w:rPr>
        <w:t xml:space="preserve"> </w:t>
      </w:r>
      <w:r w:rsidRPr="00011FC8">
        <w:rPr>
          <w:rFonts w:eastAsia="Times New Roman"/>
          <w:b/>
          <w:color w:val="000000"/>
          <w:sz w:val="32"/>
        </w:rPr>
        <w:tab/>
        <w:t xml:space="preserve"> </w:t>
      </w:r>
      <w:bookmarkEnd w:id="104"/>
    </w:p>
    <w:p w14:paraId="5CF2BA01"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66D6A84E"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A Community Wildfire Protection Plan (CWPP) provides a community with a road map to reduce its risk from wildfire.  A CWPP is designed through collaboration between state and local fire agencies, homeowners and landowners, and other interested parties such as city councils, utilities, homeowners associations, environmental organizations, and other local stakeholders. The plan identifies strategic sites and methods for risk reduction and structural protection projects across jurisdictional boundaries.   </w:t>
      </w:r>
    </w:p>
    <w:p w14:paraId="5403A069"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A2DC173"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Comprehensive plans provide long-term guidance for growth, reflecting a community’s values and future expectations.  The plan implements the community’s values and serves to protect natural and community resources and public safety.  Planning also enables communities to address their development patterns in the Wildland Urban Interface and determine how they can reduce their risk through alternative development patterns.  The formal legal standing of the plan and its central role in local government decision making underscores the opportunity to use this planning process as an effective means for reducing wildfire risk.   </w:t>
      </w:r>
    </w:p>
    <w:p w14:paraId="3863226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E2CC501"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The mission of the following plan is to set clear priorities for the implementation of wildfire mitigation in Newton County. The plan includes prioritized recommendations for the appropriate types and methods of fuel reduction and structure ignitability reduction that will protect this community and its essential infrastructure. It also includes a plan for wildfire suppression. Specifically, the plan includes community-centered actions that will:  </w:t>
      </w:r>
    </w:p>
    <w:p w14:paraId="268E988C" w14:textId="77777777" w:rsidR="00011FC8" w:rsidRPr="00011FC8" w:rsidRDefault="00011FC8" w:rsidP="00011FC8">
      <w:pPr>
        <w:spacing w:after="45"/>
        <w:jc w:val="left"/>
        <w:rPr>
          <w:rFonts w:ascii="Calibri" w:eastAsia="Calibri" w:hAnsi="Calibri" w:cs="Calibri"/>
          <w:color w:val="000000"/>
          <w:sz w:val="22"/>
        </w:rPr>
      </w:pPr>
      <w:r w:rsidRPr="00011FC8">
        <w:rPr>
          <w:rFonts w:eastAsia="Times New Roman"/>
          <w:color w:val="000000"/>
        </w:rPr>
        <w:t xml:space="preserve"> </w:t>
      </w:r>
    </w:p>
    <w:p w14:paraId="477EFCE3" w14:textId="77777777" w:rsidR="00011FC8" w:rsidRPr="00011FC8" w:rsidRDefault="00011FC8" w:rsidP="00011FC8">
      <w:pPr>
        <w:numPr>
          <w:ilvl w:val="0"/>
          <w:numId w:val="19"/>
        </w:numPr>
        <w:spacing w:after="12" w:line="248" w:lineRule="auto"/>
        <w:ind w:right="895" w:hanging="216"/>
        <w:jc w:val="left"/>
        <w:rPr>
          <w:rFonts w:ascii="Calibri" w:eastAsia="Calibri" w:hAnsi="Calibri" w:cs="Calibri"/>
          <w:color w:val="000000"/>
          <w:sz w:val="22"/>
        </w:rPr>
      </w:pPr>
      <w:r w:rsidRPr="00011FC8">
        <w:rPr>
          <w:rFonts w:eastAsia="Times New Roman"/>
          <w:color w:val="000000"/>
        </w:rPr>
        <w:t xml:space="preserve">Educate citizens on wildfire, its risks, and ways to protect lives and properties, </w:t>
      </w:r>
    </w:p>
    <w:p w14:paraId="6DB87BFC" w14:textId="77777777" w:rsidR="00011FC8" w:rsidRPr="00011FC8" w:rsidRDefault="00011FC8" w:rsidP="00011FC8">
      <w:pPr>
        <w:numPr>
          <w:ilvl w:val="0"/>
          <w:numId w:val="19"/>
        </w:numPr>
        <w:spacing w:after="12" w:line="248" w:lineRule="auto"/>
        <w:ind w:right="895" w:hanging="216"/>
        <w:jc w:val="left"/>
        <w:rPr>
          <w:rFonts w:ascii="Calibri" w:eastAsia="Calibri" w:hAnsi="Calibri" w:cs="Calibri"/>
          <w:color w:val="000000"/>
          <w:sz w:val="22"/>
        </w:rPr>
      </w:pPr>
      <w:r w:rsidRPr="00011FC8">
        <w:rPr>
          <w:rFonts w:eastAsia="Times New Roman"/>
          <w:color w:val="000000"/>
        </w:rPr>
        <w:t xml:space="preserve">Support fire rescue and suppression entities, </w:t>
      </w:r>
    </w:p>
    <w:p w14:paraId="5979657C" w14:textId="77777777" w:rsidR="00011FC8" w:rsidRPr="00011FC8" w:rsidRDefault="00011FC8" w:rsidP="00011FC8">
      <w:pPr>
        <w:numPr>
          <w:ilvl w:val="0"/>
          <w:numId w:val="19"/>
        </w:numPr>
        <w:spacing w:after="12" w:line="248" w:lineRule="auto"/>
        <w:ind w:right="895" w:hanging="216"/>
        <w:jc w:val="left"/>
        <w:rPr>
          <w:rFonts w:ascii="Calibri" w:eastAsia="Calibri" w:hAnsi="Calibri" w:cs="Calibri"/>
          <w:color w:val="000000"/>
          <w:sz w:val="22"/>
        </w:rPr>
      </w:pPr>
      <w:r w:rsidRPr="00011FC8">
        <w:rPr>
          <w:rFonts w:eastAsia="Times New Roman"/>
          <w:color w:val="000000"/>
        </w:rPr>
        <w:t xml:space="preserve">Focus on collaborative decision-making and citizen participation, </w:t>
      </w:r>
    </w:p>
    <w:p w14:paraId="21373877" w14:textId="77777777" w:rsidR="00011FC8" w:rsidRPr="00011FC8" w:rsidRDefault="00011FC8" w:rsidP="00011FC8">
      <w:pPr>
        <w:numPr>
          <w:ilvl w:val="0"/>
          <w:numId w:val="19"/>
        </w:numPr>
        <w:spacing w:after="12" w:line="248" w:lineRule="auto"/>
        <w:ind w:right="895" w:hanging="216"/>
        <w:jc w:val="left"/>
        <w:rPr>
          <w:rFonts w:ascii="Calibri" w:eastAsia="Calibri" w:hAnsi="Calibri" w:cs="Calibri"/>
          <w:color w:val="000000"/>
          <w:sz w:val="22"/>
        </w:rPr>
      </w:pPr>
      <w:r w:rsidRPr="00011FC8">
        <w:rPr>
          <w:rFonts w:eastAsia="Times New Roman"/>
          <w:color w:val="000000"/>
        </w:rPr>
        <w:t xml:space="preserve">Develop and implement effective mitigation strategies, and </w:t>
      </w:r>
    </w:p>
    <w:p w14:paraId="5E7DEEB7" w14:textId="77777777" w:rsidR="00011FC8" w:rsidRPr="00011FC8" w:rsidRDefault="00011FC8" w:rsidP="00011FC8">
      <w:pPr>
        <w:numPr>
          <w:ilvl w:val="0"/>
          <w:numId w:val="19"/>
        </w:numPr>
        <w:spacing w:after="12" w:line="248" w:lineRule="auto"/>
        <w:ind w:right="895" w:hanging="216"/>
        <w:jc w:val="left"/>
        <w:rPr>
          <w:rFonts w:ascii="Calibri" w:eastAsia="Calibri" w:hAnsi="Calibri" w:cs="Calibri"/>
          <w:color w:val="000000"/>
          <w:sz w:val="22"/>
        </w:rPr>
      </w:pPr>
      <w:r w:rsidRPr="00011FC8">
        <w:rPr>
          <w:rFonts w:eastAsia="Times New Roman"/>
          <w:color w:val="000000"/>
        </w:rPr>
        <w:t xml:space="preserve">Develop and implement effective community ordinances and codes. </w:t>
      </w:r>
    </w:p>
    <w:p w14:paraId="203BD93E" w14:textId="77777777" w:rsidR="00011FC8" w:rsidRPr="00011FC8" w:rsidRDefault="00011FC8" w:rsidP="00011FC8">
      <w:pPr>
        <w:spacing w:after="134"/>
        <w:jc w:val="left"/>
        <w:rPr>
          <w:rFonts w:ascii="Calibri" w:eastAsia="Calibri" w:hAnsi="Calibri" w:cs="Calibri"/>
          <w:color w:val="000000"/>
          <w:sz w:val="22"/>
        </w:rPr>
      </w:pPr>
      <w:r w:rsidRPr="00011FC8">
        <w:rPr>
          <w:rFonts w:eastAsia="Times New Roman"/>
          <w:color w:val="000000"/>
        </w:rPr>
        <w:t xml:space="preserve"> </w:t>
      </w:r>
    </w:p>
    <w:p w14:paraId="3309F58B" w14:textId="77777777" w:rsidR="00011FC8" w:rsidRPr="00011FC8" w:rsidRDefault="00011FC8" w:rsidP="00011FC8">
      <w:pPr>
        <w:keepNext/>
        <w:keepLines/>
        <w:shd w:val="clear" w:color="auto" w:fill="E5E5E5"/>
        <w:tabs>
          <w:tab w:val="center" w:pos="5204"/>
        </w:tabs>
        <w:spacing w:after="0"/>
        <w:jc w:val="left"/>
        <w:outlineLvl w:val="1"/>
        <w:rPr>
          <w:rFonts w:eastAsia="Times New Roman"/>
          <w:b/>
          <w:color w:val="000000"/>
          <w:sz w:val="26"/>
        </w:rPr>
      </w:pPr>
      <w:bookmarkStart w:id="105" w:name="_Toc42957"/>
      <w:r w:rsidRPr="00011FC8">
        <w:rPr>
          <w:rFonts w:eastAsia="Times New Roman"/>
          <w:b/>
          <w:color w:val="000000"/>
          <w:sz w:val="32"/>
        </w:rPr>
        <w:t>II.</w:t>
      </w:r>
      <w:r w:rsidRPr="00011FC8">
        <w:rPr>
          <w:rFonts w:eastAsia="Times New Roman"/>
          <w:b/>
          <w:color w:val="000000"/>
          <w:sz w:val="26"/>
        </w:rPr>
        <w:t xml:space="preserve"> </w:t>
      </w:r>
      <w:r w:rsidRPr="00011FC8">
        <w:rPr>
          <w:rFonts w:eastAsia="Times New Roman"/>
          <w:b/>
          <w:color w:val="000000"/>
          <w:sz w:val="32"/>
        </w:rPr>
        <w:t>C</w:t>
      </w:r>
      <w:r w:rsidRPr="00011FC8">
        <w:rPr>
          <w:rFonts w:eastAsia="Times New Roman"/>
          <w:b/>
          <w:color w:val="000000"/>
          <w:sz w:val="26"/>
        </w:rPr>
        <w:t xml:space="preserve">OMMUNITY </w:t>
      </w:r>
      <w:r w:rsidRPr="00011FC8">
        <w:rPr>
          <w:rFonts w:eastAsia="Times New Roman"/>
          <w:b/>
          <w:color w:val="000000"/>
          <w:sz w:val="32"/>
        </w:rPr>
        <w:t>C</w:t>
      </w:r>
      <w:r w:rsidRPr="00011FC8">
        <w:rPr>
          <w:rFonts w:eastAsia="Times New Roman"/>
          <w:b/>
          <w:color w:val="000000"/>
          <w:sz w:val="26"/>
        </w:rPr>
        <w:t>OLLABORATION</w:t>
      </w:r>
      <w:r w:rsidRPr="00011FC8">
        <w:rPr>
          <w:rFonts w:eastAsia="Times New Roman"/>
          <w:b/>
          <w:color w:val="000000"/>
          <w:sz w:val="32"/>
        </w:rPr>
        <w:t xml:space="preserve"> </w:t>
      </w:r>
      <w:r w:rsidRPr="00011FC8">
        <w:rPr>
          <w:rFonts w:eastAsia="Times New Roman"/>
          <w:b/>
          <w:color w:val="000000"/>
          <w:sz w:val="32"/>
        </w:rPr>
        <w:tab/>
        <w:t xml:space="preserve"> </w:t>
      </w:r>
      <w:bookmarkEnd w:id="105"/>
    </w:p>
    <w:p w14:paraId="201D9D0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B1EE779"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Wildfire risk reduction strategies are most effective when approached collaboratively – involving groups of residents, elected officials, community decision makers, emergency managers, and natural resource </w:t>
      </w:r>
      <w:proofErr w:type="spellStart"/>
      <w:r w:rsidRPr="00011FC8">
        <w:rPr>
          <w:rFonts w:eastAsia="Times New Roman"/>
          <w:color w:val="000000"/>
        </w:rPr>
        <w:t>mangers</w:t>
      </w:r>
      <w:proofErr w:type="spellEnd"/>
      <w:r w:rsidRPr="00011FC8">
        <w:rPr>
          <w:rFonts w:eastAsia="Times New Roman"/>
          <w:color w:val="000000"/>
        </w:rPr>
        <w:t xml:space="preserve"> –and when combined with effective outreach approaches.  </w:t>
      </w:r>
    </w:p>
    <w:p w14:paraId="5BA2C813"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Collaborative approaches make sense as the initial focus of any community attempting to work toward wildfire risk reduction.  In all Community Wildfire Protection Plan collaborations, the goal is to cooperatively identify problems and reach a consensus for mutual action.  In the case of wildfire mitigation, a reduction in the wildfire risk to the community’s lives, houses, and property is the desired outcome. </w:t>
      </w:r>
    </w:p>
    <w:p w14:paraId="0EE266C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1E8EC7E0"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The collaborative core team convened in early March 2012 to assess risks and develop the Community Wildfire Protection Plan. The group is comprised of representatives from local county government, local fire authorities, and the Georgia Forestry Commission.  </w:t>
      </w:r>
    </w:p>
    <w:p w14:paraId="6696AA7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D15E1F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B8A483A"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Below are the groups included in the task force: </w:t>
      </w:r>
    </w:p>
    <w:p w14:paraId="530192D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E6B1DAA" w14:textId="77777777" w:rsidR="00011FC8" w:rsidRPr="00011FC8" w:rsidRDefault="00011FC8" w:rsidP="00011FC8">
      <w:pPr>
        <w:spacing w:after="42" w:line="248" w:lineRule="auto"/>
        <w:ind w:right="6364"/>
        <w:jc w:val="left"/>
        <w:rPr>
          <w:rFonts w:ascii="Calibri" w:eastAsia="Calibri" w:hAnsi="Calibri" w:cs="Calibri"/>
          <w:color w:val="000000"/>
          <w:sz w:val="22"/>
        </w:rPr>
      </w:pPr>
      <w:r w:rsidRPr="00011FC8">
        <w:rPr>
          <w:rFonts w:eastAsia="Times New Roman"/>
          <w:color w:val="000000"/>
        </w:rPr>
        <w:t xml:space="preserve">Newton County Government </w:t>
      </w:r>
      <w:r w:rsidRPr="00011FC8">
        <w:rPr>
          <w:rFonts w:eastAsia="Times New Roman"/>
          <w:i/>
          <w:color w:val="000000"/>
        </w:rPr>
        <w:t xml:space="preserve">County Fire Department </w:t>
      </w:r>
    </w:p>
    <w:p w14:paraId="6E5E019C"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i/>
          <w:color w:val="000000"/>
        </w:rPr>
        <w:t xml:space="preserve">Emergency Management </w:t>
      </w:r>
    </w:p>
    <w:p w14:paraId="2770AB72" w14:textId="77777777" w:rsidR="00011FC8" w:rsidRPr="00011FC8" w:rsidRDefault="00011FC8" w:rsidP="00011FC8">
      <w:pPr>
        <w:spacing w:after="47" w:line="248" w:lineRule="auto"/>
        <w:ind w:right="895"/>
        <w:jc w:val="left"/>
        <w:rPr>
          <w:rFonts w:ascii="Calibri" w:eastAsia="Calibri" w:hAnsi="Calibri" w:cs="Calibri"/>
          <w:color w:val="000000"/>
          <w:sz w:val="22"/>
        </w:rPr>
      </w:pPr>
      <w:r w:rsidRPr="00011FC8">
        <w:rPr>
          <w:rFonts w:eastAsia="Times New Roman"/>
          <w:color w:val="000000"/>
        </w:rPr>
        <w:t xml:space="preserve">Georgia Forestry Commission </w:t>
      </w:r>
    </w:p>
    <w:p w14:paraId="286DEBF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1C01208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24948FC"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It was decided to conduct community assessments on the basis of the high risk communities and the individual fire districts in the county. The Newton County Fire Department Stations and the representative of the local Georgia Forestry Commission </w:t>
      </w:r>
      <w:proofErr w:type="gramStart"/>
      <w:r w:rsidRPr="00011FC8">
        <w:rPr>
          <w:rFonts w:eastAsia="Times New Roman"/>
          <w:color w:val="000000"/>
        </w:rPr>
        <w:t>office  reconvened</w:t>
      </w:r>
      <w:proofErr w:type="gramEnd"/>
      <w:r w:rsidRPr="00011FC8">
        <w:rPr>
          <w:rFonts w:eastAsia="Times New Roman"/>
          <w:color w:val="000000"/>
        </w:rPr>
        <w:t xml:space="preserve"> in </w:t>
      </w:r>
      <w:proofErr w:type="spellStart"/>
      <w:r w:rsidRPr="00011FC8">
        <w:rPr>
          <w:rFonts w:eastAsia="Times New Roman"/>
          <w:color w:val="000000"/>
        </w:rPr>
        <w:t>Mid April</w:t>
      </w:r>
      <w:proofErr w:type="spellEnd"/>
      <w:r w:rsidRPr="00011FC8">
        <w:rPr>
          <w:rFonts w:eastAsia="Times New Roman"/>
          <w:color w:val="000000"/>
        </w:rPr>
        <w:t xml:space="preserve"> for the purpose of completing the following: </w:t>
      </w:r>
    </w:p>
    <w:p w14:paraId="0081CE0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EC8C9E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tbl>
      <w:tblPr>
        <w:tblStyle w:val="TableGrid0"/>
        <w:tblW w:w="9413" w:type="dxa"/>
        <w:tblInd w:w="163" w:type="dxa"/>
        <w:tblLook w:val="04A0" w:firstRow="1" w:lastRow="0" w:firstColumn="1" w:lastColumn="0" w:noHBand="0" w:noVBand="1"/>
      </w:tblPr>
      <w:tblGrid>
        <w:gridCol w:w="2881"/>
        <w:gridCol w:w="6532"/>
      </w:tblGrid>
      <w:tr w:rsidR="00011FC8" w:rsidRPr="00011FC8" w14:paraId="212A10CA" w14:textId="77777777" w:rsidTr="00F16C1B">
        <w:trPr>
          <w:trHeight w:val="1807"/>
        </w:trPr>
        <w:tc>
          <w:tcPr>
            <w:tcW w:w="2881" w:type="dxa"/>
            <w:tcBorders>
              <w:top w:val="nil"/>
              <w:left w:val="nil"/>
              <w:bottom w:val="nil"/>
              <w:right w:val="nil"/>
            </w:tcBorders>
          </w:tcPr>
          <w:p w14:paraId="47F6EFC6" w14:textId="77777777" w:rsidR="00011FC8" w:rsidRPr="00011FC8" w:rsidRDefault="00011FC8" w:rsidP="00011FC8">
            <w:pPr>
              <w:spacing w:after="1200" w:line="259" w:lineRule="auto"/>
              <w:jc w:val="left"/>
              <w:rPr>
                <w:rFonts w:ascii="Calibri" w:eastAsia="Calibri" w:hAnsi="Calibri" w:cs="Calibri"/>
                <w:color w:val="000000"/>
                <w:sz w:val="22"/>
              </w:rPr>
            </w:pPr>
            <w:r w:rsidRPr="00011FC8">
              <w:rPr>
                <w:color w:val="000000"/>
              </w:rPr>
              <w:t xml:space="preserve">Risk Assessment </w:t>
            </w:r>
          </w:p>
          <w:p w14:paraId="6759552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w:t>
            </w:r>
          </w:p>
        </w:tc>
        <w:tc>
          <w:tcPr>
            <w:tcW w:w="6533" w:type="dxa"/>
            <w:tcBorders>
              <w:top w:val="nil"/>
              <w:left w:val="nil"/>
              <w:bottom w:val="nil"/>
              <w:right w:val="nil"/>
            </w:tcBorders>
          </w:tcPr>
          <w:p w14:paraId="6923E58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Assessed wildfire hazard risks and prioritized mitigation actions. The wildfire risk assessment will help homeowners, builders, developers, and emergency personnel whether the area needs attention and will help direct wildfire risk reduction practices to the areas at highest risk. </w:t>
            </w:r>
          </w:p>
        </w:tc>
      </w:tr>
      <w:tr w:rsidR="00011FC8" w:rsidRPr="00011FC8" w14:paraId="4F1A8E1B" w14:textId="77777777" w:rsidTr="00F16C1B">
        <w:trPr>
          <w:trHeight w:val="307"/>
        </w:trPr>
        <w:tc>
          <w:tcPr>
            <w:tcW w:w="2881" w:type="dxa"/>
            <w:tcBorders>
              <w:top w:val="nil"/>
              <w:left w:val="nil"/>
              <w:bottom w:val="nil"/>
              <w:right w:val="nil"/>
            </w:tcBorders>
          </w:tcPr>
          <w:p w14:paraId="65D2E28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       Fuels Reduction </w:t>
            </w:r>
          </w:p>
        </w:tc>
        <w:tc>
          <w:tcPr>
            <w:tcW w:w="6533" w:type="dxa"/>
            <w:tcBorders>
              <w:top w:val="nil"/>
              <w:left w:val="nil"/>
              <w:bottom w:val="nil"/>
              <w:right w:val="nil"/>
            </w:tcBorders>
          </w:tcPr>
          <w:p w14:paraId="664A653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rPr>
              <w:t xml:space="preserve">Identified strategies for coordinating fuels treatment projects. </w:t>
            </w:r>
          </w:p>
        </w:tc>
      </w:tr>
    </w:tbl>
    <w:p w14:paraId="48CA7D72" w14:textId="77777777" w:rsidR="00011FC8" w:rsidRPr="00011FC8" w:rsidRDefault="00011FC8" w:rsidP="00011FC8">
      <w:pPr>
        <w:spacing w:after="96"/>
        <w:jc w:val="left"/>
        <w:rPr>
          <w:rFonts w:ascii="Calibri" w:eastAsia="Calibri" w:hAnsi="Calibri" w:cs="Calibri"/>
          <w:color w:val="000000"/>
          <w:sz w:val="22"/>
        </w:rPr>
      </w:pPr>
      <w:r w:rsidRPr="00011FC8">
        <w:rPr>
          <w:rFonts w:eastAsia="Times New Roman"/>
          <w:color w:val="000000"/>
        </w:rPr>
        <w:t xml:space="preserve"> </w:t>
      </w:r>
    </w:p>
    <w:p w14:paraId="1B3B5DE0" w14:textId="77777777" w:rsidR="00011FC8" w:rsidRPr="00011FC8" w:rsidRDefault="00011FC8" w:rsidP="00011FC8">
      <w:pPr>
        <w:spacing w:after="111" w:line="248" w:lineRule="auto"/>
        <w:ind w:right="895"/>
        <w:jc w:val="left"/>
        <w:rPr>
          <w:rFonts w:ascii="Calibri" w:eastAsia="Calibri" w:hAnsi="Calibri" w:cs="Calibri"/>
          <w:color w:val="000000"/>
          <w:sz w:val="22"/>
        </w:rPr>
      </w:pPr>
      <w:r w:rsidRPr="00011FC8">
        <w:rPr>
          <w:rFonts w:eastAsia="Times New Roman"/>
          <w:color w:val="000000"/>
        </w:rPr>
        <w:t xml:space="preserve">Structure Ignitability         Identified strategies for reducing the ignitability of structures within the Wildland interface. </w:t>
      </w:r>
    </w:p>
    <w:p w14:paraId="4F8D1D96" w14:textId="77777777" w:rsidR="00011FC8" w:rsidRPr="00011FC8" w:rsidRDefault="00011FC8" w:rsidP="00011FC8">
      <w:pPr>
        <w:spacing w:after="96"/>
        <w:jc w:val="left"/>
        <w:rPr>
          <w:rFonts w:ascii="Calibri" w:eastAsia="Calibri" w:hAnsi="Calibri" w:cs="Calibri"/>
          <w:color w:val="000000"/>
          <w:sz w:val="22"/>
        </w:rPr>
      </w:pPr>
      <w:r w:rsidRPr="00011FC8">
        <w:rPr>
          <w:rFonts w:eastAsia="Times New Roman"/>
          <w:color w:val="000000"/>
        </w:rPr>
        <w:t xml:space="preserve"> </w:t>
      </w:r>
    </w:p>
    <w:p w14:paraId="73B4DAB5" w14:textId="77777777" w:rsidR="00011FC8" w:rsidRPr="00011FC8" w:rsidRDefault="00011FC8" w:rsidP="00011FC8">
      <w:pPr>
        <w:spacing w:after="111" w:line="248" w:lineRule="auto"/>
        <w:ind w:right="895"/>
        <w:jc w:val="left"/>
        <w:rPr>
          <w:rFonts w:ascii="Calibri" w:eastAsia="Calibri" w:hAnsi="Calibri" w:cs="Calibri"/>
          <w:color w:val="000000"/>
          <w:sz w:val="22"/>
        </w:rPr>
      </w:pPr>
      <w:r w:rsidRPr="00011FC8">
        <w:rPr>
          <w:rFonts w:eastAsia="Times New Roman"/>
          <w:color w:val="000000"/>
        </w:rPr>
        <w:t xml:space="preserve">Emergency Management Forged relationships among local government and fire districts and developed/refined a pre-suppression plan. </w:t>
      </w:r>
    </w:p>
    <w:p w14:paraId="7C373C13" w14:textId="77777777" w:rsidR="00011FC8" w:rsidRPr="00011FC8" w:rsidRDefault="00011FC8" w:rsidP="00011FC8">
      <w:pPr>
        <w:spacing w:after="96"/>
        <w:jc w:val="left"/>
        <w:rPr>
          <w:rFonts w:ascii="Calibri" w:eastAsia="Calibri" w:hAnsi="Calibri" w:cs="Calibri"/>
          <w:color w:val="000000"/>
          <w:sz w:val="22"/>
        </w:rPr>
      </w:pPr>
      <w:r w:rsidRPr="00011FC8">
        <w:rPr>
          <w:rFonts w:eastAsia="Times New Roman"/>
          <w:color w:val="000000"/>
        </w:rPr>
        <w:t xml:space="preserve"> </w:t>
      </w:r>
    </w:p>
    <w:p w14:paraId="6E089B83"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Education and Outreach Developed strategies for increasing citizen awareness and action </w:t>
      </w:r>
    </w:p>
    <w:p w14:paraId="5B42DF1C" w14:textId="77777777" w:rsidR="00011FC8" w:rsidRPr="00011FC8" w:rsidRDefault="00011FC8" w:rsidP="00011FC8">
      <w:pPr>
        <w:spacing w:after="111" w:line="248" w:lineRule="auto"/>
        <w:ind w:right="895"/>
        <w:jc w:val="left"/>
        <w:rPr>
          <w:rFonts w:ascii="Calibri" w:eastAsia="Calibri" w:hAnsi="Calibri" w:cs="Calibri"/>
          <w:color w:val="000000"/>
          <w:sz w:val="22"/>
        </w:rPr>
      </w:pPr>
      <w:proofErr w:type="gramStart"/>
      <w:r w:rsidRPr="00011FC8">
        <w:rPr>
          <w:rFonts w:eastAsia="Times New Roman"/>
          <w:color w:val="000000"/>
        </w:rPr>
        <w:t>and</w:t>
      </w:r>
      <w:proofErr w:type="gramEnd"/>
      <w:r w:rsidRPr="00011FC8">
        <w:rPr>
          <w:rFonts w:eastAsia="Times New Roman"/>
          <w:color w:val="000000"/>
        </w:rPr>
        <w:t xml:space="preserve"> to conduct homeowner and community leader workshops.  Outreach and education programs are designed to raise awareness and improve audience knowledge of wildfire risk reduction needs and practices.  In the best cases, education and outreach programs will influence attitudes and opinions and result in effective action.</w:t>
      </w:r>
      <w:r w:rsidRPr="00011FC8">
        <w:rPr>
          <w:rFonts w:eastAsia="Times New Roman"/>
          <w:color w:val="000000"/>
          <w:sz w:val="22"/>
        </w:rPr>
        <w:t xml:space="preserve"> </w:t>
      </w:r>
    </w:p>
    <w:p w14:paraId="2F760C04"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EB7BCEF" w14:textId="77777777" w:rsidR="00011FC8" w:rsidRPr="00011FC8" w:rsidRDefault="00011FC8" w:rsidP="00011FC8">
      <w:pPr>
        <w:keepNext/>
        <w:keepLines/>
        <w:shd w:val="clear" w:color="auto" w:fill="D9D9D9"/>
        <w:spacing w:after="0"/>
        <w:jc w:val="left"/>
        <w:outlineLvl w:val="0"/>
        <w:rPr>
          <w:rFonts w:eastAsia="Times New Roman"/>
          <w:b/>
          <w:color w:val="000000"/>
          <w:sz w:val="26"/>
        </w:rPr>
      </w:pPr>
      <w:bookmarkStart w:id="106" w:name="_Toc42958"/>
      <w:r w:rsidRPr="00011FC8">
        <w:rPr>
          <w:rFonts w:eastAsia="Times New Roman"/>
          <w:b/>
          <w:color w:val="000000"/>
          <w:sz w:val="32"/>
        </w:rPr>
        <w:t>III.</w:t>
      </w:r>
      <w:r w:rsidRPr="00011FC8">
        <w:rPr>
          <w:rFonts w:eastAsia="Times New Roman"/>
          <w:b/>
          <w:color w:val="000000"/>
          <w:sz w:val="26"/>
        </w:rPr>
        <w:t xml:space="preserve"> </w:t>
      </w:r>
      <w:r w:rsidRPr="00011FC8">
        <w:rPr>
          <w:rFonts w:eastAsia="Times New Roman"/>
          <w:b/>
          <w:color w:val="000000"/>
          <w:sz w:val="32"/>
        </w:rPr>
        <w:t>C</w:t>
      </w:r>
      <w:r w:rsidRPr="00011FC8">
        <w:rPr>
          <w:rFonts w:eastAsia="Times New Roman"/>
          <w:b/>
          <w:color w:val="000000"/>
          <w:sz w:val="26"/>
        </w:rPr>
        <w:t xml:space="preserve">OUNTY </w:t>
      </w:r>
      <w:r w:rsidRPr="00011FC8">
        <w:rPr>
          <w:rFonts w:eastAsia="Times New Roman"/>
          <w:b/>
          <w:color w:val="000000"/>
          <w:sz w:val="32"/>
        </w:rPr>
        <w:t>B</w:t>
      </w:r>
      <w:r w:rsidRPr="00011FC8">
        <w:rPr>
          <w:rFonts w:eastAsia="Times New Roman"/>
          <w:b/>
          <w:color w:val="000000"/>
          <w:sz w:val="26"/>
        </w:rPr>
        <w:t xml:space="preserve">ACKGROUND AND </w:t>
      </w:r>
      <w:r w:rsidRPr="00011FC8">
        <w:rPr>
          <w:rFonts w:eastAsia="Times New Roman"/>
          <w:b/>
          <w:color w:val="000000"/>
          <w:sz w:val="32"/>
        </w:rPr>
        <w:t>W</w:t>
      </w:r>
      <w:r w:rsidRPr="00011FC8">
        <w:rPr>
          <w:rFonts w:eastAsia="Times New Roman"/>
          <w:b/>
          <w:color w:val="000000"/>
          <w:sz w:val="26"/>
        </w:rPr>
        <w:t xml:space="preserve">ILDFIRE </w:t>
      </w:r>
      <w:r w:rsidRPr="00011FC8">
        <w:rPr>
          <w:rFonts w:eastAsia="Times New Roman"/>
          <w:b/>
          <w:color w:val="000000"/>
          <w:sz w:val="32"/>
        </w:rPr>
        <w:t>H</w:t>
      </w:r>
      <w:r w:rsidRPr="00011FC8">
        <w:rPr>
          <w:rFonts w:eastAsia="Times New Roman"/>
          <w:b/>
          <w:color w:val="000000"/>
          <w:sz w:val="26"/>
        </w:rPr>
        <w:t>ISTORY</w:t>
      </w:r>
      <w:r w:rsidRPr="00011FC8">
        <w:rPr>
          <w:rFonts w:eastAsia="Times New Roman"/>
          <w:b/>
          <w:color w:val="000000"/>
          <w:sz w:val="32"/>
        </w:rPr>
        <w:t xml:space="preserve">  </w:t>
      </w:r>
      <w:bookmarkEnd w:id="106"/>
    </w:p>
    <w:p w14:paraId="49D8019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b/>
          <w:color w:val="000000"/>
          <w:sz w:val="22"/>
        </w:rPr>
        <w:t xml:space="preserve"> </w:t>
      </w:r>
    </w:p>
    <w:p w14:paraId="7EC2568B" w14:textId="77777777" w:rsidR="00011FC8" w:rsidRPr="00011FC8" w:rsidRDefault="00011FC8" w:rsidP="00011FC8">
      <w:pPr>
        <w:spacing w:after="269"/>
        <w:jc w:val="left"/>
        <w:rPr>
          <w:rFonts w:ascii="Calibri" w:eastAsia="Calibri" w:hAnsi="Calibri" w:cs="Calibri"/>
          <w:color w:val="000000"/>
          <w:sz w:val="22"/>
        </w:rPr>
      </w:pPr>
      <w:r w:rsidRPr="00011FC8">
        <w:rPr>
          <w:rFonts w:eastAsia="Times New Roman"/>
          <w:b/>
          <w:color w:val="000000"/>
          <w:sz w:val="22"/>
        </w:rPr>
        <w:t xml:space="preserve"> </w:t>
      </w:r>
    </w:p>
    <w:p w14:paraId="007F1E64" w14:textId="77777777" w:rsidR="00011FC8" w:rsidRPr="00011FC8" w:rsidRDefault="00011FC8" w:rsidP="00011FC8">
      <w:pPr>
        <w:spacing w:after="265" w:line="249" w:lineRule="auto"/>
        <w:ind w:right="561"/>
        <w:jc w:val="left"/>
        <w:rPr>
          <w:rFonts w:ascii="Calibri" w:eastAsia="Calibri" w:hAnsi="Calibri" w:cs="Calibri"/>
          <w:color w:val="000000"/>
          <w:sz w:val="22"/>
        </w:rPr>
      </w:pPr>
      <w:r w:rsidRPr="00011FC8">
        <w:rPr>
          <w:rFonts w:eastAsia="Times New Roman"/>
          <w:color w:val="000000"/>
        </w:rPr>
        <w:t xml:space="preserve">Newton County </w:t>
      </w:r>
    </w:p>
    <w:p w14:paraId="27BD9A9A" w14:textId="77777777" w:rsidR="00011FC8" w:rsidRPr="00011FC8" w:rsidRDefault="00011FC8" w:rsidP="00011FC8">
      <w:pPr>
        <w:spacing w:after="0" w:line="249" w:lineRule="auto"/>
        <w:ind w:right="29"/>
        <w:jc w:val="left"/>
        <w:rPr>
          <w:rFonts w:ascii="Calibri" w:eastAsia="Calibri" w:hAnsi="Calibri" w:cs="Calibri"/>
          <w:color w:val="000000"/>
          <w:sz w:val="22"/>
        </w:rPr>
      </w:pPr>
      <w:r w:rsidRPr="00011FC8">
        <w:rPr>
          <w:rFonts w:ascii="Calibri" w:eastAsia="Calibri" w:hAnsi="Calibri" w:cs="Calibri"/>
          <w:noProof/>
          <w:color w:val="000000"/>
          <w:sz w:val="22"/>
        </w:rPr>
        <w:drawing>
          <wp:anchor distT="0" distB="0" distL="114300" distR="114300" simplePos="0" relativeHeight="251671552" behindDoc="0" locked="0" layoutInCell="1" allowOverlap="0" wp14:anchorId="45660021" wp14:editId="751FD5DE">
            <wp:simplePos x="0" y="0"/>
            <wp:positionH relativeFrom="column">
              <wp:posOffset>103327</wp:posOffset>
            </wp:positionH>
            <wp:positionV relativeFrom="paragraph">
              <wp:posOffset>-863</wp:posOffset>
            </wp:positionV>
            <wp:extent cx="1009650" cy="1181100"/>
            <wp:effectExtent l="0" t="0" r="0" b="0"/>
            <wp:wrapSquare wrapText="bothSides"/>
            <wp:docPr id="468" name="Picture 468"/>
            <wp:cNvGraphicFramePr/>
            <a:graphic xmlns:a="http://schemas.openxmlformats.org/drawingml/2006/main">
              <a:graphicData uri="http://schemas.openxmlformats.org/drawingml/2006/picture">
                <pic:pic xmlns:pic="http://schemas.openxmlformats.org/drawingml/2006/picture">
                  <pic:nvPicPr>
                    <pic:cNvPr id="785" name="Picture 785"/>
                    <pic:cNvPicPr/>
                  </pic:nvPicPr>
                  <pic:blipFill>
                    <a:blip r:embed="rId396"/>
                    <a:stretch>
                      <a:fillRect/>
                    </a:stretch>
                  </pic:blipFill>
                  <pic:spPr>
                    <a:xfrm>
                      <a:off x="0" y="0"/>
                      <a:ext cx="1009650" cy="1181100"/>
                    </a:xfrm>
                    <a:prstGeom prst="rect">
                      <a:avLst/>
                    </a:prstGeom>
                  </pic:spPr>
                </pic:pic>
              </a:graphicData>
            </a:graphic>
          </wp:anchor>
        </w:drawing>
      </w:r>
      <w:r w:rsidRPr="00011FC8">
        <w:rPr>
          <w:rFonts w:eastAsia="Times New Roman"/>
          <w:color w:val="000000"/>
        </w:rPr>
        <w:t xml:space="preserve">Newton County lies approximately thirty miles east of </w:t>
      </w:r>
      <w:hyperlink r:id="rId397">
        <w:r w:rsidRPr="00011FC8">
          <w:rPr>
            <w:rFonts w:eastAsia="Times New Roman"/>
            <w:color w:val="000000"/>
          </w:rPr>
          <w:t>Atlanta</w:t>
        </w:r>
      </w:hyperlink>
      <w:hyperlink r:id="rId398">
        <w:r w:rsidRPr="00011FC8">
          <w:rPr>
            <w:rFonts w:eastAsia="Times New Roman"/>
            <w:color w:val="000000"/>
          </w:rPr>
          <w:t xml:space="preserve"> </w:t>
        </w:r>
      </w:hyperlink>
      <w:r w:rsidRPr="00011FC8">
        <w:rPr>
          <w:rFonts w:eastAsia="Times New Roman"/>
          <w:color w:val="000000"/>
        </w:rPr>
        <w:t xml:space="preserve">along </w:t>
      </w:r>
      <w:hyperlink r:id="rId399">
        <w:r w:rsidRPr="00011FC8">
          <w:rPr>
            <w:rFonts w:eastAsia="Times New Roman"/>
            <w:color w:val="000000"/>
          </w:rPr>
          <w:t>Interstate 20.</w:t>
        </w:r>
      </w:hyperlink>
      <w:r w:rsidRPr="00011FC8">
        <w:rPr>
          <w:rFonts w:eastAsia="Times New Roman"/>
          <w:color w:val="000000"/>
        </w:rPr>
        <w:t xml:space="preserve"> Its irregular star shape encompasses 276.4 miles. Named for Sergeant John Newton, a </w:t>
      </w:r>
      <w:hyperlink r:id="rId400">
        <w:r w:rsidRPr="00011FC8">
          <w:rPr>
            <w:rFonts w:eastAsia="Times New Roman"/>
            <w:color w:val="000000"/>
          </w:rPr>
          <w:t>Revolutionary War</w:t>
        </w:r>
      </w:hyperlink>
      <w:hyperlink r:id="rId401">
        <w:r w:rsidRPr="00011FC8">
          <w:rPr>
            <w:rFonts w:eastAsia="Times New Roman"/>
            <w:color w:val="000000"/>
          </w:rPr>
          <w:t xml:space="preserve"> </w:t>
        </w:r>
      </w:hyperlink>
      <w:r w:rsidRPr="00011FC8">
        <w:rPr>
          <w:rFonts w:eastAsia="Times New Roman"/>
          <w:color w:val="000000"/>
        </w:rPr>
        <w:t xml:space="preserve">(1775-83) hero, the county was formed on December 24, 1821, from parts of </w:t>
      </w:r>
      <w:hyperlink r:id="rId402">
        <w:r w:rsidRPr="00011FC8">
          <w:rPr>
            <w:rFonts w:eastAsia="Times New Roman"/>
            <w:color w:val="000000"/>
          </w:rPr>
          <w:t>Henry</w:t>
        </w:r>
      </w:hyperlink>
      <w:hyperlink r:id="rId403">
        <w:r w:rsidRPr="00011FC8">
          <w:rPr>
            <w:rFonts w:eastAsia="Times New Roman"/>
            <w:color w:val="000000"/>
          </w:rPr>
          <w:t>,</w:t>
        </w:r>
      </w:hyperlink>
      <w:hyperlink r:id="rId404">
        <w:r w:rsidRPr="00011FC8">
          <w:rPr>
            <w:rFonts w:eastAsia="Times New Roman"/>
            <w:color w:val="000000"/>
          </w:rPr>
          <w:t xml:space="preserve"> </w:t>
        </w:r>
      </w:hyperlink>
      <w:hyperlink r:id="rId405">
        <w:r w:rsidRPr="00011FC8">
          <w:rPr>
            <w:rFonts w:eastAsia="Times New Roman"/>
            <w:color w:val="000000"/>
          </w:rPr>
          <w:t>Jasper,</w:t>
        </w:r>
      </w:hyperlink>
      <w:r w:rsidRPr="00011FC8">
        <w:rPr>
          <w:rFonts w:eastAsia="Times New Roman"/>
          <w:color w:val="000000"/>
        </w:rPr>
        <w:t xml:space="preserve"> and </w:t>
      </w:r>
      <w:hyperlink r:id="rId406">
        <w:r w:rsidRPr="00011FC8">
          <w:rPr>
            <w:rFonts w:eastAsia="Times New Roman"/>
            <w:color w:val="000000"/>
          </w:rPr>
          <w:t>Walton</w:t>
        </w:r>
      </w:hyperlink>
      <w:hyperlink r:id="rId407">
        <w:r w:rsidRPr="00011FC8">
          <w:rPr>
            <w:rFonts w:eastAsia="Times New Roman"/>
            <w:color w:val="000000"/>
          </w:rPr>
          <w:t xml:space="preserve"> </w:t>
        </w:r>
      </w:hyperlink>
      <w:r w:rsidRPr="00011FC8">
        <w:rPr>
          <w:rFonts w:eastAsia="Times New Roman"/>
          <w:color w:val="000000"/>
        </w:rPr>
        <w:t xml:space="preserve">counties. In 1821 the center of the area's activity was a settlement called Winton at the Brick Store, a general store and stagecoach stop. The Brick Store still stands, but U.S. Highway 278, which alternately parallels and crisscrosses the newer Interstate 20 eastward to </w:t>
      </w:r>
      <w:hyperlink r:id="rId408">
        <w:r w:rsidRPr="00011FC8">
          <w:rPr>
            <w:rFonts w:eastAsia="Times New Roman"/>
            <w:color w:val="000000"/>
          </w:rPr>
          <w:t>Augusta,</w:t>
        </w:r>
      </w:hyperlink>
      <w:r w:rsidRPr="00011FC8">
        <w:rPr>
          <w:rFonts w:eastAsia="Times New Roman"/>
          <w:color w:val="000000"/>
        </w:rPr>
        <w:t xml:space="preserve"> now lies over the stagecoach route.  </w:t>
      </w:r>
    </w:p>
    <w:p w14:paraId="2FE0C93C" w14:textId="77777777" w:rsidR="00011FC8" w:rsidRPr="00011FC8" w:rsidRDefault="00011FC8" w:rsidP="00011FC8">
      <w:pPr>
        <w:spacing w:after="276"/>
        <w:rPr>
          <w:rFonts w:ascii="Calibri" w:eastAsia="Calibri" w:hAnsi="Calibri" w:cs="Calibri"/>
          <w:color w:val="000000"/>
          <w:sz w:val="22"/>
        </w:rPr>
      </w:pPr>
      <w:r w:rsidRPr="00011FC8">
        <w:rPr>
          <w:rFonts w:eastAsia="Times New Roman"/>
          <w:color w:val="000000"/>
          <w:sz w:val="1"/>
        </w:rPr>
        <w:t xml:space="preserve"> </w:t>
      </w:r>
    </w:p>
    <w:p w14:paraId="5D94C61E"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ascii="Calibri" w:eastAsia="Calibri" w:hAnsi="Calibri" w:cs="Calibri"/>
          <w:noProof/>
          <w:color w:val="000000"/>
          <w:sz w:val="22"/>
        </w:rPr>
        <w:drawing>
          <wp:anchor distT="0" distB="0" distL="114300" distR="114300" simplePos="0" relativeHeight="251672576" behindDoc="0" locked="0" layoutInCell="1" allowOverlap="0" wp14:anchorId="615C9B5C" wp14:editId="38C1000C">
            <wp:simplePos x="0" y="0"/>
            <wp:positionH relativeFrom="column">
              <wp:posOffset>5032198</wp:posOffset>
            </wp:positionH>
            <wp:positionV relativeFrom="paragraph">
              <wp:posOffset>-48233</wp:posOffset>
            </wp:positionV>
            <wp:extent cx="1514475" cy="1009650"/>
            <wp:effectExtent l="0" t="0" r="0" b="0"/>
            <wp:wrapSquare wrapText="bothSides"/>
            <wp:docPr id="469" name="Picture 469"/>
            <wp:cNvGraphicFramePr/>
            <a:graphic xmlns:a="http://schemas.openxmlformats.org/drawingml/2006/main">
              <a:graphicData uri="http://schemas.openxmlformats.org/drawingml/2006/picture">
                <pic:pic xmlns:pic="http://schemas.openxmlformats.org/drawingml/2006/picture">
                  <pic:nvPicPr>
                    <pic:cNvPr id="786" name="Picture 786"/>
                    <pic:cNvPicPr/>
                  </pic:nvPicPr>
                  <pic:blipFill>
                    <a:blip r:embed="rId409"/>
                    <a:stretch>
                      <a:fillRect/>
                    </a:stretch>
                  </pic:blipFill>
                  <pic:spPr>
                    <a:xfrm>
                      <a:off x="0" y="0"/>
                      <a:ext cx="1514475" cy="1009650"/>
                    </a:xfrm>
                    <a:prstGeom prst="rect">
                      <a:avLst/>
                    </a:prstGeom>
                  </pic:spPr>
                </pic:pic>
              </a:graphicData>
            </a:graphic>
          </wp:anchor>
        </w:drawing>
      </w:r>
      <w:hyperlink r:id="rId410">
        <w:r w:rsidRPr="00011FC8">
          <w:rPr>
            <w:rFonts w:eastAsia="Times New Roman"/>
            <w:color w:val="000000"/>
          </w:rPr>
          <w:t>State law</w:t>
        </w:r>
      </w:hyperlink>
      <w:hyperlink r:id="rId411">
        <w:r w:rsidRPr="00011FC8">
          <w:rPr>
            <w:rFonts w:eastAsia="Times New Roman"/>
            <w:color w:val="000000"/>
          </w:rPr>
          <w:t xml:space="preserve"> </w:t>
        </w:r>
      </w:hyperlink>
      <w:r w:rsidRPr="00011FC8">
        <w:rPr>
          <w:rFonts w:eastAsia="Times New Roman"/>
          <w:color w:val="000000"/>
        </w:rPr>
        <w:t xml:space="preserve">required that the seat of the new county be as close as possible to the geographical center of the county, so a site between the </w:t>
      </w:r>
      <w:proofErr w:type="spellStart"/>
      <w:r w:rsidRPr="00011FC8">
        <w:rPr>
          <w:rFonts w:eastAsia="Times New Roman"/>
          <w:color w:val="000000"/>
        </w:rPr>
        <w:t>Ulcoufatchee</w:t>
      </w:r>
      <w:proofErr w:type="spellEnd"/>
      <w:r w:rsidRPr="00011FC8">
        <w:rPr>
          <w:rFonts w:eastAsia="Times New Roman"/>
          <w:color w:val="000000"/>
        </w:rPr>
        <w:t xml:space="preserve"> (later </w:t>
      </w:r>
      <w:proofErr w:type="spellStart"/>
      <w:r w:rsidRPr="00011FC8">
        <w:rPr>
          <w:rFonts w:eastAsia="Times New Roman"/>
          <w:color w:val="000000"/>
        </w:rPr>
        <w:t>Alcovy</w:t>
      </w:r>
      <w:proofErr w:type="spellEnd"/>
      <w:r w:rsidRPr="00011FC8">
        <w:rPr>
          <w:rFonts w:eastAsia="Times New Roman"/>
          <w:color w:val="000000"/>
        </w:rPr>
        <w:t xml:space="preserve">) and Yellow </w:t>
      </w:r>
      <w:proofErr w:type="gramStart"/>
      <w:r w:rsidRPr="00011FC8">
        <w:rPr>
          <w:rFonts w:eastAsia="Times New Roman"/>
          <w:color w:val="000000"/>
        </w:rPr>
        <w:t>rivers</w:t>
      </w:r>
      <w:proofErr w:type="gramEnd"/>
      <w:r w:rsidRPr="00011FC8">
        <w:rPr>
          <w:rFonts w:eastAsia="Times New Roman"/>
          <w:color w:val="000000"/>
        </w:rPr>
        <w:t xml:space="preserve"> was designated the county seat, and the surrounding lots were auctioned. Dried Indian Creek, so named from the settlers' discovery of the body of an Indian tied to a tree and dried by the sun, crossed this land. </w:t>
      </w:r>
    </w:p>
    <w:p w14:paraId="2F8161C0"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The new town was named </w:t>
      </w:r>
      <w:proofErr w:type="spellStart"/>
      <w:r w:rsidRPr="00011FC8">
        <w:rPr>
          <w:rFonts w:eastAsia="Times New Roman"/>
          <w:color w:val="000000"/>
        </w:rPr>
        <w:t>Newtonsboro</w:t>
      </w:r>
      <w:proofErr w:type="spellEnd"/>
      <w:r w:rsidRPr="00011FC8">
        <w:rPr>
          <w:rFonts w:eastAsia="Times New Roman"/>
          <w:color w:val="000000"/>
        </w:rPr>
        <w:t xml:space="preserve">, but eight months later, in December </w:t>
      </w:r>
    </w:p>
    <w:p w14:paraId="118FD3AD" w14:textId="77777777" w:rsidR="00011FC8" w:rsidRPr="00011FC8" w:rsidRDefault="00011FC8" w:rsidP="00011FC8">
      <w:pPr>
        <w:spacing w:after="104" w:line="249" w:lineRule="auto"/>
        <w:jc w:val="left"/>
        <w:rPr>
          <w:rFonts w:ascii="Calibri" w:eastAsia="Calibri" w:hAnsi="Calibri" w:cs="Calibri"/>
          <w:color w:val="000000"/>
          <w:sz w:val="22"/>
        </w:rPr>
      </w:pPr>
      <w:r w:rsidRPr="00011FC8">
        <w:rPr>
          <w:rFonts w:eastAsia="Times New Roman"/>
          <w:color w:val="000000"/>
        </w:rPr>
        <w:t xml:space="preserve">1822, the name was changed to </w:t>
      </w:r>
      <w:hyperlink r:id="rId412">
        <w:r w:rsidRPr="00011FC8">
          <w:rPr>
            <w:rFonts w:eastAsia="Times New Roman"/>
            <w:color w:val="000000"/>
          </w:rPr>
          <w:t>Covington,</w:t>
        </w:r>
      </w:hyperlink>
      <w:r w:rsidRPr="00011FC8">
        <w:rPr>
          <w:rFonts w:eastAsia="Times New Roman"/>
          <w:color w:val="000000"/>
        </w:rPr>
        <w:t xml:space="preserve"> in honor of General Leonard </w:t>
      </w:r>
      <w:r w:rsidRPr="00011FC8">
        <w:rPr>
          <w:rFonts w:eastAsia="Times New Roman"/>
          <w:color w:val="000000"/>
        </w:rPr>
        <w:tab/>
      </w:r>
      <w:r w:rsidRPr="00011FC8">
        <w:rPr>
          <w:rFonts w:eastAsia="Times New Roman"/>
          <w:color w:val="000000"/>
          <w:sz w:val="37"/>
          <w:vertAlign w:val="superscript"/>
        </w:rPr>
        <w:t>Downtown Covington</w:t>
      </w:r>
      <w:r w:rsidRPr="00011FC8">
        <w:rPr>
          <w:rFonts w:eastAsia="Times New Roman"/>
          <w:color w:val="000000"/>
          <w:sz w:val="1"/>
          <w:vertAlign w:val="superscript"/>
        </w:rPr>
        <w:t xml:space="preserve"> </w:t>
      </w:r>
      <w:proofErr w:type="spellStart"/>
      <w:r w:rsidRPr="00011FC8">
        <w:rPr>
          <w:rFonts w:eastAsia="Times New Roman"/>
          <w:color w:val="000000"/>
        </w:rPr>
        <w:t>Covington</w:t>
      </w:r>
      <w:proofErr w:type="spellEnd"/>
      <w:r w:rsidRPr="00011FC8">
        <w:rPr>
          <w:rFonts w:eastAsia="Times New Roman"/>
          <w:color w:val="000000"/>
        </w:rPr>
        <w:t xml:space="preserve">, a hero in the </w:t>
      </w:r>
      <w:hyperlink r:id="rId413">
        <w:r w:rsidRPr="00011FC8">
          <w:rPr>
            <w:rFonts w:eastAsia="Times New Roman"/>
            <w:color w:val="000000"/>
          </w:rPr>
          <w:t>War of 1812</w:t>
        </w:r>
      </w:hyperlink>
      <w:hyperlink r:id="rId414">
        <w:r w:rsidRPr="00011FC8">
          <w:rPr>
            <w:rFonts w:eastAsia="Times New Roman"/>
            <w:color w:val="000000"/>
          </w:rPr>
          <w:t xml:space="preserve"> </w:t>
        </w:r>
      </w:hyperlink>
      <w:r w:rsidRPr="00011FC8">
        <w:rPr>
          <w:rFonts w:eastAsia="Times New Roman"/>
          <w:color w:val="000000"/>
        </w:rPr>
        <w:t xml:space="preserve">(1812-15).  </w:t>
      </w:r>
    </w:p>
    <w:p w14:paraId="55B84DEB" w14:textId="77777777" w:rsidR="00011FC8" w:rsidRPr="00011FC8" w:rsidRDefault="00011FC8" w:rsidP="00011FC8">
      <w:pPr>
        <w:spacing w:after="0" w:line="249" w:lineRule="auto"/>
        <w:jc w:val="left"/>
        <w:rPr>
          <w:rFonts w:ascii="Calibri" w:eastAsia="Calibri" w:hAnsi="Calibri" w:cs="Calibri"/>
          <w:color w:val="000000"/>
          <w:sz w:val="22"/>
        </w:rPr>
      </w:pPr>
      <w:r w:rsidRPr="00011FC8">
        <w:rPr>
          <w:rFonts w:eastAsia="Times New Roman"/>
          <w:color w:val="000000"/>
        </w:rPr>
        <w:t xml:space="preserve">The county's other incorporated towns date from throughout the nineteenth century. Newborn was settled around 1819 while still part of </w:t>
      </w:r>
      <w:hyperlink r:id="rId415">
        <w:r w:rsidRPr="00011FC8">
          <w:rPr>
            <w:rFonts w:eastAsia="Times New Roman"/>
            <w:color w:val="000000"/>
          </w:rPr>
          <w:t>Jasper County</w:t>
        </w:r>
      </w:hyperlink>
      <w:hyperlink r:id="rId416">
        <w:r w:rsidRPr="00011FC8">
          <w:rPr>
            <w:rFonts w:eastAsia="Times New Roman"/>
            <w:color w:val="000000"/>
          </w:rPr>
          <w:t>.</w:t>
        </w:r>
      </w:hyperlink>
      <w:r w:rsidRPr="00011FC8">
        <w:rPr>
          <w:rFonts w:eastAsia="Times New Roman"/>
          <w:color w:val="000000"/>
        </w:rPr>
        <w:t xml:space="preserve">  </w:t>
      </w:r>
    </w:p>
    <w:p w14:paraId="1A920172" w14:textId="77777777" w:rsidR="00011FC8" w:rsidRPr="00011FC8" w:rsidRDefault="00011FC8" w:rsidP="00011FC8">
      <w:pPr>
        <w:spacing w:after="278"/>
        <w:jc w:val="left"/>
        <w:rPr>
          <w:rFonts w:ascii="Calibri" w:eastAsia="Calibri" w:hAnsi="Calibri" w:cs="Calibri"/>
          <w:color w:val="000000"/>
          <w:sz w:val="22"/>
        </w:rPr>
      </w:pPr>
      <w:r w:rsidRPr="00011FC8">
        <w:rPr>
          <w:rFonts w:eastAsia="Times New Roman"/>
          <w:color w:val="000000"/>
          <w:sz w:val="1"/>
        </w:rPr>
        <w:t xml:space="preserve"> </w:t>
      </w:r>
    </w:p>
    <w:p w14:paraId="6E4E3A6B" w14:textId="77777777" w:rsidR="00011FC8" w:rsidRPr="00011FC8" w:rsidRDefault="00011FC8" w:rsidP="00011FC8">
      <w:pPr>
        <w:spacing w:after="0" w:line="249" w:lineRule="auto"/>
        <w:ind w:right="59"/>
        <w:jc w:val="left"/>
        <w:rPr>
          <w:rFonts w:ascii="Calibri" w:eastAsia="Calibri" w:hAnsi="Calibri" w:cs="Calibri"/>
          <w:color w:val="000000"/>
          <w:sz w:val="22"/>
        </w:rPr>
      </w:pPr>
      <w:r w:rsidRPr="00011FC8">
        <w:rPr>
          <w:rFonts w:ascii="Calibri" w:eastAsia="Calibri" w:hAnsi="Calibri" w:cs="Calibri"/>
          <w:noProof/>
          <w:color w:val="000000"/>
          <w:sz w:val="22"/>
        </w:rPr>
        <w:drawing>
          <wp:anchor distT="0" distB="0" distL="114300" distR="114300" simplePos="0" relativeHeight="251673600" behindDoc="0" locked="0" layoutInCell="1" allowOverlap="0" wp14:anchorId="5F2BAE37" wp14:editId="29C7565D">
            <wp:simplePos x="0" y="0"/>
            <wp:positionH relativeFrom="column">
              <wp:posOffset>131902</wp:posOffset>
            </wp:positionH>
            <wp:positionV relativeFrom="paragraph">
              <wp:posOffset>-49123</wp:posOffset>
            </wp:positionV>
            <wp:extent cx="1514475" cy="1009650"/>
            <wp:effectExtent l="0" t="0" r="0" b="0"/>
            <wp:wrapSquare wrapText="bothSides"/>
            <wp:docPr id="470" name="Picture 470"/>
            <wp:cNvGraphicFramePr/>
            <a:graphic xmlns:a="http://schemas.openxmlformats.org/drawingml/2006/main">
              <a:graphicData uri="http://schemas.openxmlformats.org/drawingml/2006/picture">
                <pic:pic xmlns:pic="http://schemas.openxmlformats.org/drawingml/2006/picture">
                  <pic:nvPicPr>
                    <pic:cNvPr id="787" name="Picture 787"/>
                    <pic:cNvPicPr/>
                  </pic:nvPicPr>
                  <pic:blipFill>
                    <a:blip r:embed="rId417"/>
                    <a:stretch>
                      <a:fillRect/>
                    </a:stretch>
                  </pic:blipFill>
                  <pic:spPr>
                    <a:xfrm>
                      <a:off x="0" y="0"/>
                      <a:ext cx="1514475" cy="1009650"/>
                    </a:xfrm>
                    <a:prstGeom prst="rect">
                      <a:avLst/>
                    </a:prstGeom>
                  </pic:spPr>
                </pic:pic>
              </a:graphicData>
            </a:graphic>
          </wp:anchor>
        </w:drawing>
      </w:r>
      <w:r w:rsidRPr="00011FC8">
        <w:rPr>
          <w:rFonts w:eastAsia="Times New Roman"/>
          <w:color w:val="000000"/>
        </w:rPr>
        <w:t xml:space="preserve">Porterdale, settled in the 1820s to establish a foundry, held to its industrial roots until late in the twentieth century, when its large </w:t>
      </w:r>
      <w:hyperlink r:id="rId418">
        <w:r w:rsidRPr="00011FC8">
          <w:rPr>
            <w:rFonts w:eastAsia="Times New Roman"/>
            <w:color w:val="000000"/>
          </w:rPr>
          <w:t>textile mill</w:t>
        </w:r>
      </w:hyperlink>
      <w:hyperlink r:id="rId419">
        <w:r w:rsidRPr="00011FC8">
          <w:rPr>
            <w:rFonts w:eastAsia="Times New Roman"/>
            <w:color w:val="000000"/>
          </w:rPr>
          <w:t xml:space="preserve"> </w:t>
        </w:r>
      </w:hyperlink>
      <w:r w:rsidRPr="00011FC8">
        <w:rPr>
          <w:rFonts w:eastAsia="Times New Roman"/>
          <w:color w:val="000000"/>
        </w:rPr>
        <w:t xml:space="preserve">finally closed. Oxford was incorporated in 1839 to support Emory College, chartered in 1836; a second campus, opened in Atlanta in 1919, became </w:t>
      </w:r>
      <w:hyperlink r:id="rId420">
        <w:r w:rsidRPr="00011FC8">
          <w:rPr>
            <w:rFonts w:eastAsia="Times New Roman"/>
            <w:color w:val="000000"/>
          </w:rPr>
          <w:t xml:space="preserve">Emory </w:t>
        </w:r>
      </w:hyperlink>
      <w:hyperlink r:id="rId421">
        <w:r w:rsidRPr="00011FC8">
          <w:rPr>
            <w:rFonts w:eastAsia="Times New Roman"/>
            <w:color w:val="000000"/>
          </w:rPr>
          <w:t>University,</w:t>
        </w:r>
      </w:hyperlink>
      <w:r w:rsidRPr="00011FC8">
        <w:rPr>
          <w:rFonts w:eastAsia="Times New Roman"/>
          <w:color w:val="000000"/>
        </w:rPr>
        <w:t xml:space="preserve"> and the original campus is now called </w:t>
      </w:r>
      <w:hyperlink r:id="rId422">
        <w:r w:rsidRPr="00011FC8">
          <w:rPr>
            <w:rFonts w:eastAsia="Times New Roman"/>
            <w:color w:val="000000"/>
          </w:rPr>
          <w:t xml:space="preserve">Oxford College of Emory </w:t>
        </w:r>
      </w:hyperlink>
    </w:p>
    <w:p w14:paraId="4A240A10" w14:textId="77777777" w:rsidR="00011FC8" w:rsidRPr="00011FC8" w:rsidRDefault="00164105" w:rsidP="00011FC8">
      <w:pPr>
        <w:spacing w:after="111" w:line="249" w:lineRule="auto"/>
        <w:ind w:right="426"/>
        <w:jc w:val="left"/>
        <w:rPr>
          <w:rFonts w:ascii="Calibri" w:eastAsia="Calibri" w:hAnsi="Calibri" w:cs="Calibri"/>
          <w:color w:val="000000"/>
          <w:sz w:val="22"/>
        </w:rPr>
      </w:pPr>
      <w:hyperlink r:id="rId423">
        <w:r w:rsidR="00011FC8" w:rsidRPr="00011FC8">
          <w:rPr>
            <w:rFonts w:eastAsia="Times New Roman"/>
            <w:color w:val="000000"/>
          </w:rPr>
          <w:t>University.</w:t>
        </w:r>
      </w:hyperlink>
      <w:r w:rsidR="00011FC8" w:rsidRPr="00011FC8">
        <w:rPr>
          <w:rFonts w:eastAsia="Times New Roman"/>
          <w:color w:val="000000"/>
        </w:rPr>
        <w:t xml:space="preserve"> Mansfield flourished from about 1896. Newton County's </w:t>
      </w:r>
      <w:proofErr w:type="spellStart"/>
      <w:r w:rsidR="00011FC8" w:rsidRPr="00011FC8">
        <w:rPr>
          <w:rFonts w:eastAsia="Times New Roman"/>
          <w:color w:val="000000"/>
          <w:sz w:val="37"/>
          <w:vertAlign w:val="superscript"/>
        </w:rPr>
        <w:t>Seney</w:t>
      </w:r>
      <w:proofErr w:type="spellEnd"/>
      <w:r w:rsidR="00011FC8" w:rsidRPr="00011FC8">
        <w:rPr>
          <w:rFonts w:eastAsia="Times New Roman"/>
          <w:color w:val="000000"/>
          <w:sz w:val="37"/>
          <w:vertAlign w:val="superscript"/>
        </w:rPr>
        <w:t xml:space="preserve"> Hall</w:t>
      </w:r>
      <w:r w:rsidR="00011FC8" w:rsidRPr="00011FC8">
        <w:rPr>
          <w:rFonts w:eastAsia="Times New Roman"/>
          <w:color w:val="000000"/>
          <w:sz w:val="1"/>
          <w:vertAlign w:val="superscript"/>
        </w:rPr>
        <w:t xml:space="preserve"> </w:t>
      </w:r>
      <w:r w:rsidR="00011FC8" w:rsidRPr="00011FC8">
        <w:rPr>
          <w:rFonts w:eastAsia="Times New Roman"/>
          <w:color w:val="000000"/>
          <w:sz w:val="1"/>
          <w:vertAlign w:val="superscript"/>
        </w:rPr>
        <w:tab/>
      </w:r>
      <w:r w:rsidR="00011FC8" w:rsidRPr="00011FC8">
        <w:rPr>
          <w:rFonts w:eastAsia="Times New Roman"/>
          <w:color w:val="000000"/>
        </w:rPr>
        <w:t xml:space="preserve">unincorporated areas today are </w:t>
      </w:r>
      <w:proofErr w:type="spellStart"/>
      <w:r w:rsidR="00011FC8" w:rsidRPr="00011FC8">
        <w:rPr>
          <w:rFonts w:eastAsia="Times New Roman"/>
          <w:color w:val="000000"/>
        </w:rPr>
        <w:t>Almon</w:t>
      </w:r>
      <w:proofErr w:type="spellEnd"/>
      <w:r w:rsidR="00011FC8" w:rsidRPr="00011FC8">
        <w:rPr>
          <w:rFonts w:eastAsia="Times New Roman"/>
          <w:color w:val="000000"/>
        </w:rPr>
        <w:t xml:space="preserve">, Brick Store, Cornish Mountain, Dial Town, Gum Creek, Magnet, Rocky Plains, Salem, </w:t>
      </w:r>
      <w:proofErr w:type="spellStart"/>
      <w:r w:rsidR="00011FC8" w:rsidRPr="00011FC8">
        <w:rPr>
          <w:rFonts w:eastAsia="Times New Roman"/>
          <w:color w:val="000000"/>
        </w:rPr>
        <w:t>Starrsville</w:t>
      </w:r>
      <w:proofErr w:type="spellEnd"/>
      <w:r w:rsidR="00011FC8" w:rsidRPr="00011FC8">
        <w:rPr>
          <w:rFonts w:eastAsia="Times New Roman"/>
          <w:color w:val="000000"/>
        </w:rPr>
        <w:t xml:space="preserve">, and Stewart.  </w:t>
      </w:r>
    </w:p>
    <w:p w14:paraId="63A2F6EE" w14:textId="77777777" w:rsidR="00011FC8" w:rsidRPr="00011FC8" w:rsidRDefault="00011FC8" w:rsidP="00011FC8">
      <w:pPr>
        <w:spacing w:after="109" w:line="249" w:lineRule="auto"/>
        <w:jc w:val="left"/>
        <w:rPr>
          <w:rFonts w:ascii="Calibri" w:eastAsia="Calibri" w:hAnsi="Calibri" w:cs="Calibri"/>
          <w:color w:val="000000"/>
          <w:sz w:val="22"/>
        </w:rPr>
      </w:pPr>
      <w:r w:rsidRPr="00011FC8">
        <w:rPr>
          <w:rFonts w:eastAsia="Times New Roman"/>
          <w:color w:val="000000"/>
        </w:rPr>
        <w:t xml:space="preserve">In 1864 Union </w:t>
      </w:r>
      <w:proofErr w:type="gramStart"/>
      <w:r w:rsidRPr="00011FC8">
        <w:rPr>
          <w:rFonts w:eastAsia="Times New Roman"/>
          <w:color w:val="000000"/>
        </w:rPr>
        <w:t>general</w:t>
      </w:r>
      <w:proofErr w:type="gramEnd"/>
      <w:r w:rsidRPr="00011FC8">
        <w:rPr>
          <w:rFonts w:eastAsia="Times New Roman"/>
          <w:color w:val="000000"/>
        </w:rPr>
        <w:t xml:space="preserve"> </w:t>
      </w:r>
      <w:hyperlink r:id="rId424">
        <w:r w:rsidRPr="00011FC8">
          <w:rPr>
            <w:rFonts w:eastAsia="Times New Roman"/>
            <w:color w:val="000000"/>
          </w:rPr>
          <w:t>William T. Sherman</w:t>
        </w:r>
      </w:hyperlink>
      <w:hyperlink r:id="rId425">
        <w:r w:rsidRPr="00011FC8">
          <w:rPr>
            <w:rFonts w:eastAsia="Times New Roman"/>
            <w:color w:val="000000"/>
          </w:rPr>
          <w:t xml:space="preserve"> </w:t>
        </w:r>
      </w:hyperlink>
      <w:r w:rsidRPr="00011FC8">
        <w:rPr>
          <w:rFonts w:eastAsia="Times New Roman"/>
          <w:color w:val="000000"/>
        </w:rPr>
        <w:t xml:space="preserve">and his troops passed through Covington and Oxford on the way to </w:t>
      </w:r>
      <w:hyperlink r:id="rId426">
        <w:r w:rsidRPr="00011FC8">
          <w:rPr>
            <w:rFonts w:eastAsia="Times New Roman"/>
            <w:color w:val="000000"/>
          </w:rPr>
          <w:t>Savannah.</w:t>
        </w:r>
      </w:hyperlink>
      <w:r w:rsidRPr="00011FC8">
        <w:rPr>
          <w:rFonts w:eastAsia="Times New Roman"/>
          <w:color w:val="000000"/>
        </w:rPr>
        <w:t xml:space="preserve"> Numerous historical markers in the county attest to related events, and several </w:t>
      </w:r>
      <w:proofErr w:type="spellStart"/>
      <w:r w:rsidRPr="00011FC8">
        <w:rPr>
          <w:rFonts w:eastAsia="Times New Roman"/>
          <w:color w:val="000000"/>
        </w:rPr>
        <w:t>wellknown</w:t>
      </w:r>
      <w:proofErr w:type="spellEnd"/>
      <w:r w:rsidRPr="00011FC8">
        <w:rPr>
          <w:rFonts w:eastAsia="Times New Roman"/>
          <w:color w:val="000000"/>
        </w:rPr>
        <w:t xml:space="preserve"> written accounts describe this period.  </w:t>
      </w:r>
    </w:p>
    <w:p w14:paraId="7DE7F09C"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Newton County has had a </w:t>
      </w:r>
      <w:hyperlink r:id="rId427">
        <w:r w:rsidRPr="00011FC8">
          <w:rPr>
            <w:rFonts w:eastAsia="Times New Roman"/>
            <w:color w:val="000000"/>
          </w:rPr>
          <w:t>railroad</w:t>
        </w:r>
      </w:hyperlink>
      <w:hyperlink r:id="rId428">
        <w:r w:rsidRPr="00011FC8">
          <w:rPr>
            <w:rFonts w:eastAsia="Times New Roman"/>
            <w:color w:val="000000"/>
          </w:rPr>
          <w:t xml:space="preserve"> </w:t>
        </w:r>
      </w:hyperlink>
      <w:r w:rsidRPr="00011FC8">
        <w:rPr>
          <w:rFonts w:eastAsia="Times New Roman"/>
          <w:color w:val="000000"/>
        </w:rPr>
        <w:t xml:space="preserve">since 1836, when planters, mill owners, and professional men organized a line from </w:t>
      </w:r>
      <w:hyperlink r:id="rId429">
        <w:r w:rsidRPr="00011FC8">
          <w:rPr>
            <w:rFonts w:eastAsia="Times New Roman"/>
            <w:color w:val="000000"/>
          </w:rPr>
          <w:t>Madison,</w:t>
        </w:r>
      </w:hyperlink>
      <w:r w:rsidRPr="00011FC8">
        <w:rPr>
          <w:rFonts w:eastAsia="Times New Roman"/>
          <w:color w:val="000000"/>
        </w:rPr>
        <w:t xml:space="preserve"> east of  </w:t>
      </w:r>
    </w:p>
    <w:p w14:paraId="46067CF1" w14:textId="77777777" w:rsidR="00011FC8" w:rsidRPr="00011FC8" w:rsidRDefault="00011FC8" w:rsidP="00011FC8">
      <w:pPr>
        <w:spacing w:after="279"/>
        <w:jc w:val="left"/>
        <w:rPr>
          <w:rFonts w:ascii="Calibri" w:eastAsia="Calibri" w:hAnsi="Calibri" w:cs="Calibri"/>
          <w:color w:val="000000"/>
          <w:sz w:val="22"/>
        </w:rPr>
      </w:pPr>
      <w:r w:rsidRPr="00011FC8">
        <w:rPr>
          <w:rFonts w:eastAsia="Times New Roman"/>
          <w:color w:val="000000"/>
          <w:sz w:val="1"/>
        </w:rPr>
        <w:t xml:space="preserve"> </w:t>
      </w:r>
    </w:p>
    <w:p w14:paraId="01F41587" w14:textId="77777777" w:rsidR="00011FC8" w:rsidRPr="00011FC8" w:rsidRDefault="00011FC8" w:rsidP="00011FC8">
      <w:pPr>
        <w:spacing w:after="110" w:line="249" w:lineRule="auto"/>
        <w:jc w:val="left"/>
        <w:rPr>
          <w:rFonts w:ascii="Calibri" w:eastAsia="Calibri" w:hAnsi="Calibri" w:cs="Calibri"/>
          <w:color w:val="000000"/>
          <w:sz w:val="22"/>
        </w:rPr>
      </w:pPr>
      <w:r w:rsidRPr="00011FC8">
        <w:rPr>
          <w:rFonts w:ascii="Calibri" w:eastAsia="Calibri" w:hAnsi="Calibri" w:cs="Calibri"/>
          <w:noProof/>
          <w:color w:val="000000"/>
          <w:sz w:val="22"/>
        </w:rPr>
        <w:drawing>
          <wp:anchor distT="0" distB="0" distL="114300" distR="114300" simplePos="0" relativeHeight="251674624" behindDoc="0" locked="0" layoutInCell="1" allowOverlap="0" wp14:anchorId="5F48F437" wp14:editId="0CCDD84C">
            <wp:simplePos x="0" y="0"/>
            <wp:positionH relativeFrom="column">
              <wp:posOffset>131902</wp:posOffset>
            </wp:positionH>
            <wp:positionV relativeFrom="paragraph">
              <wp:posOffset>-49249</wp:posOffset>
            </wp:positionV>
            <wp:extent cx="1009650" cy="1514475"/>
            <wp:effectExtent l="0" t="0" r="0" b="0"/>
            <wp:wrapSquare wrapText="bothSides"/>
            <wp:docPr id="471" name="Picture 471"/>
            <wp:cNvGraphicFramePr/>
            <a:graphic xmlns:a="http://schemas.openxmlformats.org/drawingml/2006/main">
              <a:graphicData uri="http://schemas.openxmlformats.org/drawingml/2006/picture">
                <pic:pic xmlns:pic="http://schemas.openxmlformats.org/drawingml/2006/picture">
                  <pic:nvPicPr>
                    <pic:cNvPr id="1041" name="Picture 1041"/>
                    <pic:cNvPicPr/>
                  </pic:nvPicPr>
                  <pic:blipFill>
                    <a:blip r:embed="rId430"/>
                    <a:stretch>
                      <a:fillRect/>
                    </a:stretch>
                  </pic:blipFill>
                  <pic:spPr>
                    <a:xfrm>
                      <a:off x="0" y="0"/>
                      <a:ext cx="1009650" cy="1514475"/>
                    </a:xfrm>
                    <a:prstGeom prst="rect">
                      <a:avLst/>
                    </a:prstGeom>
                  </pic:spPr>
                </pic:pic>
              </a:graphicData>
            </a:graphic>
          </wp:anchor>
        </w:drawing>
      </w:r>
      <w:r w:rsidRPr="00011FC8">
        <w:rPr>
          <w:rFonts w:eastAsia="Times New Roman"/>
          <w:color w:val="000000"/>
        </w:rPr>
        <w:t xml:space="preserve">Covington, to the </w:t>
      </w:r>
      <w:hyperlink r:id="rId431">
        <w:r w:rsidRPr="00011FC8">
          <w:rPr>
            <w:rFonts w:eastAsia="Times New Roman"/>
            <w:color w:val="000000"/>
          </w:rPr>
          <w:t>Chattahoochee River</w:t>
        </w:r>
      </w:hyperlink>
      <w:hyperlink r:id="rId432">
        <w:r w:rsidRPr="00011FC8">
          <w:rPr>
            <w:rFonts w:eastAsia="Times New Roman"/>
            <w:color w:val="000000"/>
          </w:rPr>
          <w:t xml:space="preserve"> </w:t>
        </w:r>
      </w:hyperlink>
      <w:r w:rsidRPr="00011FC8">
        <w:rPr>
          <w:rFonts w:eastAsia="Times New Roman"/>
          <w:color w:val="000000"/>
        </w:rPr>
        <w:t xml:space="preserve">near Atlanta. This route is still heavily traveled by long freight trains. Covington Municipal Airport, located near a large industrial park north of Covington, provides facilities for small planes, and I-20 offers easy access to Interstates 75 and 85, and to Atlanta's </w:t>
      </w:r>
      <w:hyperlink r:id="rId433">
        <w:r w:rsidRPr="00011FC8">
          <w:rPr>
            <w:rFonts w:eastAsia="Times New Roman"/>
            <w:color w:val="000000"/>
          </w:rPr>
          <w:t>Hartsfield</w:t>
        </w:r>
      </w:hyperlink>
      <w:hyperlink r:id="rId434">
        <w:r w:rsidRPr="00011FC8">
          <w:rPr>
            <w:rFonts w:eastAsia="Times New Roman"/>
            <w:color w:val="000000"/>
          </w:rPr>
          <w:t>-</w:t>
        </w:r>
      </w:hyperlink>
      <w:hyperlink r:id="rId435">
        <w:r w:rsidRPr="00011FC8">
          <w:rPr>
            <w:rFonts w:eastAsia="Times New Roman"/>
            <w:color w:val="000000"/>
          </w:rPr>
          <w:t>Jackson International Airport.</w:t>
        </w:r>
      </w:hyperlink>
      <w:r w:rsidRPr="00011FC8">
        <w:rPr>
          <w:rFonts w:eastAsia="Times New Roman"/>
          <w:color w:val="000000"/>
        </w:rPr>
        <w:t xml:space="preserve"> Though the </w:t>
      </w:r>
      <w:hyperlink r:id="rId436">
        <w:r w:rsidRPr="00011FC8">
          <w:rPr>
            <w:rFonts w:eastAsia="Times New Roman"/>
            <w:color w:val="000000"/>
          </w:rPr>
          <w:t>cotton</w:t>
        </w:r>
      </w:hyperlink>
      <w:hyperlink r:id="rId437">
        <w:r w:rsidRPr="00011FC8">
          <w:rPr>
            <w:rFonts w:eastAsia="Times New Roman"/>
            <w:color w:val="000000"/>
          </w:rPr>
          <w:t xml:space="preserve"> </w:t>
        </w:r>
      </w:hyperlink>
      <w:r w:rsidRPr="00011FC8">
        <w:rPr>
          <w:rFonts w:eastAsia="Times New Roman"/>
          <w:color w:val="000000"/>
        </w:rPr>
        <w:t xml:space="preserve">plantations are long gone, some farms remain in the county. Due to the location, transportation connections, and ready labor force, many employers find the county appealing.  </w:t>
      </w:r>
    </w:p>
    <w:p w14:paraId="0BEA85B5"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The county's population has steadily grown since the mid-twentieth century.  </w:t>
      </w:r>
    </w:p>
    <w:p w14:paraId="3F1823EF" w14:textId="77777777" w:rsidR="00011FC8" w:rsidRPr="00011FC8" w:rsidRDefault="00011FC8" w:rsidP="00011FC8">
      <w:pPr>
        <w:tabs>
          <w:tab w:val="center" w:pos="691"/>
          <w:tab w:val="center" w:pos="8721"/>
        </w:tabs>
        <w:spacing w:after="23" w:line="249" w:lineRule="auto"/>
        <w:jc w:val="left"/>
        <w:rPr>
          <w:rFonts w:ascii="Calibri" w:eastAsia="Calibri" w:hAnsi="Calibri" w:cs="Calibri"/>
          <w:color w:val="000000"/>
          <w:sz w:val="22"/>
        </w:rPr>
      </w:pPr>
      <w:r w:rsidRPr="00011FC8">
        <w:rPr>
          <w:rFonts w:ascii="Calibri" w:eastAsia="Calibri" w:hAnsi="Calibri" w:cs="Calibri"/>
          <w:noProof/>
          <w:color w:val="000000"/>
          <w:sz w:val="22"/>
        </w:rPr>
        <w:drawing>
          <wp:anchor distT="0" distB="0" distL="114300" distR="114300" simplePos="0" relativeHeight="251675648" behindDoc="0" locked="0" layoutInCell="1" allowOverlap="0" wp14:anchorId="4FEF87D1" wp14:editId="333A3D36">
            <wp:simplePos x="0" y="0"/>
            <wp:positionH relativeFrom="column">
              <wp:posOffset>5537023</wp:posOffset>
            </wp:positionH>
            <wp:positionV relativeFrom="paragraph">
              <wp:posOffset>38176</wp:posOffset>
            </wp:positionV>
            <wp:extent cx="1009650" cy="1514475"/>
            <wp:effectExtent l="0" t="0" r="0" b="0"/>
            <wp:wrapSquare wrapText="bothSides"/>
            <wp:docPr id="472" name="Picture 472"/>
            <wp:cNvGraphicFramePr/>
            <a:graphic xmlns:a="http://schemas.openxmlformats.org/drawingml/2006/main">
              <a:graphicData uri="http://schemas.openxmlformats.org/drawingml/2006/picture">
                <pic:pic xmlns:pic="http://schemas.openxmlformats.org/drawingml/2006/picture">
                  <pic:nvPicPr>
                    <pic:cNvPr id="1042" name="Picture 1042"/>
                    <pic:cNvPicPr/>
                  </pic:nvPicPr>
                  <pic:blipFill>
                    <a:blip r:embed="rId438"/>
                    <a:stretch>
                      <a:fillRect/>
                    </a:stretch>
                  </pic:blipFill>
                  <pic:spPr>
                    <a:xfrm>
                      <a:off x="0" y="0"/>
                      <a:ext cx="1009650" cy="1514475"/>
                    </a:xfrm>
                    <a:prstGeom prst="rect">
                      <a:avLst/>
                    </a:prstGeom>
                  </pic:spPr>
                </pic:pic>
              </a:graphicData>
            </a:graphic>
          </wp:anchor>
        </w:drawing>
      </w:r>
      <w:r w:rsidRPr="00011FC8">
        <w:rPr>
          <w:rFonts w:ascii="Calibri" w:eastAsia="Calibri" w:hAnsi="Calibri" w:cs="Calibri"/>
          <w:color w:val="000000"/>
          <w:sz w:val="22"/>
        </w:rPr>
        <w:tab/>
      </w:r>
      <w:r w:rsidRPr="00011FC8">
        <w:rPr>
          <w:rFonts w:eastAsia="Times New Roman"/>
          <w:color w:val="000000"/>
        </w:rPr>
        <w:t xml:space="preserve">Central of </w:t>
      </w:r>
      <w:r w:rsidRPr="00011FC8">
        <w:rPr>
          <w:rFonts w:eastAsia="Times New Roman"/>
          <w:color w:val="000000"/>
        </w:rPr>
        <w:tab/>
      </w:r>
      <w:r w:rsidRPr="00011FC8">
        <w:rPr>
          <w:rFonts w:eastAsia="Times New Roman"/>
          <w:color w:val="000000"/>
          <w:sz w:val="1"/>
        </w:rPr>
        <w:t xml:space="preserve"> </w:t>
      </w:r>
    </w:p>
    <w:p w14:paraId="1C27549E" w14:textId="77777777" w:rsidR="00011FC8" w:rsidRPr="00011FC8" w:rsidRDefault="00011FC8" w:rsidP="00011FC8">
      <w:pPr>
        <w:spacing w:after="0"/>
        <w:ind w:right="118"/>
        <w:rPr>
          <w:rFonts w:ascii="Calibri" w:eastAsia="Calibri" w:hAnsi="Calibri" w:cs="Calibri"/>
          <w:color w:val="000000"/>
          <w:sz w:val="22"/>
        </w:rPr>
      </w:pPr>
      <w:r w:rsidRPr="00011FC8">
        <w:rPr>
          <w:rFonts w:eastAsia="Times New Roman"/>
          <w:color w:val="000000"/>
        </w:rPr>
        <w:t xml:space="preserve">According to the U.S. census, the population in 2010 was 99,958, an </w:t>
      </w:r>
    </w:p>
    <w:p w14:paraId="2BE602EC"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eastAsia="Times New Roman"/>
          <w:color w:val="000000"/>
        </w:rPr>
        <w:t xml:space="preserve">Georgia increase from the 2000 population of 62,001. Farmland has been </w:t>
      </w:r>
    </w:p>
    <w:p w14:paraId="320AE330"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eastAsia="Times New Roman"/>
          <w:color w:val="000000"/>
        </w:rPr>
        <w:t>Railway</w:t>
      </w:r>
      <w:r w:rsidRPr="00011FC8">
        <w:rPr>
          <w:rFonts w:eastAsia="Times New Roman"/>
          <w:color w:val="000000"/>
          <w:sz w:val="1"/>
        </w:rPr>
        <w:t xml:space="preserve"> </w:t>
      </w:r>
      <w:r w:rsidRPr="00011FC8">
        <w:rPr>
          <w:rFonts w:eastAsia="Times New Roman"/>
          <w:color w:val="000000"/>
        </w:rPr>
        <w:t xml:space="preserve">supplanted by housing developments, as families have moved in </w:t>
      </w:r>
    </w:p>
    <w:p w14:paraId="66BA7EE7" w14:textId="77777777" w:rsidR="00011FC8" w:rsidRPr="00011FC8" w:rsidRDefault="00011FC8" w:rsidP="00011FC8">
      <w:pPr>
        <w:spacing w:after="106" w:line="249" w:lineRule="auto"/>
        <w:ind w:right="561"/>
        <w:jc w:val="left"/>
        <w:rPr>
          <w:rFonts w:ascii="Calibri" w:eastAsia="Calibri" w:hAnsi="Calibri" w:cs="Calibri"/>
          <w:color w:val="000000"/>
          <w:sz w:val="22"/>
        </w:rPr>
      </w:pPr>
      <w:proofErr w:type="gramStart"/>
      <w:r w:rsidRPr="00011FC8">
        <w:rPr>
          <w:rFonts w:eastAsia="Times New Roman"/>
          <w:color w:val="000000"/>
        </w:rPr>
        <w:t>either</w:t>
      </w:r>
      <w:proofErr w:type="gramEnd"/>
      <w:r w:rsidRPr="00011FC8">
        <w:rPr>
          <w:rFonts w:eastAsia="Times New Roman"/>
          <w:color w:val="000000"/>
        </w:rPr>
        <w:t xml:space="preserve"> to work in the county's industry or to commute to jobs in Atlanta.  </w:t>
      </w:r>
    </w:p>
    <w:p w14:paraId="1BA35549"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In recent years Newton County's landmarks and landscape have become recognizable to people across the United States. Two popular </w:t>
      </w:r>
      <w:hyperlink r:id="rId439">
        <w:r w:rsidRPr="00011FC8">
          <w:rPr>
            <w:rFonts w:eastAsia="Times New Roman"/>
            <w:color w:val="000000"/>
          </w:rPr>
          <w:t>television</w:t>
        </w:r>
      </w:hyperlink>
      <w:hyperlink r:id="rId440">
        <w:r w:rsidRPr="00011FC8">
          <w:rPr>
            <w:rFonts w:eastAsia="Times New Roman"/>
            <w:color w:val="000000"/>
          </w:rPr>
          <w:t xml:space="preserve"> </w:t>
        </w:r>
      </w:hyperlink>
      <w:r w:rsidRPr="00011FC8">
        <w:rPr>
          <w:rFonts w:eastAsia="Times New Roman"/>
          <w:color w:val="000000"/>
        </w:rPr>
        <w:t xml:space="preserve">series of the late twentieth century, </w:t>
      </w:r>
      <w:r w:rsidRPr="00011FC8">
        <w:rPr>
          <w:rFonts w:eastAsia="Times New Roman"/>
          <w:i/>
          <w:color w:val="000000"/>
        </w:rPr>
        <w:t>The Dukes of Hazzard</w:t>
      </w:r>
      <w:r w:rsidRPr="00011FC8">
        <w:rPr>
          <w:rFonts w:eastAsia="Times New Roman"/>
          <w:color w:val="000000"/>
        </w:rPr>
        <w:t xml:space="preserve"> and </w:t>
      </w:r>
      <w:r w:rsidRPr="00011FC8">
        <w:rPr>
          <w:rFonts w:eastAsia="Times New Roman"/>
          <w:i/>
          <w:color w:val="000000"/>
        </w:rPr>
        <w:t>In the Heat of the Night</w:t>
      </w:r>
      <w:r w:rsidRPr="00011FC8">
        <w:rPr>
          <w:rFonts w:eastAsia="Times New Roman"/>
          <w:color w:val="000000"/>
        </w:rPr>
        <w:t xml:space="preserve">, were </w:t>
      </w:r>
      <w:hyperlink r:id="rId441">
        <w:r w:rsidRPr="00011FC8">
          <w:rPr>
            <w:rFonts w:eastAsia="Times New Roman"/>
            <w:color w:val="000000"/>
          </w:rPr>
          <w:t>filmed</w:t>
        </w:r>
      </w:hyperlink>
      <w:hyperlink r:id="rId442">
        <w:r w:rsidRPr="00011FC8">
          <w:rPr>
            <w:rFonts w:eastAsia="Times New Roman"/>
            <w:color w:val="000000"/>
          </w:rPr>
          <w:t xml:space="preserve"> </w:t>
        </w:r>
      </w:hyperlink>
      <w:r w:rsidRPr="00011FC8">
        <w:rPr>
          <w:rFonts w:eastAsia="Times New Roman"/>
          <w:color w:val="000000"/>
        </w:rPr>
        <w:t xml:space="preserve">in the county, as were scenes from various motion pictures, including </w:t>
      </w:r>
      <w:r w:rsidRPr="00011FC8">
        <w:rPr>
          <w:rFonts w:eastAsia="Times New Roman"/>
          <w:i/>
          <w:color w:val="000000"/>
        </w:rPr>
        <w:t>My Cousin Vinny</w:t>
      </w:r>
      <w:r w:rsidRPr="00011FC8">
        <w:rPr>
          <w:rFonts w:eastAsia="Times New Roman"/>
          <w:color w:val="000000"/>
        </w:rPr>
        <w:t xml:space="preserve"> (1992), and </w:t>
      </w:r>
    </w:p>
    <w:p w14:paraId="640BA48A" w14:textId="77777777" w:rsidR="00011FC8" w:rsidRPr="00011FC8" w:rsidRDefault="00011FC8" w:rsidP="00011FC8">
      <w:pPr>
        <w:tabs>
          <w:tab w:val="center" w:pos="9270"/>
        </w:tabs>
        <w:spacing w:after="124" w:line="249" w:lineRule="auto"/>
        <w:jc w:val="left"/>
        <w:rPr>
          <w:rFonts w:ascii="Calibri" w:eastAsia="Calibri" w:hAnsi="Calibri" w:cs="Calibri"/>
          <w:color w:val="000000"/>
          <w:sz w:val="22"/>
        </w:rPr>
      </w:pPr>
      <w:proofErr w:type="gramStart"/>
      <w:r w:rsidRPr="00011FC8">
        <w:rPr>
          <w:rFonts w:eastAsia="Times New Roman"/>
          <w:color w:val="000000"/>
        </w:rPr>
        <w:t>several</w:t>
      </w:r>
      <w:proofErr w:type="gramEnd"/>
      <w:r w:rsidRPr="00011FC8">
        <w:rPr>
          <w:rFonts w:eastAsia="Times New Roman"/>
          <w:color w:val="000000"/>
        </w:rPr>
        <w:t xml:space="preserve"> television specials.  </w:t>
      </w:r>
      <w:r w:rsidRPr="00011FC8">
        <w:rPr>
          <w:rFonts w:eastAsia="Times New Roman"/>
          <w:color w:val="000000"/>
        </w:rPr>
        <w:tab/>
        <w:t>Brick Store</w:t>
      </w:r>
      <w:r w:rsidRPr="00011FC8">
        <w:rPr>
          <w:rFonts w:eastAsia="Times New Roman"/>
          <w:color w:val="000000"/>
          <w:sz w:val="1"/>
        </w:rPr>
        <w:t xml:space="preserve"> </w:t>
      </w:r>
    </w:p>
    <w:p w14:paraId="2DB425DD" w14:textId="77777777" w:rsidR="00011FC8" w:rsidRPr="00011FC8" w:rsidRDefault="00011FC8" w:rsidP="00011FC8">
      <w:pPr>
        <w:spacing w:after="96"/>
        <w:jc w:val="left"/>
        <w:rPr>
          <w:rFonts w:ascii="Calibri" w:eastAsia="Calibri" w:hAnsi="Calibri" w:cs="Calibri"/>
          <w:color w:val="000000"/>
          <w:sz w:val="22"/>
        </w:rPr>
      </w:pPr>
      <w:r w:rsidRPr="00011FC8">
        <w:rPr>
          <w:rFonts w:eastAsia="Times New Roman"/>
          <w:b/>
          <w:color w:val="000000"/>
        </w:rPr>
        <w:t xml:space="preserve"> </w:t>
      </w:r>
    </w:p>
    <w:p w14:paraId="731D600E" w14:textId="77777777" w:rsidR="00011FC8" w:rsidRPr="00011FC8" w:rsidRDefault="00011FC8" w:rsidP="00011FC8">
      <w:pPr>
        <w:spacing w:after="96"/>
        <w:jc w:val="left"/>
        <w:rPr>
          <w:rFonts w:ascii="Calibri" w:eastAsia="Calibri" w:hAnsi="Calibri" w:cs="Calibri"/>
          <w:color w:val="000000"/>
          <w:sz w:val="22"/>
        </w:rPr>
      </w:pPr>
      <w:r w:rsidRPr="00011FC8">
        <w:rPr>
          <w:rFonts w:eastAsia="Times New Roman"/>
          <w:b/>
          <w:color w:val="000000"/>
        </w:rPr>
        <w:t xml:space="preserve">Wildfire History </w:t>
      </w:r>
    </w:p>
    <w:p w14:paraId="48FAF1F2" w14:textId="77777777" w:rsidR="00011FC8" w:rsidRPr="00011FC8" w:rsidRDefault="00011FC8" w:rsidP="00011FC8">
      <w:pPr>
        <w:spacing w:after="31"/>
        <w:jc w:val="left"/>
        <w:rPr>
          <w:rFonts w:ascii="Calibri" w:eastAsia="Calibri" w:hAnsi="Calibri" w:cs="Calibri"/>
          <w:color w:val="000000"/>
          <w:sz w:val="22"/>
        </w:rPr>
      </w:pPr>
      <w:r w:rsidRPr="00011FC8">
        <w:rPr>
          <w:rFonts w:eastAsia="Times New Roman"/>
          <w:b/>
          <w:color w:val="000000"/>
        </w:rPr>
        <w:t xml:space="preserve"> </w:t>
      </w:r>
    </w:p>
    <w:p w14:paraId="5E20AA4D" w14:textId="77777777" w:rsidR="00011FC8" w:rsidRPr="00011FC8" w:rsidRDefault="00011FC8" w:rsidP="00011FC8">
      <w:pPr>
        <w:spacing w:after="12" w:line="248" w:lineRule="auto"/>
        <w:ind w:right="38"/>
        <w:jc w:val="left"/>
        <w:rPr>
          <w:rFonts w:ascii="Calibri" w:eastAsia="Calibri" w:hAnsi="Calibri" w:cs="Calibri"/>
          <w:color w:val="000000"/>
          <w:sz w:val="22"/>
        </w:rPr>
      </w:pPr>
      <w:r w:rsidRPr="00011FC8">
        <w:rPr>
          <w:rFonts w:eastAsia="Times New Roman"/>
          <w:color w:val="000000"/>
        </w:rPr>
        <w:t>Recent data show that a majority of the fastest growing areas in the U.S. are in wildfire-prone environments.  It is not a surprise that some of these fastest growing areas are in Georgia.  In last decade of the 20</w:t>
      </w:r>
      <w:r w:rsidRPr="00011FC8">
        <w:rPr>
          <w:rFonts w:eastAsia="Times New Roman"/>
          <w:color w:val="000000"/>
          <w:vertAlign w:val="superscript"/>
        </w:rPr>
        <w:t>th</w:t>
      </w:r>
      <w:r w:rsidRPr="00011FC8">
        <w:rPr>
          <w:rFonts w:eastAsia="Times New Roman"/>
          <w:color w:val="000000"/>
        </w:rPr>
        <w:t xml:space="preserve"> Century, Georgia’s population increased substantially.  Homeowners in Georgia must contend with natural hazards including wildfire, tornados, and flooding.  This combination of factors – burgeoning population, abundant natural areas, development pressures, and lack of public awareness makes Georgia a perfect state for creating solutions to various hazards.  Georgia is looked to throughout the southern region as a leader in comprehensive and hazard mitigation planning.   </w:t>
      </w:r>
    </w:p>
    <w:p w14:paraId="2632409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0E3A010" w14:textId="77777777" w:rsidR="00011FC8" w:rsidRPr="00011FC8" w:rsidRDefault="00011FC8" w:rsidP="00011FC8">
      <w:pPr>
        <w:spacing w:after="12" w:line="248" w:lineRule="auto"/>
        <w:jc w:val="left"/>
        <w:rPr>
          <w:rFonts w:ascii="Calibri" w:eastAsia="Calibri" w:hAnsi="Calibri" w:cs="Calibri"/>
          <w:color w:val="000000"/>
          <w:sz w:val="22"/>
        </w:rPr>
      </w:pPr>
      <w:r w:rsidRPr="00011FC8">
        <w:rPr>
          <w:rFonts w:eastAsia="Times New Roman"/>
          <w:color w:val="000000"/>
        </w:rPr>
        <w:t xml:space="preserve">Many of Georgia’s existing and new residents living in the urban interface are unaware of the vital role fire plays in our landscape and that their homes are extremely vulnerable to wildfire damage.  Balancing development pressures with wildfire risk reduction and education creates a unique challenge for local governments, emergency managers, and wildfire management agencies such as the Georgia Forestry Commission.      </w:t>
      </w:r>
    </w:p>
    <w:p w14:paraId="6780782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468E5133" w14:textId="77777777" w:rsidR="00011FC8" w:rsidRPr="00011FC8" w:rsidRDefault="00011FC8" w:rsidP="00011FC8">
      <w:pPr>
        <w:spacing w:after="12" w:line="248" w:lineRule="auto"/>
        <w:ind w:right="54"/>
        <w:jc w:val="left"/>
        <w:rPr>
          <w:rFonts w:ascii="Calibri" w:eastAsia="Calibri" w:hAnsi="Calibri" w:cs="Calibri"/>
          <w:color w:val="000000"/>
          <w:sz w:val="22"/>
        </w:rPr>
      </w:pPr>
      <w:r w:rsidRPr="00011FC8">
        <w:rPr>
          <w:rFonts w:eastAsia="Times New Roman"/>
          <w:color w:val="000000"/>
        </w:rPr>
        <w:t xml:space="preserve">Over the past ten years, Newton County has averaged 24.60 reported wildfires per year. The occurrence of these fires is fairly uniform throughout the year with a slight peak in the months of February and March and a slight decrease during the fall months. These fires have burned an average of 78.93 acres annually. While the numbers of fires remain fairly similar every month, there is a marked difference in the monthly acreage lost. The monthly acres lost during the late winter through summer period show a tenfold increase over the acres lost during the fall and early winter. Additionally while the annual numbers of fires have not increased noticeably during the 10 year period that records are available, the annual acreage lost appears to have decreased in later years. This perhaps a result of the increase in the practice of prescribed burning.  The local Georgia Forestry Commission office needs to be commended for their valiant work increasing their very impressive prescribed burning regiment.  Despite their work, more homes are being built outside of traditional communities into the wildland urban interface.  With this migration of people to the wildland urban interface the potential for a wildfire disaster continues to increase for Newton County.  </w:t>
      </w:r>
    </w:p>
    <w:p w14:paraId="5CCDF3F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6415D7F2" w14:textId="77777777" w:rsidR="00011FC8" w:rsidRPr="00011FC8" w:rsidRDefault="00011FC8" w:rsidP="00011FC8">
      <w:pPr>
        <w:spacing w:after="12" w:line="248" w:lineRule="auto"/>
        <w:ind w:right="7"/>
        <w:jc w:val="left"/>
        <w:rPr>
          <w:rFonts w:ascii="Calibri" w:eastAsia="Calibri" w:hAnsi="Calibri" w:cs="Calibri"/>
          <w:color w:val="000000"/>
          <w:sz w:val="22"/>
        </w:rPr>
      </w:pPr>
      <w:r w:rsidRPr="00011FC8">
        <w:rPr>
          <w:rFonts w:eastAsia="Times New Roman"/>
          <w:color w:val="000000"/>
        </w:rPr>
        <w:t xml:space="preserve">The leading causes of these fires in Newton County were escaped vehicle caused fires off nearby Interstate 20 and arson which came to almost 50 percent of all fires reported.  Though these causes are a bit disturbing, local efforts of outreach and education can easily curb this problem. </w:t>
      </w:r>
    </w:p>
    <w:p w14:paraId="350A511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67D64BC1"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32507E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tbl>
      <w:tblPr>
        <w:tblStyle w:val="TableGrid0"/>
        <w:tblW w:w="10173" w:type="dxa"/>
        <w:tblInd w:w="178" w:type="dxa"/>
        <w:tblCellMar>
          <w:top w:w="35" w:type="dxa"/>
          <w:left w:w="76" w:type="dxa"/>
          <w:bottom w:w="18" w:type="dxa"/>
          <w:right w:w="25" w:type="dxa"/>
        </w:tblCellMar>
        <w:tblLook w:val="04A0" w:firstRow="1" w:lastRow="0" w:firstColumn="1" w:lastColumn="0" w:noHBand="0" w:noVBand="1"/>
      </w:tblPr>
      <w:tblGrid>
        <w:gridCol w:w="3230"/>
        <w:gridCol w:w="3216"/>
        <w:gridCol w:w="657"/>
        <w:gridCol w:w="344"/>
        <w:gridCol w:w="773"/>
        <w:gridCol w:w="952"/>
        <w:gridCol w:w="1001"/>
      </w:tblGrid>
      <w:tr w:rsidR="00011FC8" w:rsidRPr="00011FC8" w14:paraId="49544AD2" w14:textId="77777777" w:rsidTr="00F16C1B">
        <w:trPr>
          <w:trHeight w:val="899"/>
        </w:trPr>
        <w:tc>
          <w:tcPr>
            <w:tcW w:w="3230" w:type="dxa"/>
            <w:tcBorders>
              <w:top w:val="single" w:sz="30" w:space="0" w:color="FFFFBF"/>
              <w:left w:val="single" w:sz="10" w:space="0" w:color="000000"/>
              <w:bottom w:val="single" w:sz="30" w:space="0" w:color="FFFFFF"/>
              <w:right w:val="double" w:sz="6" w:space="0" w:color="000000"/>
            </w:tcBorders>
            <w:shd w:val="clear" w:color="auto" w:fill="FFFFBF"/>
            <w:vAlign w:val="center"/>
          </w:tcPr>
          <w:p w14:paraId="5EABF144"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County = Newton </w:t>
            </w:r>
            <w:r w:rsidRPr="00011FC8">
              <w:rPr>
                <w:color w:val="000000"/>
              </w:rPr>
              <w:t xml:space="preserve"> </w:t>
            </w:r>
          </w:p>
        </w:tc>
        <w:tc>
          <w:tcPr>
            <w:tcW w:w="3216" w:type="dxa"/>
            <w:tcBorders>
              <w:top w:val="single" w:sz="30" w:space="0" w:color="FFFFBF"/>
              <w:left w:val="double" w:sz="6" w:space="0" w:color="000000"/>
              <w:bottom w:val="single" w:sz="30" w:space="0" w:color="FFFFFF"/>
              <w:right w:val="double" w:sz="6" w:space="0" w:color="000000"/>
            </w:tcBorders>
            <w:shd w:val="clear" w:color="auto" w:fill="FFFFBF"/>
            <w:vAlign w:val="center"/>
          </w:tcPr>
          <w:p w14:paraId="0553B631"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Cause </w:t>
            </w:r>
            <w:r w:rsidRPr="00011FC8">
              <w:rPr>
                <w:color w:val="000000"/>
              </w:rPr>
              <w:t xml:space="preserve"> </w:t>
            </w:r>
          </w:p>
        </w:tc>
        <w:tc>
          <w:tcPr>
            <w:tcW w:w="657" w:type="dxa"/>
            <w:tcBorders>
              <w:top w:val="single" w:sz="30" w:space="0" w:color="FFFFBF"/>
              <w:left w:val="double" w:sz="6" w:space="0" w:color="000000"/>
              <w:bottom w:val="single" w:sz="30" w:space="0" w:color="FFFFFF"/>
              <w:right w:val="double" w:sz="6" w:space="0" w:color="000000"/>
            </w:tcBorders>
            <w:shd w:val="clear" w:color="auto" w:fill="FFFFBF"/>
            <w:vAlign w:val="center"/>
          </w:tcPr>
          <w:p w14:paraId="77812C45" w14:textId="77777777" w:rsidR="00011FC8" w:rsidRPr="00011FC8" w:rsidRDefault="00011FC8" w:rsidP="00011FC8">
            <w:pPr>
              <w:spacing w:line="259" w:lineRule="auto"/>
              <w:jc w:val="both"/>
              <w:rPr>
                <w:rFonts w:ascii="Calibri" w:eastAsia="Calibri" w:hAnsi="Calibri" w:cs="Calibri"/>
                <w:color w:val="000000"/>
                <w:sz w:val="22"/>
              </w:rPr>
            </w:pPr>
            <w:r w:rsidRPr="00011FC8">
              <w:rPr>
                <w:b/>
                <w:color w:val="000000"/>
                <w:sz w:val="22"/>
              </w:rPr>
              <w:t>Fires</w:t>
            </w:r>
            <w:r w:rsidRPr="00011FC8">
              <w:rPr>
                <w:color w:val="000000"/>
              </w:rPr>
              <w:t xml:space="preserve"> </w:t>
            </w:r>
          </w:p>
        </w:tc>
        <w:tc>
          <w:tcPr>
            <w:tcW w:w="344" w:type="dxa"/>
            <w:tcBorders>
              <w:top w:val="single" w:sz="30" w:space="0" w:color="FFFFBF"/>
              <w:left w:val="double" w:sz="6" w:space="0" w:color="000000"/>
              <w:bottom w:val="single" w:sz="30" w:space="0" w:color="FFFFFF"/>
              <w:right w:val="double" w:sz="6" w:space="0" w:color="000000"/>
            </w:tcBorders>
            <w:shd w:val="clear" w:color="auto" w:fill="FFFFBF"/>
            <w:vAlign w:val="center"/>
          </w:tcPr>
          <w:p w14:paraId="318C554B"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FFFFBF"/>
              <w:left w:val="double" w:sz="6" w:space="0" w:color="000000"/>
              <w:bottom w:val="single" w:sz="30" w:space="0" w:color="FFFFFF"/>
              <w:right w:val="double" w:sz="6" w:space="0" w:color="000000"/>
            </w:tcBorders>
            <w:shd w:val="clear" w:color="auto" w:fill="FFFFBF"/>
            <w:vAlign w:val="center"/>
          </w:tcPr>
          <w:p w14:paraId="6FB0EC65" w14:textId="77777777" w:rsidR="00011FC8" w:rsidRPr="00011FC8" w:rsidRDefault="00011FC8" w:rsidP="00011FC8">
            <w:pPr>
              <w:spacing w:line="259" w:lineRule="auto"/>
              <w:jc w:val="both"/>
              <w:rPr>
                <w:rFonts w:ascii="Calibri" w:eastAsia="Calibri" w:hAnsi="Calibri" w:cs="Calibri"/>
                <w:color w:val="000000"/>
                <w:sz w:val="22"/>
              </w:rPr>
            </w:pPr>
            <w:r w:rsidRPr="00011FC8">
              <w:rPr>
                <w:b/>
                <w:color w:val="000000"/>
                <w:sz w:val="22"/>
              </w:rPr>
              <w:t xml:space="preserve">Acres </w:t>
            </w:r>
            <w:r w:rsidRPr="00011FC8">
              <w:rPr>
                <w:color w:val="000000"/>
              </w:rPr>
              <w:t xml:space="preserve"> </w:t>
            </w:r>
          </w:p>
        </w:tc>
        <w:tc>
          <w:tcPr>
            <w:tcW w:w="952" w:type="dxa"/>
            <w:tcBorders>
              <w:top w:val="single" w:sz="30" w:space="0" w:color="FFFFBF"/>
              <w:left w:val="double" w:sz="6" w:space="0" w:color="000000"/>
              <w:bottom w:val="single" w:sz="30" w:space="0" w:color="FFFFFF"/>
              <w:right w:val="double" w:sz="6" w:space="0" w:color="000000"/>
            </w:tcBorders>
            <w:shd w:val="clear" w:color="auto" w:fill="FFFFBF"/>
          </w:tcPr>
          <w:p w14:paraId="7169C9D6" w14:textId="77777777" w:rsidR="00011FC8" w:rsidRPr="00011FC8" w:rsidRDefault="00011FC8" w:rsidP="00011FC8">
            <w:pPr>
              <w:spacing w:line="259" w:lineRule="auto"/>
              <w:ind w:right="64"/>
              <w:jc w:val="right"/>
              <w:rPr>
                <w:rFonts w:ascii="Calibri" w:eastAsia="Calibri" w:hAnsi="Calibri" w:cs="Calibri"/>
                <w:color w:val="000000"/>
                <w:sz w:val="22"/>
              </w:rPr>
            </w:pPr>
            <w:r w:rsidRPr="00011FC8">
              <w:rPr>
                <w:b/>
                <w:color w:val="000000"/>
                <w:sz w:val="22"/>
              </w:rPr>
              <w:t xml:space="preserve">Fires </w:t>
            </w:r>
          </w:p>
          <w:p w14:paraId="02710D5C"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b/>
                <w:color w:val="000000"/>
                <w:sz w:val="22"/>
              </w:rPr>
              <w:t xml:space="preserve">5 </w:t>
            </w:r>
            <w:proofErr w:type="spellStart"/>
            <w:r w:rsidRPr="00011FC8">
              <w:rPr>
                <w:b/>
                <w:color w:val="000000"/>
                <w:sz w:val="22"/>
              </w:rPr>
              <w:t>Yr</w:t>
            </w:r>
            <w:proofErr w:type="spellEnd"/>
            <w:r w:rsidRPr="00011FC8">
              <w:rPr>
                <w:b/>
                <w:color w:val="000000"/>
                <w:sz w:val="22"/>
              </w:rPr>
              <w:t xml:space="preserve"> </w:t>
            </w:r>
          </w:p>
          <w:p w14:paraId="461A2437" w14:textId="77777777" w:rsidR="00011FC8" w:rsidRPr="00011FC8" w:rsidRDefault="00011FC8" w:rsidP="00011FC8">
            <w:pPr>
              <w:spacing w:line="259" w:lineRule="auto"/>
              <w:ind w:right="65"/>
              <w:jc w:val="right"/>
              <w:rPr>
                <w:rFonts w:ascii="Calibri" w:eastAsia="Calibri" w:hAnsi="Calibri" w:cs="Calibri"/>
                <w:color w:val="000000"/>
                <w:sz w:val="22"/>
              </w:rPr>
            </w:pPr>
            <w:proofErr w:type="spellStart"/>
            <w:r w:rsidRPr="00011FC8">
              <w:rPr>
                <w:b/>
                <w:color w:val="000000"/>
                <w:sz w:val="22"/>
              </w:rPr>
              <w:t>Avg</w:t>
            </w:r>
            <w:proofErr w:type="spellEnd"/>
            <w:r w:rsidRPr="00011FC8">
              <w:rPr>
                <w:color w:val="000000"/>
              </w:rPr>
              <w:t xml:space="preserve"> </w:t>
            </w:r>
          </w:p>
        </w:tc>
        <w:tc>
          <w:tcPr>
            <w:tcW w:w="1001" w:type="dxa"/>
            <w:tcBorders>
              <w:top w:val="single" w:sz="30" w:space="0" w:color="FFFFBF"/>
              <w:left w:val="double" w:sz="6" w:space="0" w:color="000000"/>
              <w:bottom w:val="single" w:sz="30" w:space="0" w:color="FFFFFF"/>
              <w:right w:val="single" w:sz="10" w:space="0" w:color="000000"/>
            </w:tcBorders>
            <w:shd w:val="clear" w:color="auto" w:fill="FFFFBF"/>
          </w:tcPr>
          <w:p w14:paraId="73EC28BF" w14:textId="77777777" w:rsidR="00011FC8" w:rsidRPr="00011FC8" w:rsidRDefault="00011FC8" w:rsidP="00011FC8">
            <w:pPr>
              <w:spacing w:line="259" w:lineRule="auto"/>
              <w:ind w:right="59"/>
              <w:jc w:val="right"/>
              <w:rPr>
                <w:rFonts w:ascii="Calibri" w:eastAsia="Calibri" w:hAnsi="Calibri" w:cs="Calibri"/>
                <w:color w:val="000000"/>
                <w:sz w:val="22"/>
              </w:rPr>
            </w:pPr>
            <w:r w:rsidRPr="00011FC8">
              <w:rPr>
                <w:b/>
                <w:color w:val="000000"/>
                <w:sz w:val="22"/>
              </w:rPr>
              <w:t xml:space="preserve">Acres </w:t>
            </w:r>
          </w:p>
          <w:p w14:paraId="45E42544" w14:textId="77777777" w:rsidR="00011FC8" w:rsidRPr="00011FC8" w:rsidRDefault="00011FC8" w:rsidP="00011FC8">
            <w:pPr>
              <w:spacing w:line="259" w:lineRule="auto"/>
              <w:ind w:right="61"/>
              <w:jc w:val="right"/>
              <w:rPr>
                <w:rFonts w:ascii="Calibri" w:eastAsia="Calibri" w:hAnsi="Calibri" w:cs="Calibri"/>
                <w:color w:val="000000"/>
                <w:sz w:val="22"/>
              </w:rPr>
            </w:pPr>
            <w:r w:rsidRPr="00011FC8">
              <w:rPr>
                <w:b/>
                <w:color w:val="000000"/>
                <w:sz w:val="22"/>
              </w:rPr>
              <w:t xml:space="preserve">5 </w:t>
            </w:r>
            <w:proofErr w:type="spellStart"/>
            <w:r w:rsidRPr="00011FC8">
              <w:rPr>
                <w:b/>
                <w:color w:val="000000"/>
                <w:sz w:val="22"/>
              </w:rPr>
              <w:t>Yr</w:t>
            </w:r>
            <w:proofErr w:type="spellEnd"/>
            <w:r w:rsidRPr="00011FC8">
              <w:rPr>
                <w:b/>
                <w:color w:val="000000"/>
                <w:sz w:val="22"/>
              </w:rPr>
              <w:t xml:space="preserve"> </w:t>
            </w:r>
          </w:p>
          <w:p w14:paraId="5C768189" w14:textId="77777777" w:rsidR="00011FC8" w:rsidRPr="00011FC8" w:rsidRDefault="00011FC8" w:rsidP="00011FC8">
            <w:pPr>
              <w:spacing w:line="259" w:lineRule="auto"/>
              <w:ind w:right="115"/>
              <w:jc w:val="right"/>
              <w:rPr>
                <w:rFonts w:ascii="Calibri" w:eastAsia="Calibri" w:hAnsi="Calibri" w:cs="Calibri"/>
                <w:color w:val="000000"/>
                <w:sz w:val="22"/>
              </w:rPr>
            </w:pPr>
            <w:proofErr w:type="spellStart"/>
            <w:r w:rsidRPr="00011FC8">
              <w:rPr>
                <w:b/>
                <w:color w:val="000000"/>
                <w:sz w:val="22"/>
              </w:rPr>
              <w:t>Avg</w:t>
            </w:r>
            <w:proofErr w:type="spellEnd"/>
            <w:r w:rsidRPr="00011FC8">
              <w:rPr>
                <w:b/>
                <w:color w:val="000000"/>
                <w:sz w:val="22"/>
              </w:rPr>
              <w:t xml:space="preserve"> </w:t>
            </w:r>
            <w:r w:rsidRPr="00011FC8">
              <w:rPr>
                <w:color w:val="000000"/>
              </w:rPr>
              <w:t xml:space="preserve"> </w:t>
            </w:r>
          </w:p>
        </w:tc>
      </w:tr>
      <w:tr w:rsidR="00011FC8" w:rsidRPr="00011FC8" w14:paraId="4C3C15A7" w14:textId="77777777" w:rsidTr="00F16C1B">
        <w:trPr>
          <w:trHeight w:val="475"/>
        </w:trPr>
        <w:tc>
          <w:tcPr>
            <w:tcW w:w="3230" w:type="dxa"/>
            <w:tcBorders>
              <w:top w:val="single" w:sz="30" w:space="0" w:color="FFFFFF"/>
              <w:left w:val="single" w:sz="10" w:space="0" w:color="000000"/>
              <w:bottom w:val="single" w:sz="30" w:space="0" w:color="90EE90"/>
              <w:right w:val="double" w:sz="6" w:space="0" w:color="000000"/>
            </w:tcBorders>
            <w:vAlign w:val="center"/>
          </w:tcPr>
          <w:p w14:paraId="41C74344" w14:textId="77777777" w:rsidR="00011FC8" w:rsidRPr="00011FC8" w:rsidRDefault="00164105" w:rsidP="00011FC8">
            <w:pPr>
              <w:spacing w:line="259" w:lineRule="auto"/>
              <w:jc w:val="left"/>
              <w:rPr>
                <w:rFonts w:ascii="Calibri" w:eastAsia="Calibri" w:hAnsi="Calibri" w:cs="Calibri"/>
                <w:color w:val="000000"/>
                <w:sz w:val="22"/>
              </w:rPr>
            </w:pPr>
            <w:hyperlink r:id="rId443">
              <w:r w:rsidR="00011FC8" w:rsidRPr="00011FC8">
                <w:rPr>
                  <w:color w:val="333399"/>
                  <w:sz w:val="22"/>
                  <w:u w:val="single" w:color="333399"/>
                </w:rPr>
                <w:t>Campfire</w:t>
              </w:r>
            </w:hyperlink>
            <w:hyperlink r:id="rId444">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vAlign w:val="center"/>
          </w:tcPr>
          <w:p w14:paraId="146C4D8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Campfire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vAlign w:val="center"/>
          </w:tcPr>
          <w:p w14:paraId="19E765B3"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2</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vAlign w:val="bottom"/>
          </w:tcPr>
          <w:p w14:paraId="5D355134"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C4B03C0" wp14:editId="44DBD35D">
                  <wp:extent cx="103505" cy="181610"/>
                  <wp:effectExtent l="0" t="0" r="0" b="0"/>
                  <wp:docPr id="474" name="Picture 474"/>
                  <wp:cNvGraphicFramePr/>
                  <a:graphic xmlns:a="http://schemas.openxmlformats.org/drawingml/2006/main">
                    <a:graphicData uri="http://schemas.openxmlformats.org/drawingml/2006/picture">
                      <pic:pic xmlns:pic="http://schemas.openxmlformats.org/drawingml/2006/picture">
                        <pic:nvPicPr>
                          <pic:cNvPr id="1341" name="Picture 1341"/>
                          <pic:cNvPicPr/>
                        </pic:nvPicPr>
                        <pic:blipFill>
                          <a:blip r:embed="rId445"/>
                          <a:stretch>
                            <a:fillRect/>
                          </a:stretch>
                        </pic:blipFill>
                        <pic:spPr>
                          <a:xfrm>
                            <a:off x="0" y="0"/>
                            <a:ext cx="103505" cy="181610"/>
                          </a:xfrm>
                          <a:prstGeom prst="rect">
                            <a:avLst/>
                          </a:prstGeom>
                        </pic:spPr>
                      </pic:pic>
                    </a:graphicData>
                  </a:graphic>
                </wp:inline>
              </w:drawing>
            </w:r>
            <w:r w:rsidRPr="00011FC8">
              <w:rPr>
                <w:color w:val="000000"/>
                <w:sz w:val="1"/>
              </w:rPr>
              <w:t xml:space="preserve"> </w:t>
            </w:r>
          </w:p>
        </w:tc>
        <w:tc>
          <w:tcPr>
            <w:tcW w:w="773" w:type="dxa"/>
            <w:tcBorders>
              <w:top w:val="single" w:sz="30" w:space="0" w:color="FFFFFF"/>
              <w:left w:val="double" w:sz="6" w:space="0" w:color="000000"/>
              <w:bottom w:val="single" w:sz="30" w:space="0" w:color="90EE90"/>
              <w:right w:val="double" w:sz="6" w:space="0" w:color="000000"/>
            </w:tcBorders>
            <w:vAlign w:val="center"/>
          </w:tcPr>
          <w:p w14:paraId="6179152D"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1.38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vAlign w:val="center"/>
          </w:tcPr>
          <w:p w14:paraId="7D2E3EA7"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1.20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vAlign w:val="center"/>
          </w:tcPr>
          <w:p w14:paraId="72268EAA"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1.19 </w:t>
            </w:r>
            <w:r w:rsidRPr="00011FC8">
              <w:rPr>
                <w:color w:val="000000"/>
              </w:rPr>
              <w:t xml:space="preserve"> </w:t>
            </w:r>
          </w:p>
        </w:tc>
      </w:tr>
      <w:tr w:rsidR="00011FC8" w:rsidRPr="00011FC8" w14:paraId="71131B36" w14:textId="77777777" w:rsidTr="00F16C1B">
        <w:trPr>
          <w:trHeight w:val="82"/>
        </w:trPr>
        <w:tc>
          <w:tcPr>
            <w:tcW w:w="3230" w:type="dxa"/>
            <w:vMerge w:val="restart"/>
            <w:tcBorders>
              <w:top w:val="single" w:sz="30" w:space="0" w:color="90EE90"/>
              <w:left w:val="single" w:sz="10" w:space="0" w:color="000000"/>
              <w:bottom w:val="double" w:sz="6" w:space="0" w:color="000000"/>
              <w:right w:val="double" w:sz="6" w:space="0" w:color="000000"/>
            </w:tcBorders>
            <w:shd w:val="clear" w:color="auto" w:fill="90EE90"/>
          </w:tcPr>
          <w:p w14:paraId="38179849" w14:textId="77777777" w:rsidR="00011FC8" w:rsidRPr="00011FC8" w:rsidRDefault="00164105" w:rsidP="00011FC8">
            <w:pPr>
              <w:spacing w:line="259" w:lineRule="auto"/>
              <w:jc w:val="left"/>
              <w:rPr>
                <w:rFonts w:ascii="Calibri" w:eastAsia="Calibri" w:hAnsi="Calibri" w:cs="Calibri"/>
                <w:color w:val="000000"/>
                <w:sz w:val="22"/>
              </w:rPr>
            </w:pPr>
            <w:hyperlink r:id="rId446">
              <w:r w:rsidR="00011FC8" w:rsidRPr="00011FC8">
                <w:rPr>
                  <w:color w:val="333399"/>
                  <w:sz w:val="22"/>
                </w:rPr>
                <w:t>Children</w:t>
              </w:r>
            </w:hyperlink>
            <w:hyperlink r:id="rId447">
              <w:r w:rsidR="00011FC8" w:rsidRPr="00011FC8">
                <w:rPr>
                  <w:color w:val="000000"/>
                  <w:sz w:val="1"/>
                </w:rPr>
                <w:t xml:space="preserve"> </w:t>
              </w:r>
            </w:hyperlink>
          </w:p>
        </w:tc>
        <w:tc>
          <w:tcPr>
            <w:tcW w:w="3216" w:type="dxa"/>
            <w:tcBorders>
              <w:top w:val="single" w:sz="30" w:space="0" w:color="90EE90"/>
              <w:left w:val="double" w:sz="6" w:space="0" w:color="000000"/>
              <w:bottom w:val="nil"/>
              <w:right w:val="double" w:sz="6" w:space="0" w:color="000000"/>
            </w:tcBorders>
          </w:tcPr>
          <w:p w14:paraId="7C3A0294"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single" w:sz="30" w:space="0" w:color="90EE90"/>
              <w:left w:val="double" w:sz="6" w:space="0" w:color="000000"/>
              <w:bottom w:val="nil"/>
              <w:right w:val="double" w:sz="6" w:space="0" w:color="000000"/>
            </w:tcBorders>
          </w:tcPr>
          <w:p w14:paraId="5881F4B4"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single" w:sz="30" w:space="0" w:color="90EE90"/>
              <w:left w:val="double" w:sz="6" w:space="0" w:color="000000"/>
              <w:bottom w:val="nil"/>
              <w:right w:val="double" w:sz="6" w:space="0" w:color="000000"/>
            </w:tcBorders>
          </w:tcPr>
          <w:p w14:paraId="0C9590DC"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single" w:sz="30" w:space="0" w:color="90EE90"/>
              <w:left w:val="double" w:sz="6" w:space="0" w:color="000000"/>
              <w:bottom w:val="nil"/>
              <w:right w:val="double" w:sz="6" w:space="0" w:color="000000"/>
            </w:tcBorders>
          </w:tcPr>
          <w:p w14:paraId="60E2F7E0"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single" w:sz="30" w:space="0" w:color="90EE90"/>
              <w:left w:val="double" w:sz="6" w:space="0" w:color="000000"/>
              <w:bottom w:val="nil"/>
              <w:right w:val="double" w:sz="6" w:space="0" w:color="000000"/>
            </w:tcBorders>
          </w:tcPr>
          <w:p w14:paraId="7E4C2FCD"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single" w:sz="30" w:space="0" w:color="90EE90"/>
              <w:left w:val="double" w:sz="6" w:space="0" w:color="000000"/>
              <w:bottom w:val="nil"/>
              <w:right w:val="single" w:sz="10" w:space="0" w:color="000000"/>
            </w:tcBorders>
          </w:tcPr>
          <w:p w14:paraId="4BD2CD19"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37CF7162" w14:textId="77777777" w:rsidTr="00F16C1B">
        <w:trPr>
          <w:trHeight w:val="291"/>
        </w:trPr>
        <w:tc>
          <w:tcPr>
            <w:tcW w:w="0" w:type="auto"/>
            <w:vMerge/>
            <w:tcBorders>
              <w:top w:val="nil"/>
              <w:left w:val="single" w:sz="10" w:space="0" w:color="000000"/>
              <w:bottom w:val="double" w:sz="6" w:space="0" w:color="000000"/>
              <w:right w:val="double" w:sz="6" w:space="0" w:color="000000"/>
            </w:tcBorders>
          </w:tcPr>
          <w:p w14:paraId="0507CC60"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nil"/>
              <w:left w:val="double" w:sz="6" w:space="0" w:color="000000"/>
              <w:bottom w:val="double" w:sz="6" w:space="0" w:color="000000"/>
              <w:right w:val="double" w:sz="6" w:space="0" w:color="000000"/>
            </w:tcBorders>
            <w:shd w:val="clear" w:color="auto" w:fill="90EE90"/>
          </w:tcPr>
          <w:p w14:paraId="173825C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Children </w:t>
            </w:r>
            <w:r w:rsidRPr="00011FC8">
              <w:rPr>
                <w:color w:val="000000"/>
              </w:rPr>
              <w:t xml:space="preserve"> </w:t>
            </w:r>
          </w:p>
        </w:tc>
        <w:tc>
          <w:tcPr>
            <w:tcW w:w="657" w:type="dxa"/>
            <w:tcBorders>
              <w:top w:val="nil"/>
              <w:left w:val="double" w:sz="6" w:space="0" w:color="000000"/>
              <w:bottom w:val="double" w:sz="6" w:space="0" w:color="000000"/>
              <w:right w:val="double" w:sz="6" w:space="0" w:color="000000"/>
            </w:tcBorders>
            <w:shd w:val="clear" w:color="auto" w:fill="90EE90"/>
          </w:tcPr>
          <w:p w14:paraId="600D8E18"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3</w:t>
            </w:r>
            <w:r w:rsidRPr="00011FC8">
              <w:rPr>
                <w:color w:val="000000"/>
              </w:rPr>
              <w:t xml:space="preserve"> </w:t>
            </w:r>
          </w:p>
        </w:tc>
        <w:tc>
          <w:tcPr>
            <w:tcW w:w="344" w:type="dxa"/>
            <w:tcBorders>
              <w:top w:val="nil"/>
              <w:left w:val="double" w:sz="6" w:space="0" w:color="000000"/>
              <w:bottom w:val="double" w:sz="6" w:space="0" w:color="000000"/>
              <w:right w:val="double" w:sz="6" w:space="0" w:color="000000"/>
            </w:tcBorders>
            <w:shd w:val="clear" w:color="auto" w:fill="90EE90"/>
          </w:tcPr>
          <w:p w14:paraId="031109E9"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nil"/>
              <w:left w:val="double" w:sz="6" w:space="0" w:color="000000"/>
              <w:bottom w:val="double" w:sz="6" w:space="0" w:color="000000"/>
              <w:right w:val="double" w:sz="6" w:space="0" w:color="000000"/>
            </w:tcBorders>
            <w:shd w:val="clear" w:color="auto" w:fill="90EE90"/>
          </w:tcPr>
          <w:p w14:paraId="3FB5E54B"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2.20 </w:t>
            </w:r>
            <w:r w:rsidRPr="00011FC8">
              <w:rPr>
                <w:color w:val="000000"/>
              </w:rPr>
              <w:t xml:space="preserve"> </w:t>
            </w:r>
          </w:p>
        </w:tc>
        <w:tc>
          <w:tcPr>
            <w:tcW w:w="952" w:type="dxa"/>
            <w:tcBorders>
              <w:top w:val="nil"/>
              <w:left w:val="double" w:sz="6" w:space="0" w:color="000000"/>
              <w:bottom w:val="double" w:sz="6" w:space="0" w:color="000000"/>
              <w:right w:val="double" w:sz="6" w:space="0" w:color="000000"/>
            </w:tcBorders>
            <w:shd w:val="clear" w:color="auto" w:fill="90EE90"/>
          </w:tcPr>
          <w:p w14:paraId="402A4A30"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3.40</w:t>
            </w:r>
            <w:r w:rsidRPr="00011FC8">
              <w:rPr>
                <w:color w:val="000000"/>
              </w:rPr>
              <w:t xml:space="preserve"> </w:t>
            </w:r>
          </w:p>
        </w:tc>
        <w:tc>
          <w:tcPr>
            <w:tcW w:w="1001" w:type="dxa"/>
            <w:tcBorders>
              <w:top w:val="nil"/>
              <w:left w:val="double" w:sz="6" w:space="0" w:color="000000"/>
              <w:bottom w:val="double" w:sz="6" w:space="0" w:color="000000"/>
              <w:right w:val="single" w:sz="10" w:space="0" w:color="000000"/>
            </w:tcBorders>
            <w:shd w:val="clear" w:color="auto" w:fill="90EE90"/>
          </w:tcPr>
          <w:p w14:paraId="316CD90C"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2.12 </w:t>
            </w:r>
            <w:r w:rsidRPr="00011FC8">
              <w:rPr>
                <w:color w:val="000000"/>
              </w:rPr>
              <w:t xml:space="preserve"> </w:t>
            </w:r>
          </w:p>
        </w:tc>
      </w:tr>
      <w:tr w:rsidR="00011FC8" w:rsidRPr="00011FC8" w14:paraId="21ABAFFC" w14:textId="77777777" w:rsidTr="00F16C1B">
        <w:trPr>
          <w:trHeight w:val="106"/>
        </w:trPr>
        <w:tc>
          <w:tcPr>
            <w:tcW w:w="3230" w:type="dxa"/>
            <w:tcBorders>
              <w:top w:val="double" w:sz="6" w:space="0" w:color="000000"/>
              <w:left w:val="single" w:sz="10" w:space="0" w:color="000000"/>
              <w:bottom w:val="single" w:sz="30" w:space="0" w:color="FFFFFF"/>
              <w:right w:val="double" w:sz="6" w:space="0" w:color="000000"/>
            </w:tcBorders>
          </w:tcPr>
          <w:p w14:paraId="2C3D9624"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double" w:sz="6" w:space="0" w:color="000000"/>
              <w:left w:val="double" w:sz="6" w:space="0" w:color="000000"/>
              <w:bottom w:val="single" w:sz="30" w:space="0" w:color="FFFFFF"/>
              <w:right w:val="double" w:sz="6" w:space="0" w:color="000000"/>
            </w:tcBorders>
          </w:tcPr>
          <w:p w14:paraId="51B5BF3D"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double" w:sz="6" w:space="0" w:color="000000"/>
              <w:left w:val="double" w:sz="6" w:space="0" w:color="000000"/>
              <w:bottom w:val="single" w:sz="30" w:space="0" w:color="FFFFFF"/>
              <w:right w:val="double" w:sz="6" w:space="0" w:color="000000"/>
            </w:tcBorders>
          </w:tcPr>
          <w:p w14:paraId="44767109"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double" w:sz="6" w:space="0" w:color="000000"/>
              <w:left w:val="double" w:sz="6" w:space="0" w:color="000000"/>
              <w:bottom w:val="single" w:sz="30" w:space="0" w:color="FFFFFF"/>
              <w:right w:val="double" w:sz="6" w:space="0" w:color="000000"/>
            </w:tcBorders>
          </w:tcPr>
          <w:p w14:paraId="0EDB3300"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double" w:sz="6" w:space="0" w:color="000000"/>
              <w:left w:val="double" w:sz="6" w:space="0" w:color="000000"/>
              <w:bottom w:val="single" w:sz="30" w:space="0" w:color="FFFFFF"/>
              <w:right w:val="double" w:sz="6" w:space="0" w:color="000000"/>
            </w:tcBorders>
          </w:tcPr>
          <w:p w14:paraId="0A403A7B"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double" w:sz="6" w:space="0" w:color="000000"/>
              <w:left w:val="double" w:sz="6" w:space="0" w:color="000000"/>
              <w:bottom w:val="single" w:sz="30" w:space="0" w:color="FFFFFF"/>
              <w:right w:val="double" w:sz="6" w:space="0" w:color="000000"/>
            </w:tcBorders>
          </w:tcPr>
          <w:p w14:paraId="5D102BFE"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double" w:sz="6" w:space="0" w:color="000000"/>
              <w:left w:val="double" w:sz="6" w:space="0" w:color="000000"/>
              <w:bottom w:val="single" w:sz="30" w:space="0" w:color="FFFFFF"/>
              <w:right w:val="single" w:sz="10" w:space="0" w:color="000000"/>
            </w:tcBorders>
          </w:tcPr>
          <w:p w14:paraId="507488AA"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0046B4FD" w14:textId="77777777" w:rsidTr="00F16C1B">
        <w:trPr>
          <w:trHeight w:val="378"/>
        </w:trPr>
        <w:tc>
          <w:tcPr>
            <w:tcW w:w="3230" w:type="dxa"/>
            <w:tcBorders>
              <w:top w:val="single" w:sz="30" w:space="0" w:color="FFFFFF"/>
              <w:left w:val="single" w:sz="10" w:space="0" w:color="000000"/>
              <w:bottom w:val="single" w:sz="30" w:space="0" w:color="90EE90"/>
              <w:right w:val="double" w:sz="6" w:space="0" w:color="000000"/>
            </w:tcBorders>
          </w:tcPr>
          <w:p w14:paraId="528B224C" w14:textId="77777777" w:rsidR="00011FC8" w:rsidRPr="00011FC8" w:rsidRDefault="00164105" w:rsidP="00011FC8">
            <w:pPr>
              <w:spacing w:line="259" w:lineRule="auto"/>
              <w:jc w:val="left"/>
              <w:rPr>
                <w:rFonts w:ascii="Calibri" w:eastAsia="Calibri" w:hAnsi="Calibri" w:cs="Calibri"/>
                <w:color w:val="000000"/>
                <w:sz w:val="22"/>
              </w:rPr>
            </w:pPr>
            <w:hyperlink r:id="rId448">
              <w:r w:rsidR="00011FC8" w:rsidRPr="00011FC8">
                <w:rPr>
                  <w:color w:val="333399"/>
                  <w:sz w:val="22"/>
                  <w:u w:val="single" w:color="333399"/>
                </w:rPr>
                <w:t>Debris: Escaped Prescribed Burn</w:t>
              </w:r>
            </w:hyperlink>
            <w:hyperlink r:id="rId449">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tcPr>
          <w:p w14:paraId="3EAFAFF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Debris: Escaped Prescribed Burn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tcPr>
          <w:p w14:paraId="74FDDE28"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1</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tcPr>
          <w:p w14:paraId="4A409F6A"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FFFFFF"/>
              <w:left w:val="double" w:sz="6" w:space="0" w:color="000000"/>
              <w:bottom w:val="single" w:sz="30" w:space="0" w:color="90EE90"/>
              <w:right w:val="double" w:sz="6" w:space="0" w:color="000000"/>
            </w:tcBorders>
          </w:tcPr>
          <w:p w14:paraId="2C307B27"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0.80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tcPr>
          <w:p w14:paraId="5AF1523F"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1.20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tcPr>
          <w:p w14:paraId="76ED14DF"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6.69 </w:t>
            </w:r>
            <w:r w:rsidRPr="00011FC8">
              <w:rPr>
                <w:color w:val="000000"/>
              </w:rPr>
              <w:t xml:space="preserve"> </w:t>
            </w:r>
          </w:p>
        </w:tc>
      </w:tr>
      <w:tr w:rsidR="00011FC8" w:rsidRPr="00011FC8" w14:paraId="605E1486" w14:textId="77777777" w:rsidTr="00F16C1B">
        <w:trPr>
          <w:trHeight w:val="380"/>
        </w:trPr>
        <w:tc>
          <w:tcPr>
            <w:tcW w:w="3230" w:type="dxa"/>
            <w:tcBorders>
              <w:top w:val="single" w:sz="30" w:space="0" w:color="90EE90"/>
              <w:left w:val="single" w:sz="10" w:space="0" w:color="000000"/>
              <w:bottom w:val="double" w:sz="6" w:space="0" w:color="000000"/>
              <w:right w:val="double" w:sz="6" w:space="0" w:color="000000"/>
            </w:tcBorders>
            <w:shd w:val="clear" w:color="auto" w:fill="90EE90"/>
          </w:tcPr>
          <w:p w14:paraId="3399F8B2" w14:textId="77777777" w:rsidR="00011FC8" w:rsidRPr="00011FC8" w:rsidRDefault="00164105" w:rsidP="00011FC8">
            <w:pPr>
              <w:spacing w:line="259" w:lineRule="auto"/>
              <w:jc w:val="left"/>
              <w:rPr>
                <w:rFonts w:ascii="Calibri" w:eastAsia="Calibri" w:hAnsi="Calibri" w:cs="Calibri"/>
                <w:color w:val="000000"/>
                <w:sz w:val="22"/>
              </w:rPr>
            </w:pPr>
            <w:hyperlink r:id="rId450">
              <w:r w:rsidR="00011FC8" w:rsidRPr="00011FC8">
                <w:rPr>
                  <w:color w:val="333399"/>
                  <w:sz w:val="22"/>
                </w:rPr>
                <w:t>Debris: Household Garbage</w:t>
              </w:r>
            </w:hyperlink>
            <w:hyperlink r:id="rId451">
              <w:r w:rsidR="00011FC8" w:rsidRPr="00011FC8">
                <w:rPr>
                  <w:color w:val="000000"/>
                  <w:sz w:val="1"/>
                </w:rPr>
                <w:t xml:space="preserve"> </w:t>
              </w:r>
            </w:hyperlink>
          </w:p>
        </w:tc>
        <w:tc>
          <w:tcPr>
            <w:tcW w:w="3216" w:type="dxa"/>
            <w:tcBorders>
              <w:top w:val="single" w:sz="30" w:space="0" w:color="90EE90"/>
              <w:left w:val="double" w:sz="6" w:space="0" w:color="000000"/>
              <w:bottom w:val="double" w:sz="6" w:space="0" w:color="000000"/>
              <w:right w:val="double" w:sz="6" w:space="0" w:color="000000"/>
            </w:tcBorders>
            <w:shd w:val="clear" w:color="auto" w:fill="90EE90"/>
          </w:tcPr>
          <w:p w14:paraId="34E693A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Debris: Household Garbage </w:t>
            </w:r>
            <w:r w:rsidRPr="00011FC8">
              <w:rPr>
                <w:color w:val="000000"/>
              </w:rPr>
              <w:t xml:space="preserve"> </w:t>
            </w:r>
          </w:p>
        </w:tc>
        <w:tc>
          <w:tcPr>
            <w:tcW w:w="657" w:type="dxa"/>
            <w:tcBorders>
              <w:top w:val="single" w:sz="30" w:space="0" w:color="90EE90"/>
              <w:left w:val="double" w:sz="6" w:space="0" w:color="000000"/>
              <w:bottom w:val="double" w:sz="6" w:space="0" w:color="000000"/>
              <w:right w:val="double" w:sz="6" w:space="0" w:color="000000"/>
            </w:tcBorders>
            <w:shd w:val="clear" w:color="auto" w:fill="90EE90"/>
          </w:tcPr>
          <w:p w14:paraId="0CBACDAD"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0</w:t>
            </w:r>
            <w:r w:rsidRPr="00011FC8">
              <w:rPr>
                <w:color w:val="000000"/>
              </w:rPr>
              <w:t xml:space="preserve"> </w:t>
            </w:r>
          </w:p>
        </w:tc>
        <w:tc>
          <w:tcPr>
            <w:tcW w:w="344" w:type="dxa"/>
            <w:tcBorders>
              <w:top w:val="single" w:sz="30" w:space="0" w:color="90EE90"/>
              <w:left w:val="double" w:sz="6" w:space="0" w:color="000000"/>
              <w:bottom w:val="double" w:sz="6" w:space="0" w:color="000000"/>
              <w:right w:val="double" w:sz="6" w:space="0" w:color="000000"/>
            </w:tcBorders>
            <w:shd w:val="clear" w:color="auto" w:fill="90EE90"/>
          </w:tcPr>
          <w:p w14:paraId="75712A2E"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90EE90"/>
              <w:left w:val="double" w:sz="6" w:space="0" w:color="000000"/>
              <w:bottom w:val="double" w:sz="6" w:space="0" w:color="000000"/>
              <w:right w:val="double" w:sz="6" w:space="0" w:color="000000"/>
            </w:tcBorders>
            <w:shd w:val="clear" w:color="auto" w:fill="90EE90"/>
          </w:tcPr>
          <w:p w14:paraId="116C19BB"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0.00 </w:t>
            </w:r>
            <w:r w:rsidRPr="00011FC8">
              <w:rPr>
                <w:color w:val="000000"/>
              </w:rPr>
              <w:t xml:space="preserve"> </w:t>
            </w:r>
          </w:p>
        </w:tc>
        <w:tc>
          <w:tcPr>
            <w:tcW w:w="952" w:type="dxa"/>
            <w:tcBorders>
              <w:top w:val="single" w:sz="30" w:space="0" w:color="90EE90"/>
              <w:left w:val="double" w:sz="6" w:space="0" w:color="000000"/>
              <w:bottom w:val="double" w:sz="6" w:space="0" w:color="000000"/>
              <w:right w:val="double" w:sz="6" w:space="0" w:color="000000"/>
            </w:tcBorders>
            <w:shd w:val="clear" w:color="auto" w:fill="90EE90"/>
          </w:tcPr>
          <w:p w14:paraId="7B23C783"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0.20</w:t>
            </w:r>
            <w:r w:rsidRPr="00011FC8">
              <w:rPr>
                <w:color w:val="000000"/>
              </w:rPr>
              <w:t xml:space="preserve"> </w:t>
            </w:r>
          </w:p>
        </w:tc>
        <w:tc>
          <w:tcPr>
            <w:tcW w:w="1001" w:type="dxa"/>
            <w:tcBorders>
              <w:top w:val="single" w:sz="30" w:space="0" w:color="90EE90"/>
              <w:left w:val="double" w:sz="6" w:space="0" w:color="000000"/>
              <w:bottom w:val="double" w:sz="6" w:space="0" w:color="000000"/>
              <w:right w:val="single" w:sz="10" w:space="0" w:color="000000"/>
            </w:tcBorders>
            <w:shd w:val="clear" w:color="auto" w:fill="90EE90"/>
          </w:tcPr>
          <w:p w14:paraId="26A9EFB7"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1.56 </w:t>
            </w:r>
            <w:r w:rsidRPr="00011FC8">
              <w:rPr>
                <w:color w:val="000000"/>
              </w:rPr>
              <w:t xml:space="preserve"> </w:t>
            </w:r>
          </w:p>
        </w:tc>
      </w:tr>
      <w:tr w:rsidR="00011FC8" w:rsidRPr="00011FC8" w14:paraId="12DE6DF0" w14:textId="77777777" w:rsidTr="00F16C1B">
        <w:trPr>
          <w:trHeight w:val="106"/>
        </w:trPr>
        <w:tc>
          <w:tcPr>
            <w:tcW w:w="3230" w:type="dxa"/>
            <w:tcBorders>
              <w:top w:val="double" w:sz="6" w:space="0" w:color="000000"/>
              <w:left w:val="single" w:sz="10" w:space="0" w:color="000000"/>
              <w:bottom w:val="single" w:sz="30" w:space="0" w:color="FFFFFF"/>
              <w:right w:val="double" w:sz="6" w:space="0" w:color="000000"/>
            </w:tcBorders>
          </w:tcPr>
          <w:p w14:paraId="144638BE"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double" w:sz="6" w:space="0" w:color="000000"/>
              <w:left w:val="double" w:sz="6" w:space="0" w:color="000000"/>
              <w:bottom w:val="single" w:sz="30" w:space="0" w:color="FFFFFF"/>
              <w:right w:val="double" w:sz="6" w:space="0" w:color="000000"/>
            </w:tcBorders>
          </w:tcPr>
          <w:p w14:paraId="64FB7F41"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double" w:sz="6" w:space="0" w:color="000000"/>
              <w:left w:val="double" w:sz="6" w:space="0" w:color="000000"/>
              <w:bottom w:val="single" w:sz="30" w:space="0" w:color="FFFFFF"/>
              <w:right w:val="double" w:sz="6" w:space="0" w:color="000000"/>
            </w:tcBorders>
          </w:tcPr>
          <w:p w14:paraId="1F4DBD3A"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double" w:sz="6" w:space="0" w:color="000000"/>
              <w:left w:val="double" w:sz="6" w:space="0" w:color="000000"/>
              <w:bottom w:val="single" w:sz="30" w:space="0" w:color="FFFFFF"/>
              <w:right w:val="double" w:sz="6" w:space="0" w:color="000000"/>
            </w:tcBorders>
          </w:tcPr>
          <w:p w14:paraId="04612108"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double" w:sz="6" w:space="0" w:color="000000"/>
              <w:left w:val="double" w:sz="6" w:space="0" w:color="000000"/>
              <w:bottom w:val="single" w:sz="30" w:space="0" w:color="FFFFFF"/>
              <w:right w:val="double" w:sz="6" w:space="0" w:color="000000"/>
            </w:tcBorders>
          </w:tcPr>
          <w:p w14:paraId="1D3CE3E9"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double" w:sz="6" w:space="0" w:color="000000"/>
              <w:left w:val="double" w:sz="6" w:space="0" w:color="000000"/>
              <w:bottom w:val="single" w:sz="30" w:space="0" w:color="FFFFFF"/>
              <w:right w:val="double" w:sz="6" w:space="0" w:color="000000"/>
            </w:tcBorders>
          </w:tcPr>
          <w:p w14:paraId="4400175E"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double" w:sz="6" w:space="0" w:color="000000"/>
              <w:left w:val="double" w:sz="6" w:space="0" w:color="000000"/>
              <w:bottom w:val="single" w:sz="30" w:space="0" w:color="FFFFFF"/>
              <w:right w:val="single" w:sz="10" w:space="0" w:color="000000"/>
            </w:tcBorders>
          </w:tcPr>
          <w:p w14:paraId="528D540E"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56D17C88" w14:textId="77777777" w:rsidTr="00F16C1B">
        <w:trPr>
          <w:trHeight w:val="380"/>
        </w:trPr>
        <w:tc>
          <w:tcPr>
            <w:tcW w:w="3230" w:type="dxa"/>
            <w:tcBorders>
              <w:top w:val="single" w:sz="30" w:space="0" w:color="FFFFFF"/>
              <w:left w:val="single" w:sz="10" w:space="0" w:color="000000"/>
              <w:bottom w:val="single" w:sz="30" w:space="0" w:color="90EE90"/>
              <w:right w:val="double" w:sz="6" w:space="0" w:color="000000"/>
            </w:tcBorders>
          </w:tcPr>
          <w:p w14:paraId="7A2C4349" w14:textId="77777777" w:rsidR="00011FC8" w:rsidRPr="00011FC8" w:rsidRDefault="00164105" w:rsidP="00011FC8">
            <w:pPr>
              <w:spacing w:line="259" w:lineRule="auto"/>
              <w:jc w:val="left"/>
              <w:rPr>
                <w:rFonts w:ascii="Calibri" w:eastAsia="Calibri" w:hAnsi="Calibri" w:cs="Calibri"/>
                <w:color w:val="000000"/>
                <w:sz w:val="22"/>
              </w:rPr>
            </w:pPr>
            <w:hyperlink r:id="rId452">
              <w:r w:rsidR="00011FC8" w:rsidRPr="00011FC8">
                <w:rPr>
                  <w:color w:val="333399"/>
                  <w:sz w:val="22"/>
                  <w:u w:val="single" w:color="333399"/>
                </w:rPr>
                <w:t>Debris: Other</w:t>
              </w:r>
            </w:hyperlink>
            <w:hyperlink r:id="rId453">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tcPr>
          <w:p w14:paraId="0F1E431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Debris: Other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tcPr>
          <w:p w14:paraId="17001DFA"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0</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tcPr>
          <w:p w14:paraId="7A8AACC6"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FFFFFF"/>
              <w:left w:val="double" w:sz="6" w:space="0" w:color="000000"/>
              <w:bottom w:val="single" w:sz="30" w:space="0" w:color="90EE90"/>
              <w:right w:val="double" w:sz="6" w:space="0" w:color="000000"/>
            </w:tcBorders>
          </w:tcPr>
          <w:p w14:paraId="35132789"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0.00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tcPr>
          <w:p w14:paraId="3AE07322"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0.20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tcPr>
          <w:p w14:paraId="4FADBA50"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0.04 </w:t>
            </w:r>
            <w:r w:rsidRPr="00011FC8">
              <w:rPr>
                <w:color w:val="000000"/>
              </w:rPr>
              <w:t xml:space="preserve"> </w:t>
            </w:r>
          </w:p>
        </w:tc>
      </w:tr>
      <w:tr w:rsidR="00011FC8" w:rsidRPr="00011FC8" w14:paraId="39C7FA07" w14:textId="77777777" w:rsidTr="00F16C1B">
        <w:trPr>
          <w:trHeight w:val="635"/>
        </w:trPr>
        <w:tc>
          <w:tcPr>
            <w:tcW w:w="3230" w:type="dxa"/>
            <w:tcBorders>
              <w:top w:val="single" w:sz="30" w:space="0" w:color="90EE90"/>
              <w:left w:val="single" w:sz="10" w:space="0" w:color="000000"/>
              <w:bottom w:val="double" w:sz="6" w:space="0" w:color="000000"/>
              <w:right w:val="double" w:sz="6" w:space="0" w:color="000000"/>
            </w:tcBorders>
            <w:shd w:val="clear" w:color="auto" w:fill="90EE90"/>
          </w:tcPr>
          <w:p w14:paraId="3DA355B5" w14:textId="77777777" w:rsidR="00011FC8" w:rsidRPr="00011FC8" w:rsidRDefault="00011FC8" w:rsidP="00011FC8">
            <w:pPr>
              <w:spacing w:line="259" w:lineRule="auto"/>
              <w:jc w:val="lef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anchor distT="0" distB="0" distL="114300" distR="114300" simplePos="0" relativeHeight="251676672" behindDoc="1" locked="0" layoutInCell="1" allowOverlap="1" wp14:anchorId="40485EDE" wp14:editId="336C3A73">
                      <wp:simplePos x="0" y="0"/>
                      <wp:positionH relativeFrom="column">
                        <wp:posOffset>48387</wp:posOffset>
                      </wp:positionH>
                      <wp:positionV relativeFrom="paragraph">
                        <wp:posOffset>112454</wp:posOffset>
                      </wp:positionV>
                      <wp:extent cx="1701038" cy="6096"/>
                      <wp:effectExtent l="0" t="0" r="0" b="0"/>
                      <wp:wrapNone/>
                      <wp:docPr id="34772" name="Group 34772"/>
                      <wp:cNvGraphicFramePr/>
                      <a:graphic xmlns:a="http://schemas.openxmlformats.org/drawingml/2006/main">
                        <a:graphicData uri="http://schemas.microsoft.com/office/word/2010/wordprocessingGroup">
                          <wpg:wgp>
                            <wpg:cNvGrpSpPr/>
                            <wpg:grpSpPr>
                              <a:xfrm>
                                <a:off x="0" y="0"/>
                                <a:ext cx="1701038" cy="6096"/>
                                <a:chOff x="0" y="0"/>
                                <a:chExt cx="1701038" cy="6096"/>
                              </a:xfrm>
                            </wpg:grpSpPr>
                            <wps:wsp>
                              <wps:cNvPr id="43428" name="Shape 43428"/>
                              <wps:cNvSpPr/>
                              <wps:spPr>
                                <a:xfrm>
                                  <a:off x="0" y="0"/>
                                  <a:ext cx="1701038" cy="9144"/>
                                </a:xfrm>
                                <a:custGeom>
                                  <a:avLst/>
                                  <a:gdLst/>
                                  <a:ahLst/>
                                  <a:cxnLst/>
                                  <a:rect l="0" t="0" r="0" b="0"/>
                                  <a:pathLst>
                                    <a:path w="1701038" h="9144">
                                      <a:moveTo>
                                        <a:pt x="0" y="0"/>
                                      </a:moveTo>
                                      <a:lnTo>
                                        <a:pt x="1701038" y="0"/>
                                      </a:lnTo>
                                      <a:lnTo>
                                        <a:pt x="1701038" y="9144"/>
                                      </a:lnTo>
                                      <a:lnTo>
                                        <a:pt x="0" y="9144"/>
                                      </a:lnTo>
                                      <a:lnTo>
                                        <a:pt x="0" y="0"/>
                                      </a:lnTo>
                                    </a:path>
                                  </a:pathLst>
                                </a:custGeom>
                                <a:solidFill>
                                  <a:srgbClr val="333399"/>
                                </a:solidFill>
                                <a:ln w="0" cap="flat">
                                  <a:noFill/>
                                  <a:miter lim="127000"/>
                                </a:ln>
                                <a:effectLst/>
                              </wps:spPr>
                              <wps:bodyPr/>
                            </wps:wsp>
                          </wpg:wgp>
                        </a:graphicData>
                      </a:graphic>
                    </wp:anchor>
                  </w:drawing>
                </mc:Choice>
                <mc:Fallback>
                  <w:pict>
                    <v:group w14:anchorId="2544C9FE" id="Group 34772" o:spid="_x0000_s1026" style="position:absolute;margin-left:3.8pt;margin-top:8.85pt;width:133.95pt;height:.5pt;z-index:-251639808" coordsize="1701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">
                      <v:shape id="Shape 43428" o:spid="_x0000_s1027" style="position:absolute;width:17010;height:91;visibility:visible;mso-wrap-style:square;v-text-anchor:top" coordsize="170103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cwsYA&#10;AADeAAAADwAAAGRycy9kb3ducmV2LnhtbERPW2vCMBR+H+w/hDPYy5ipF5xUo4xhh6BDrIO9Hppj&#10;W9eclCSz9d+bB2GPH999sepNIy7kfG1ZwXCQgCAurK65VPB9zF5nIHxA1thYJgVX8rBaPj4sMNW2&#10;4wNd8lCKGMI+RQVVCG0qpS8qMugHtiWO3Mk6gyFCV0rtsIvhppGjJJlKgzXHhgpb+qio+M3/jIKX&#10;/Vc3Xp8zt56eP2V2pe3PcPem1PNT/z4HEagP/+K7e6MVTMaTUdwb78Qr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icwsYAAADeAAAADwAAAAAAAAAAAAAAAACYAgAAZHJz&#10;L2Rvd25yZXYueG1sUEsFBgAAAAAEAAQA9QAAAIsDAAAAAA==&#10;" path="m,l1701038,r,9144l,9144,,e" fillcolor="#339" stroked="f" strokeweight="0">
                        <v:stroke miterlimit="83231f" joinstyle="miter"/>
                        <v:path arrowok="t" textboxrect="0,0,1701038,9144"/>
                      </v:shape>
                    </v:group>
                  </w:pict>
                </mc:Fallback>
              </mc:AlternateContent>
            </w:r>
            <w:hyperlink r:id="rId454">
              <w:r w:rsidRPr="00011FC8">
                <w:rPr>
                  <w:color w:val="333399"/>
                  <w:sz w:val="22"/>
                </w:rPr>
                <w:t xml:space="preserve">Debris: Residential, </w:t>
              </w:r>
              <w:proofErr w:type="spellStart"/>
              <w:r w:rsidRPr="00011FC8">
                <w:rPr>
                  <w:color w:val="333399"/>
                  <w:sz w:val="22"/>
                </w:rPr>
                <w:t>Leafpiles</w:t>
              </w:r>
              <w:proofErr w:type="spellEnd"/>
              <w:r w:rsidRPr="00011FC8">
                <w:rPr>
                  <w:color w:val="333399"/>
                  <w:sz w:val="22"/>
                </w:rPr>
                <w:t xml:space="preserve">, </w:t>
              </w:r>
            </w:hyperlink>
          </w:p>
          <w:p w14:paraId="3E1BD499" w14:textId="77777777" w:rsidR="00011FC8" w:rsidRPr="00011FC8" w:rsidRDefault="00164105" w:rsidP="00011FC8">
            <w:pPr>
              <w:spacing w:line="259" w:lineRule="auto"/>
              <w:jc w:val="left"/>
              <w:rPr>
                <w:rFonts w:ascii="Calibri" w:eastAsia="Calibri" w:hAnsi="Calibri" w:cs="Calibri"/>
                <w:color w:val="000000"/>
                <w:sz w:val="22"/>
              </w:rPr>
            </w:pPr>
            <w:hyperlink r:id="rId455">
              <w:r w:rsidR="00011FC8" w:rsidRPr="00011FC8">
                <w:rPr>
                  <w:color w:val="333399"/>
                  <w:sz w:val="22"/>
                </w:rPr>
                <w:t xml:space="preserve">Yard, </w:t>
              </w:r>
              <w:proofErr w:type="spellStart"/>
              <w:r w:rsidR="00011FC8" w:rsidRPr="00011FC8">
                <w:rPr>
                  <w:color w:val="333399"/>
                  <w:sz w:val="22"/>
                </w:rPr>
                <w:t>Etc</w:t>
              </w:r>
              <w:proofErr w:type="spellEnd"/>
            </w:hyperlink>
            <w:hyperlink r:id="rId456">
              <w:r w:rsidR="00011FC8" w:rsidRPr="00011FC8">
                <w:rPr>
                  <w:color w:val="000000"/>
                  <w:sz w:val="1"/>
                </w:rPr>
                <w:t xml:space="preserve"> </w:t>
              </w:r>
            </w:hyperlink>
          </w:p>
        </w:tc>
        <w:tc>
          <w:tcPr>
            <w:tcW w:w="3216" w:type="dxa"/>
            <w:tcBorders>
              <w:top w:val="single" w:sz="30" w:space="0" w:color="90EE90"/>
              <w:left w:val="double" w:sz="6" w:space="0" w:color="000000"/>
              <w:bottom w:val="double" w:sz="6" w:space="0" w:color="000000"/>
              <w:right w:val="double" w:sz="6" w:space="0" w:color="000000"/>
            </w:tcBorders>
            <w:shd w:val="clear" w:color="auto" w:fill="90EE90"/>
          </w:tcPr>
          <w:p w14:paraId="4CB7D53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Debris: Residential, </w:t>
            </w:r>
            <w:proofErr w:type="spellStart"/>
            <w:r w:rsidRPr="00011FC8">
              <w:rPr>
                <w:color w:val="000000"/>
                <w:sz w:val="22"/>
              </w:rPr>
              <w:t>Leafpiles</w:t>
            </w:r>
            <w:proofErr w:type="spellEnd"/>
            <w:r w:rsidRPr="00011FC8">
              <w:rPr>
                <w:color w:val="000000"/>
                <w:sz w:val="22"/>
              </w:rPr>
              <w:t xml:space="preserve">, Yard, </w:t>
            </w:r>
            <w:proofErr w:type="spellStart"/>
            <w:r w:rsidRPr="00011FC8">
              <w:rPr>
                <w:color w:val="000000"/>
                <w:sz w:val="22"/>
              </w:rPr>
              <w:t>Etc</w:t>
            </w:r>
            <w:proofErr w:type="spellEnd"/>
            <w:r w:rsidRPr="00011FC8">
              <w:rPr>
                <w:color w:val="000000"/>
                <w:sz w:val="22"/>
              </w:rPr>
              <w:t xml:space="preserve"> </w:t>
            </w:r>
            <w:r w:rsidRPr="00011FC8">
              <w:rPr>
                <w:color w:val="000000"/>
              </w:rPr>
              <w:t xml:space="preserve"> </w:t>
            </w:r>
          </w:p>
        </w:tc>
        <w:tc>
          <w:tcPr>
            <w:tcW w:w="657" w:type="dxa"/>
            <w:tcBorders>
              <w:top w:val="single" w:sz="30" w:space="0" w:color="90EE90"/>
              <w:left w:val="double" w:sz="6" w:space="0" w:color="000000"/>
              <w:bottom w:val="double" w:sz="6" w:space="0" w:color="000000"/>
              <w:right w:val="double" w:sz="6" w:space="0" w:color="000000"/>
            </w:tcBorders>
            <w:shd w:val="clear" w:color="auto" w:fill="90EE90"/>
            <w:vAlign w:val="center"/>
          </w:tcPr>
          <w:p w14:paraId="437C4EF7"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3</w:t>
            </w:r>
            <w:r w:rsidRPr="00011FC8">
              <w:rPr>
                <w:color w:val="000000"/>
              </w:rPr>
              <w:t xml:space="preserve"> </w:t>
            </w:r>
          </w:p>
        </w:tc>
        <w:tc>
          <w:tcPr>
            <w:tcW w:w="344" w:type="dxa"/>
            <w:tcBorders>
              <w:top w:val="single" w:sz="30" w:space="0" w:color="90EE90"/>
              <w:left w:val="double" w:sz="6" w:space="0" w:color="000000"/>
              <w:bottom w:val="double" w:sz="6" w:space="0" w:color="000000"/>
              <w:right w:val="double" w:sz="6" w:space="0" w:color="000000"/>
            </w:tcBorders>
            <w:shd w:val="clear" w:color="auto" w:fill="90EE90"/>
            <w:vAlign w:val="center"/>
          </w:tcPr>
          <w:p w14:paraId="12EE305A"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90EE90"/>
              <w:left w:val="double" w:sz="6" w:space="0" w:color="000000"/>
              <w:bottom w:val="double" w:sz="6" w:space="0" w:color="000000"/>
              <w:right w:val="double" w:sz="6" w:space="0" w:color="000000"/>
            </w:tcBorders>
            <w:shd w:val="clear" w:color="auto" w:fill="90EE90"/>
            <w:vAlign w:val="center"/>
          </w:tcPr>
          <w:p w14:paraId="56C19F45"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1.81 </w:t>
            </w:r>
            <w:r w:rsidRPr="00011FC8">
              <w:rPr>
                <w:color w:val="000000"/>
              </w:rPr>
              <w:t xml:space="preserve"> </w:t>
            </w:r>
          </w:p>
        </w:tc>
        <w:tc>
          <w:tcPr>
            <w:tcW w:w="952" w:type="dxa"/>
            <w:tcBorders>
              <w:top w:val="single" w:sz="30" w:space="0" w:color="90EE90"/>
              <w:left w:val="double" w:sz="6" w:space="0" w:color="000000"/>
              <w:bottom w:val="double" w:sz="6" w:space="0" w:color="000000"/>
              <w:right w:val="double" w:sz="6" w:space="0" w:color="000000"/>
            </w:tcBorders>
            <w:shd w:val="clear" w:color="auto" w:fill="90EE90"/>
            <w:vAlign w:val="center"/>
          </w:tcPr>
          <w:p w14:paraId="5D080B35"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5.00</w:t>
            </w:r>
            <w:r w:rsidRPr="00011FC8">
              <w:rPr>
                <w:color w:val="000000"/>
              </w:rPr>
              <w:t xml:space="preserve"> </w:t>
            </w:r>
          </w:p>
        </w:tc>
        <w:tc>
          <w:tcPr>
            <w:tcW w:w="1001" w:type="dxa"/>
            <w:tcBorders>
              <w:top w:val="single" w:sz="30" w:space="0" w:color="90EE90"/>
              <w:left w:val="double" w:sz="6" w:space="0" w:color="000000"/>
              <w:bottom w:val="double" w:sz="6" w:space="0" w:color="000000"/>
              <w:right w:val="single" w:sz="10" w:space="0" w:color="000000"/>
            </w:tcBorders>
            <w:shd w:val="clear" w:color="auto" w:fill="90EE90"/>
            <w:vAlign w:val="center"/>
          </w:tcPr>
          <w:p w14:paraId="18A2D4BC"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8.48 </w:t>
            </w:r>
            <w:r w:rsidRPr="00011FC8">
              <w:rPr>
                <w:color w:val="000000"/>
              </w:rPr>
              <w:t xml:space="preserve"> </w:t>
            </w:r>
          </w:p>
        </w:tc>
      </w:tr>
      <w:tr w:rsidR="00011FC8" w:rsidRPr="00011FC8" w14:paraId="5A8CADE7" w14:textId="77777777" w:rsidTr="00F16C1B">
        <w:trPr>
          <w:trHeight w:val="106"/>
        </w:trPr>
        <w:tc>
          <w:tcPr>
            <w:tcW w:w="3230" w:type="dxa"/>
            <w:tcBorders>
              <w:top w:val="double" w:sz="6" w:space="0" w:color="000000"/>
              <w:left w:val="single" w:sz="10" w:space="0" w:color="000000"/>
              <w:bottom w:val="single" w:sz="30" w:space="0" w:color="FFFFFF"/>
              <w:right w:val="double" w:sz="6" w:space="0" w:color="000000"/>
            </w:tcBorders>
            <w:vAlign w:val="bottom"/>
          </w:tcPr>
          <w:p w14:paraId="47CFAE31"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double" w:sz="6" w:space="0" w:color="000000"/>
              <w:left w:val="double" w:sz="6" w:space="0" w:color="000000"/>
              <w:bottom w:val="single" w:sz="30" w:space="0" w:color="FFFFFF"/>
              <w:right w:val="double" w:sz="6" w:space="0" w:color="000000"/>
            </w:tcBorders>
          </w:tcPr>
          <w:p w14:paraId="055A6ADE"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double" w:sz="6" w:space="0" w:color="000000"/>
              <w:left w:val="double" w:sz="6" w:space="0" w:color="000000"/>
              <w:bottom w:val="single" w:sz="30" w:space="0" w:color="FFFFFF"/>
              <w:right w:val="double" w:sz="6" w:space="0" w:color="000000"/>
            </w:tcBorders>
          </w:tcPr>
          <w:p w14:paraId="78C26AB0"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double" w:sz="6" w:space="0" w:color="000000"/>
              <w:left w:val="double" w:sz="6" w:space="0" w:color="000000"/>
              <w:bottom w:val="single" w:sz="30" w:space="0" w:color="FFFFFF"/>
              <w:right w:val="double" w:sz="6" w:space="0" w:color="000000"/>
            </w:tcBorders>
          </w:tcPr>
          <w:p w14:paraId="5583C9F0"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double" w:sz="6" w:space="0" w:color="000000"/>
              <w:left w:val="double" w:sz="6" w:space="0" w:color="000000"/>
              <w:bottom w:val="single" w:sz="30" w:space="0" w:color="FFFFFF"/>
              <w:right w:val="double" w:sz="6" w:space="0" w:color="000000"/>
            </w:tcBorders>
          </w:tcPr>
          <w:p w14:paraId="3BE6DA86"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double" w:sz="6" w:space="0" w:color="000000"/>
              <w:left w:val="double" w:sz="6" w:space="0" w:color="000000"/>
              <w:bottom w:val="single" w:sz="30" w:space="0" w:color="FFFFFF"/>
              <w:right w:val="double" w:sz="6" w:space="0" w:color="000000"/>
            </w:tcBorders>
          </w:tcPr>
          <w:p w14:paraId="225A1475"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double" w:sz="6" w:space="0" w:color="000000"/>
              <w:left w:val="double" w:sz="6" w:space="0" w:color="000000"/>
              <w:bottom w:val="single" w:sz="30" w:space="0" w:color="FFFFFF"/>
              <w:right w:val="single" w:sz="10" w:space="0" w:color="000000"/>
            </w:tcBorders>
          </w:tcPr>
          <w:p w14:paraId="74CF94CF"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3804B17E" w14:textId="77777777" w:rsidTr="00F16C1B">
        <w:trPr>
          <w:trHeight w:val="639"/>
        </w:trPr>
        <w:tc>
          <w:tcPr>
            <w:tcW w:w="3230" w:type="dxa"/>
            <w:tcBorders>
              <w:top w:val="single" w:sz="30" w:space="0" w:color="FFFFFF"/>
              <w:left w:val="single" w:sz="10" w:space="0" w:color="000000"/>
              <w:bottom w:val="single" w:sz="30" w:space="0" w:color="90EE90"/>
              <w:right w:val="double" w:sz="6" w:space="0" w:color="000000"/>
            </w:tcBorders>
          </w:tcPr>
          <w:p w14:paraId="61F8558D" w14:textId="77777777" w:rsidR="00011FC8" w:rsidRPr="00011FC8" w:rsidRDefault="00164105" w:rsidP="00011FC8">
            <w:pPr>
              <w:spacing w:line="259" w:lineRule="auto"/>
              <w:jc w:val="left"/>
              <w:rPr>
                <w:rFonts w:ascii="Calibri" w:eastAsia="Calibri" w:hAnsi="Calibri" w:cs="Calibri"/>
                <w:color w:val="000000"/>
                <w:sz w:val="22"/>
              </w:rPr>
            </w:pPr>
            <w:hyperlink r:id="rId457">
              <w:r w:rsidR="00011FC8" w:rsidRPr="00011FC8">
                <w:rPr>
                  <w:color w:val="333399"/>
                  <w:sz w:val="22"/>
                  <w:u w:val="single" w:color="333399"/>
                </w:rPr>
                <w:t xml:space="preserve">Debris: Site Prep </w:t>
              </w:r>
            </w:hyperlink>
            <w:hyperlink r:id="rId458">
              <w:r w:rsidR="00011FC8" w:rsidRPr="00011FC8">
                <w:rPr>
                  <w:color w:val="333399"/>
                  <w:sz w:val="22"/>
                  <w:u w:val="single" w:color="333399"/>
                </w:rPr>
                <w:t xml:space="preserve">- </w:t>
              </w:r>
            </w:hyperlink>
            <w:hyperlink r:id="rId459">
              <w:r w:rsidR="00011FC8" w:rsidRPr="00011FC8">
                <w:rPr>
                  <w:color w:val="333399"/>
                  <w:sz w:val="22"/>
                  <w:u w:val="single" w:color="333399"/>
                </w:rPr>
                <w:t>Forestry</w:t>
              </w:r>
            </w:hyperlink>
            <w:hyperlink r:id="rId460">
              <w:r w:rsidR="00011FC8" w:rsidRPr="00011FC8">
                <w:rPr>
                  <w:color w:val="333399"/>
                  <w:sz w:val="22"/>
                </w:rPr>
                <w:t xml:space="preserve"> </w:t>
              </w:r>
            </w:hyperlink>
          </w:p>
          <w:p w14:paraId="0EF6EBE0" w14:textId="77777777" w:rsidR="00011FC8" w:rsidRPr="00011FC8" w:rsidRDefault="00164105" w:rsidP="00011FC8">
            <w:pPr>
              <w:spacing w:line="259" w:lineRule="auto"/>
              <w:jc w:val="left"/>
              <w:rPr>
                <w:rFonts w:ascii="Calibri" w:eastAsia="Calibri" w:hAnsi="Calibri" w:cs="Calibri"/>
                <w:color w:val="000000"/>
                <w:sz w:val="22"/>
              </w:rPr>
            </w:pPr>
            <w:hyperlink r:id="rId461">
              <w:r w:rsidR="00011FC8" w:rsidRPr="00011FC8">
                <w:rPr>
                  <w:color w:val="333399"/>
                  <w:sz w:val="22"/>
                  <w:u w:val="single" w:color="333399"/>
                </w:rPr>
                <w:t>Related</w:t>
              </w:r>
            </w:hyperlink>
            <w:hyperlink r:id="rId462">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tcPr>
          <w:p w14:paraId="31C3A83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Debris: Site Prep - Forestry Related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vAlign w:val="center"/>
          </w:tcPr>
          <w:p w14:paraId="3A186C5E"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1</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vAlign w:val="bottom"/>
          </w:tcPr>
          <w:p w14:paraId="560222B2"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A0B1269" wp14:editId="75CE2EAB">
                  <wp:extent cx="103505" cy="180975"/>
                  <wp:effectExtent l="0" t="0" r="0" b="0"/>
                  <wp:docPr id="475" name="Picture 475"/>
                  <wp:cNvGraphicFramePr/>
                  <a:graphic xmlns:a="http://schemas.openxmlformats.org/drawingml/2006/main">
                    <a:graphicData uri="http://schemas.openxmlformats.org/drawingml/2006/picture">
                      <pic:pic xmlns:pic="http://schemas.openxmlformats.org/drawingml/2006/picture">
                        <pic:nvPicPr>
                          <pic:cNvPr id="2286" name="Picture 2286"/>
                          <pic:cNvPicPr/>
                        </pic:nvPicPr>
                        <pic:blipFill>
                          <a:blip r:embed="rId445"/>
                          <a:stretch>
                            <a:fillRect/>
                          </a:stretch>
                        </pic:blipFill>
                        <pic:spPr>
                          <a:xfrm>
                            <a:off x="0" y="0"/>
                            <a:ext cx="103505" cy="180975"/>
                          </a:xfrm>
                          <a:prstGeom prst="rect">
                            <a:avLst/>
                          </a:prstGeom>
                        </pic:spPr>
                      </pic:pic>
                    </a:graphicData>
                  </a:graphic>
                </wp:inline>
              </w:drawing>
            </w:r>
            <w:r w:rsidRPr="00011FC8">
              <w:rPr>
                <w:color w:val="000000"/>
                <w:sz w:val="1"/>
              </w:rPr>
              <w:t xml:space="preserve"> </w:t>
            </w:r>
          </w:p>
        </w:tc>
        <w:tc>
          <w:tcPr>
            <w:tcW w:w="773" w:type="dxa"/>
            <w:tcBorders>
              <w:top w:val="single" w:sz="30" w:space="0" w:color="FFFFFF"/>
              <w:left w:val="double" w:sz="6" w:space="0" w:color="000000"/>
              <w:bottom w:val="single" w:sz="30" w:space="0" w:color="90EE90"/>
              <w:right w:val="double" w:sz="6" w:space="0" w:color="000000"/>
            </w:tcBorders>
            <w:vAlign w:val="center"/>
          </w:tcPr>
          <w:p w14:paraId="2AF9EA9F"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5.20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vAlign w:val="center"/>
          </w:tcPr>
          <w:p w14:paraId="50AA9513"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0.40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vAlign w:val="center"/>
          </w:tcPr>
          <w:p w14:paraId="3B25E666"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1.44 </w:t>
            </w:r>
            <w:r w:rsidRPr="00011FC8">
              <w:rPr>
                <w:color w:val="000000"/>
              </w:rPr>
              <w:t xml:space="preserve"> </w:t>
            </w:r>
          </w:p>
        </w:tc>
      </w:tr>
      <w:tr w:rsidR="00011FC8" w:rsidRPr="00011FC8" w14:paraId="78503E9B" w14:textId="77777777" w:rsidTr="00F16C1B">
        <w:trPr>
          <w:trHeight w:val="387"/>
        </w:trPr>
        <w:tc>
          <w:tcPr>
            <w:tcW w:w="3230" w:type="dxa"/>
            <w:tcBorders>
              <w:top w:val="single" w:sz="30" w:space="0" w:color="90EE90"/>
              <w:left w:val="single" w:sz="10" w:space="0" w:color="000000"/>
              <w:bottom w:val="single" w:sz="30" w:space="0" w:color="90EE90"/>
              <w:right w:val="double" w:sz="6" w:space="0" w:color="000000"/>
            </w:tcBorders>
            <w:shd w:val="clear" w:color="auto" w:fill="90EE90"/>
            <w:vAlign w:val="bottom"/>
          </w:tcPr>
          <w:p w14:paraId="271A11D5" w14:textId="77777777" w:rsidR="00011FC8" w:rsidRPr="00011FC8" w:rsidRDefault="00164105" w:rsidP="00011FC8">
            <w:pPr>
              <w:spacing w:line="259" w:lineRule="auto"/>
              <w:jc w:val="left"/>
              <w:rPr>
                <w:rFonts w:ascii="Calibri" w:eastAsia="Calibri" w:hAnsi="Calibri" w:cs="Calibri"/>
                <w:color w:val="000000"/>
                <w:sz w:val="22"/>
              </w:rPr>
            </w:pPr>
            <w:hyperlink r:id="rId463">
              <w:r w:rsidR="00011FC8" w:rsidRPr="00011FC8">
                <w:rPr>
                  <w:color w:val="333399"/>
                  <w:sz w:val="22"/>
                </w:rPr>
                <w:t>Incendiary</w:t>
              </w:r>
            </w:hyperlink>
            <w:hyperlink r:id="rId464">
              <w:r w:rsidR="00011FC8" w:rsidRPr="00011FC8">
                <w:rPr>
                  <w:color w:val="000000"/>
                  <w:sz w:val="1"/>
                </w:rPr>
                <w:t xml:space="preserve"> </w:t>
              </w:r>
            </w:hyperlink>
          </w:p>
        </w:tc>
        <w:tc>
          <w:tcPr>
            <w:tcW w:w="3216"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2E2AD0C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Incendiary </w:t>
            </w:r>
            <w:r w:rsidRPr="00011FC8">
              <w:rPr>
                <w:color w:val="000000"/>
              </w:rPr>
              <w:t xml:space="preserve"> </w:t>
            </w:r>
          </w:p>
        </w:tc>
        <w:tc>
          <w:tcPr>
            <w:tcW w:w="657" w:type="dxa"/>
            <w:tcBorders>
              <w:top w:val="single" w:sz="30" w:space="0" w:color="90EE90"/>
              <w:left w:val="double" w:sz="6" w:space="0" w:color="000000"/>
              <w:bottom w:val="single" w:sz="30" w:space="0" w:color="90EE90"/>
              <w:right w:val="double" w:sz="6" w:space="0" w:color="000000"/>
            </w:tcBorders>
            <w:shd w:val="clear" w:color="auto" w:fill="90EE90"/>
          </w:tcPr>
          <w:p w14:paraId="3B9919B2"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5</w:t>
            </w:r>
            <w:r w:rsidRPr="00011FC8">
              <w:rPr>
                <w:color w:val="000000"/>
              </w:rPr>
              <w:t xml:space="preserve"> </w:t>
            </w:r>
          </w:p>
        </w:tc>
        <w:tc>
          <w:tcPr>
            <w:tcW w:w="344"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7B7B979A"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01E13EE0" wp14:editId="3935C874">
                  <wp:extent cx="103505" cy="180975"/>
                  <wp:effectExtent l="0" t="0" r="0" b="0"/>
                  <wp:docPr id="476" name="Picture 476"/>
                  <wp:cNvGraphicFramePr/>
                  <a:graphic xmlns:a="http://schemas.openxmlformats.org/drawingml/2006/main">
                    <a:graphicData uri="http://schemas.openxmlformats.org/drawingml/2006/picture">
                      <pic:pic xmlns:pic="http://schemas.openxmlformats.org/drawingml/2006/picture">
                        <pic:nvPicPr>
                          <pic:cNvPr id="2440" name="Picture 2440"/>
                          <pic:cNvPicPr/>
                        </pic:nvPicPr>
                        <pic:blipFill>
                          <a:blip r:embed="rId445"/>
                          <a:stretch>
                            <a:fillRect/>
                          </a:stretch>
                        </pic:blipFill>
                        <pic:spPr>
                          <a:xfrm>
                            <a:off x="0" y="0"/>
                            <a:ext cx="103505" cy="180975"/>
                          </a:xfrm>
                          <a:prstGeom prst="rect">
                            <a:avLst/>
                          </a:prstGeom>
                        </pic:spPr>
                      </pic:pic>
                    </a:graphicData>
                  </a:graphic>
                </wp:inline>
              </w:drawing>
            </w:r>
            <w:r w:rsidRPr="00011FC8">
              <w:rPr>
                <w:color w:val="000000"/>
                <w:sz w:val="1"/>
              </w:rPr>
              <w:t xml:space="preserve"> </w:t>
            </w:r>
          </w:p>
        </w:tc>
        <w:tc>
          <w:tcPr>
            <w:tcW w:w="773"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4F73FC42"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9.30 </w:t>
            </w:r>
            <w:r w:rsidRPr="00011FC8">
              <w:rPr>
                <w:color w:val="000000"/>
              </w:rPr>
              <w:t xml:space="preserve"> </w:t>
            </w:r>
          </w:p>
        </w:tc>
        <w:tc>
          <w:tcPr>
            <w:tcW w:w="952"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2FA15FFF"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2.60</w:t>
            </w:r>
            <w:r w:rsidRPr="00011FC8">
              <w:rPr>
                <w:color w:val="000000"/>
              </w:rPr>
              <w:t xml:space="preserve"> </w:t>
            </w:r>
          </w:p>
        </w:tc>
        <w:tc>
          <w:tcPr>
            <w:tcW w:w="1001" w:type="dxa"/>
            <w:tcBorders>
              <w:top w:val="single" w:sz="30" w:space="0" w:color="90EE90"/>
              <w:left w:val="double" w:sz="6" w:space="0" w:color="000000"/>
              <w:bottom w:val="single" w:sz="30" w:space="0" w:color="90EE90"/>
              <w:right w:val="single" w:sz="10" w:space="0" w:color="000000"/>
            </w:tcBorders>
            <w:shd w:val="clear" w:color="auto" w:fill="90EE90"/>
            <w:vAlign w:val="bottom"/>
          </w:tcPr>
          <w:p w14:paraId="5CEC8251"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11.14 </w:t>
            </w:r>
            <w:r w:rsidRPr="00011FC8">
              <w:rPr>
                <w:color w:val="000000"/>
              </w:rPr>
              <w:t xml:space="preserve"> </w:t>
            </w:r>
          </w:p>
        </w:tc>
      </w:tr>
      <w:tr w:rsidR="00011FC8" w:rsidRPr="00011FC8" w14:paraId="0D52DE61" w14:textId="77777777" w:rsidTr="00F16C1B">
        <w:trPr>
          <w:trHeight w:val="108"/>
        </w:trPr>
        <w:tc>
          <w:tcPr>
            <w:tcW w:w="3230" w:type="dxa"/>
            <w:tcBorders>
              <w:top w:val="single" w:sz="30" w:space="0" w:color="90EE90"/>
              <w:left w:val="single" w:sz="10" w:space="0" w:color="000000"/>
              <w:bottom w:val="single" w:sz="30" w:space="0" w:color="FFFFFF"/>
              <w:right w:val="double" w:sz="6" w:space="0" w:color="000000"/>
            </w:tcBorders>
            <w:shd w:val="clear" w:color="auto" w:fill="90EE90"/>
          </w:tcPr>
          <w:p w14:paraId="397EB0B4"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single" w:sz="30" w:space="0" w:color="90EE90"/>
              <w:left w:val="double" w:sz="6" w:space="0" w:color="000000"/>
              <w:bottom w:val="single" w:sz="30" w:space="0" w:color="FFFFFF"/>
              <w:right w:val="double" w:sz="6" w:space="0" w:color="000000"/>
            </w:tcBorders>
            <w:shd w:val="clear" w:color="auto" w:fill="90EE90"/>
          </w:tcPr>
          <w:p w14:paraId="4C4DAE8D"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single" w:sz="30" w:space="0" w:color="90EE90"/>
              <w:left w:val="double" w:sz="6" w:space="0" w:color="000000"/>
              <w:bottom w:val="single" w:sz="30" w:space="0" w:color="FFFFFF"/>
              <w:right w:val="double" w:sz="6" w:space="0" w:color="000000"/>
            </w:tcBorders>
            <w:shd w:val="clear" w:color="auto" w:fill="90EE90"/>
          </w:tcPr>
          <w:p w14:paraId="5B2E23CC"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single" w:sz="30" w:space="0" w:color="90EE90"/>
              <w:left w:val="double" w:sz="6" w:space="0" w:color="000000"/>
              <w:bottom w:val="single" w:sz="30" w:space="0" w:color="FFFFFF"/>
              <w:right w:val="double" w:sz="6" w:space="0" w:color="000000"/>
            </w:tcBorders>
            <w:shd w:val="clear" w:color="auto" w:fill="90EE90"/>
          </w:tcPr>
          <w:p w14:paraId="14203B61"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single" w:sz="30" w:space="0" w:color="90EE90"/>
              <w:left w:val="double" w:sz="6" w:space="0" w:color="000000"/>
              <w:bottom w:val="single" w:sz="30" w:space="0" w:color="FFFFFF"/>
              <w:right w:val="double" w:sz="6" w:space="0" w:color="000000"/>
            </w:tcBorders>
            <w:shd w:val="clear" w:color="auto" w:fill="90EE90"/>
          </w:tcPr>
          <w:p w14:paraId="3392ABCA"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single" w:sz="30" w:space="0" w:color="90EE90"/>
              <w:left w:val="double" w:sz="6" w:space="0" w:color="000000"/>
              <w:bottom w:val="single" w:sz="30" w:space="0" w:color="FFFFFF"/>
              <w:right w:val="double" w:sz="6" w:space="0" w:color="000000"/>
            </w:tcBorders>
            <w:shd w:val="clear" w:color="auto" w:fill="90EE90"/>
          </w:tcPr>
          <w:p w14:paraId="1CD53D07"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single" w:sz="30" w:space="0" w:color="90EE90"/>
              <w:left w:val="double" w:sz="6" w:space="0" w:color="000000"/>
              <w:bottom w:val="single" w:sz="30" w:space="0" w:color="FFFFFF"/>
              <w:right w:val="single" w:sz="10" w:space="0" w:color="000000"/>
            </w:tcBorders>
            <w:shd w:val="clear" w:color="auto" w:fill="90EE90"/>
          </w:tcPr>
          <w:p w14:paraId="3B92E473"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57CC5B44" w14:textId="77777777" w:rsidTr="00F16C1B">
        <w:trPr>
          <w:trHeight w:val="395"/>
        </w:trPr>
        <w:tc>
          <w:tcPr>
            <w:tcW w:w="3230" w:type="dxa"/>
            <w:tcBorders>
              <w:top w:val="single" w:sz="30" w:space="0" w:color="FFFFFF"/>
              <w:left w:val="single" w:sz="10" w:space="0" w:color="000000"/>
              <w:bottom w:val="single" w:sz="30" w:space="0" w:color="90EE90"/>
              <w:right w:val="double" w:sz="6" w:space="0" w:color="000000"/>
            </w:tcBorders>
          </w:tcPr>
          <w:p w14:paraId="3F29F778" w14:textId="77777777" w:rsidR="00011FC8" w:rsidRPr="00011FC8" w:rsidRDefault="00164105" w:rsidP="00011FC8">
            <w:pPr>
              <w:spacing w:line="259" w:lineRule="auto"/>
              <w:jc w:val="left"/>
              <w:rPr>
                <w:rFonts w:ascii="Calibri" w:eastAsia="Calibri" w:hAnsi="Calibri" w:cs="Calibri"/>
                <w:color w:val="000000"/>
                <w:sz w:val="22"/>
              </w:rPr>
            </w:pPr>
            <w:hyperlink r:id="rId465">
              <w:r w:rsidR="00011FC8" w:rsidRPr="00011FC8">
                <w:rPr>
                  <w:color w:val="333399"/>
                  <w:sz w:val="22"/>
                  <w:u w:val="single" w:color="333399"/>
                </w:rPr>
                <w:t>Lightning</w:t>
              </w:r>
            </w:hyperlink>
            <w:hyperlink r:id="rId466">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tcPr>
          <w:p w14:paraId="4807945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Lightning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tcPr>
          <w:p w14:paraId="65D23D45"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1</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tcPr>
          <w:p w14:paraId="4D856957"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FFFFFF"/>
              <w:left w:val="double" w:sz="6" w:space="0" w:color="000000"/>
              <w:bottom w:val="single" w:sz="30" w:space="0" w:color="90EE90"/>
              <w:right w:val="double" w:sz="6" w:space="0" w:color="000000"/>
            </w:tcBorders>
          </w:tcPr>
          <w:p w14:paraId="1227105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44.30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tcPr>
          <w:p w14:paraId="7FA9A181"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1.60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tcPr>
          <w:p w14:paraId="29A5C6E7"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11.57 </w:t>
            </w:r>
            <w:r w:rsidRPr="00011FC8">
              <w:rPr>
                <w:color w:val="000000"/>
              </w:rPr>
              <w:t xml:space="preserve"> </w:t>
            </w:r>
          </w:p>
        </w:tc>
      </w:tr>
      <w:tr w:rsidR="00011FC8" w:rsidRPr="00011FC8" w14:paraId="2716C7BD" w14:textId="77777777" w:rsidTr="00F16C1B">
        <w:trPr>
          <w:trHeight w:val="394"/>
        </w:trPr>
        <w:tc>
          <w:tcPr>
            <w:tcW w:w="3230" w:type="dxa"/>
            <w:tcBorders>
              <w:top w:val="single" w:sz="30" w:space="0" w:color="90EE90"/>
              <w:left w:val="single" w:sz="10" w:space="0" w:color="000000"/>
              <w:bottom w:val="single" w:sz="30" w:space="0" w:color="90EE90"/>
              <w:right w:val="double" w:sz="6" w:space="0" w:color="000000"/>
            </w:tcBorders>
            <w:shd w:val="clear" w:color="auto" w:fill="90EE90"/>
            <w:vAlign w:val="bottom"/>
          </w:tcPr>
          <w:p w14:paraId="55D62741" w14:textId="77777777" w:rsidR="00011FC8" w:rsidRPr="00011FC8" w:rsidRDefault="00164105" w:rsidP="00011FC8">
            <w:pPr>
              <w:spacing w:line="259" w:lineRule="auto"/>
              <w:jc w:val="left"/>
              <w:rPr>
                <w:rFonts w:ascii="Calibri" w:eastAsia="Calibri" w:hAnsi="Calibri" w:cs="Calibri"/>
                <w:color w:val="000000"/>
                <w:sz w:val="22"/>
              </w:rPr>
            </w:pPr>
            <w:hyperlink r:id="rId467">
              <w:r w:rsidR="00011FC8" w:rsidRPr="00011FC8">
                <w:rPr>
                  <w:color w:val="333399"/>
                  <w:sz w:val="22"/>
                </w:rPr>
                <w:t>Machine Use</w:t>
              </w:r>
            </w:hyperlink>
            <w:hyperlink r:id="rId468">
              <w:r w:rsidR="00011FC8" w:rsidRPr="00011FC8">
                <w:rPr>
                  <w:color w:val="000000"/>
                  <w:sz w:val="1"/>
                </w:rPr>
                <w:t xml:space="preserve"> </w:t>
              </w:r>
            </w:hyperlink>
          </w:p>
        </w:tc>
        <w:tc>
          <w:tcPr>
            <w:tcW w:w="3216"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13ACC38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Machine Use </w:t>
            </w:r>
            <w:r w:rsidRPr="00011FC8">
              <w:rPr>
                <w:color w:val="000000"/>
              </w:rPr>
              <w:t xml:space="preserve"> </w:t>
            </w:r>
          </w:p>
        </w:tc>
        <w:tc>
          <w:tcPr>
            <w:tcW w:w="657"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65D4EC00"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5</w:t>
            </w:r>
            <w:r w:rsidRPr="00011FC8">
              <w:rPr>
                <w:color w:val="000000"/>
              </w:rPr>
              <w:t xml:space="preserve"> </w:t>
            </w:r>
          </w:p>
        </w:tc>
        <w:tc>
          <w:tcPr>
            <w:tcW w:w="344"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346EA86C"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F57E302" wp14:editId="49AC9E8A">
                  <wp:extent cx="103505" cy="181610"/>
                  <wp:effectExtent l="0" t="0" r="0" b="0"/>
                  <wp:docPr id="477" name="Picture 477"/>
                  <wp:cNvGraphicFramePr/>
                  <a:graphic xmlns:a="http://schemas.openxmlformats.org/drawingml/2006/main">
                    <a:graphicData uri="http://schemas.openxmlformats.org/drawingml/2006/picture">
                      <pic:pic xmlns:pic="http://schemas.openxmlformats.org/drawingml/2006/picture">
                        <pic:nvPicPr>
                          <pic:cNvPr id="2750" name="Picture 2750"/>
                          <pic:cNvPicPr/>
                        </pic:nvPicPr>
                        <pic:blipFill>
                          <a:blip r:embed="rId445"/>
                          <a:stretch>
                            <a:fillRect/>
                          </a:stretch>
                        </pic:blipFill>
                        <pic:spPr>
                          <a:xfrm>
                            <a:off x="0" y="0"/>
                            <a:ext cx="103505" cy="181610"/>
                          </a:xfrm>
                          <a:prstGeom prst="rect">
                            <a:avLst/>
                          </a:prstGeom>
                        </pic:spPr>
                      </pic:pic>
                    </a:graphicData>
                  </a:graphic>
                </wp:inline>
              </w:drawing>
            </w:r>
            <w:r w:rsidRPr="00011FC8">
              <w:rPr>
                <w:color w:val="000000"/>
                <w:sz w:val="1"/>
              </w:rPr>
              <w:t xml:space="preserve"> </w:t>
            </w:r>
          </w:p>
        </w:tc>
        <w:tc>
          <w:tcPr>
            <w:tcW w:w="773"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14400AB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20.34 </w:t>
            </w:r>
            <w:r w:rsidRPr="00011FC8">
              <w:rPr>
                <w:color w:val="000000"/>
              </w:rPr>
              <w:t xml:space="preserve"> </w:t>
            </w:r>
          </w:p>
        </w:tc>
        <w:tc>
          <w:tcPr>
            <w:tcW w:w="952" w:type="dxa"/>
            <w:tcBorders>
              <w:top w:val="single" w:sz="30" w:space="0" w:color="90EE90"/>
              <w:left w:val="double" w:sz="6" w:space="0" w:color="000000"/>
              <w:bottom w:val="single" w:sz="30" w:space="0" w:color="90EE90"/>
              <w:right w:val="double" w:sz="6" w:space="0" w:color="000000"/>
            </w:tcBorders>
            <w:shd w:val="clear" w:color="auto" w:fill="90EE90"/>
            <w:vAlign w:val="bottom"/>
          </w:tcPr>
          <w:p w14:paraId="77E78290"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4.80</w:t>
            </w:r>
            <w:r w:rsidRPr="00011FC8">
              <w:rPr>
                <w:color w:val="000000"/>
              </w:rPr>
              <w:t xml:space="preserve"> </w:t>
            </w:r>
          </w:p>
        </w:tc>
        <w:tc>
          <w:tcPr>
            <w:tcW w:w="1001" w:type="dxa"/>
            <w:tcBorders>
              <w:top w:val="single" w:sz="30" w:space="0" w:color="90EE90"/>
              <w:left w:val="double" w:sz="6" w:space="0" w:color="000000"/>
              <w:bottom w:val="single" w:sz="30" w:space="0" w:color="90EE90"/>
              <w:right w:val="single" w:sz="10" w:space="0" w:color="000000"/>
            </w:tcBorders>
            <w:shd w:val="clear" w:color="auto" w:fill="90EE90"/>
            <w:vAlign w:val="bottom"/>
          </w:tcPr>
          <w:p w14:paraId="0788D317"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28.35 </w:t>
            </w:r>
            <w:r w:rsidRPr="00011FC8">
              <w:rPr>
                <w:color w:val="000000"/>
              </w:rPr>
              <w:t xml:space="preserve"> </w:t>
            </w:r>
          </w:p>
        </w:tc>
      </w:tr>
      <w:tr w:rsidR="00011FC8" w:rsidRPr="00011FC8" w14:paraId="25221810" w14:textId="77777777" w:rsidTr="00F16C1B">
        <w:trPr>
          <w:trHeight w:val="108"/>
        </w:trPr>
        <w:tc>
          <w:tcPr>
            <w:tcW w:w="3230" w:type="dxa"/>
            <w:tcBorders>
              <w:top w:val="single" w:sz="30" w:space="0" w:color="90EE90"/>
              <w:left w:val="single" w:sz="10" w:space="0" w:color="000000"/>
              <w:bottom w:val="single" w:sz="30" w:space="0" w:color="FFFFFF"/>
              <w:right w:val="double" w:sz="6" w:space="0" w:color="000000"/>
            </w:tcBorders>
            <w:shd w:val="clear" w:color="auto" w:fill="90EE90"/>
          </w:tcPr>
          <w:p w14:paraId="2FF961D9"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single" w:sz="30" w:space="0" w:color="90EE90"/>
              <w:left w:val="double" w:sz="6" w:space="0" w:color="000000"/>
              <w:bottom w:val="single" w:sz="30" w:space="0" w:color="FFFFFF"/>
              <w:right w:val="double" w:sz="6" w:space="0" w:color="000000"/>
            </w:tcBorders>
            <w:shd w:val="clear" w:color="auto" w:fill="90EE90"/>
          </w:tcPr>
          <w:p w14:paraId="0D2B808D"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single" w:sz="30" w:space="0" w:color="90EE90"/>
              <w:left w:val="double" w:sz="6" w:space="0" w:color="000000"/>
              <w:bottom w:val="single" w:sz="30" w:space="0" w:color="FFFFFF"/>
              <w:right w:val="double" w:sz="6" w:space="0" w:color="000000"/>
            </w:tcBorders>
            <w:shd w:val="clear" w:color="auto" w:fill="90EE90"/>
          </w:tcPr>
          <w:p w14:paraId="58EF55F9"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single" w:sz="30" w:space="0" w:color="90EE90"/>
              <w:left w:val="double" w:sz="6" w:space="0" w:color="000000"/>
              <w:bottom w:val="single" w:sz="30" w:space="0" w:color="FFFFFF"/>
              <w:right w:val="double" w:sz="6" w:space="0" w:color="000000"/>
            </w:tcBorders>
            <w:shd w:val="clear" w:color="auto" w:fill="90EE90"/>
          </w:tcPr>
          <w:p w14:paraId="70C2067F"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single" w:sz="30" w:space="0" w:color="90EE90"/>
              <w:left w:val="double" w:sz="6" w:space="0" w:color="000000"/>
              <w:bottom w:val="single" w:sz="30" w:space="0" w:color="FFFFFF"/>
              <w:right w:val="double" w:sz="6" w:space="0" w:color="000000"/>
            </w:tcBorders>
            <w:shd w:val="clear" w:color="auto" w:fill="90EE90"/>
          </w:tcPr>
          <w:p w14:paraId="5E803C8E"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single" w:sz="30" w:space="0" w:color="90EE90"/>
              <w:left w:val="double" w:sz="6" w:space="0" w:color="000000"/>
              <w:bottom w:val="single" w:sz="30" w:space="0" w:color="FFFFFF"/>
              <w:right w:val="double" w:sz="6" w:space="0" w:color="000000"/>
            </w:tcBorders>
            <w:shd w:val="clear" w:color="auto" w:fill="90EE90"/>
          </w:tcPr>
          <w:p w14:paraId="78A00EB1"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single" w:sz="30" w:space="0" w:color="90EE90"/>
              <w:left w:val="double" w:sz="6" w:space="0" w:color="000000"/>
              <w:bottom w:val="single" w:sz="30" w:space="0" w:color="FFFFFF"/>
              <w:right w:val="single" w:sz="10" w:space="0" w:color="000000"/>
            </w:tcBorders>
            <w:shd w:val="clear" w:color="auto" w:fill="90EE90"/>
          </w:tcPr>
          <w:p w14:paraId="2F6086DA"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361A4DDE" w14:textId="77777777" w:rsidTr="00F16C1B">
        <w:trPr>
          <w:trHeight w:val="425"/>
        </w:trPr>
        <w:tc>
          <w:tcPr>
            <w:tcW w:w="3230" w:type="dxa"/>
            <w:tcBorders>
              <w:top w:val="single" w:sz="30" w:space="0" w:color="FFFFFF"/>
              <w:left w:val="single" w:sz="10" w:space="0" w:color="000000"/>
              <w:bottom w:val="single" w:sz="30" w:space="0" w:color="90EE90"/>
              <w:right w:val="double" w:sz="6" w:space="0" w:color="000000"/>
            </w:tcBorders>
          </w:tcPr>
          <w:p w14:paraId="2801E080" w14:textId="77777777" w:rsidR="00011FC8" w:rsidRPr="00011FC8" w:rsidRDefault="00164105" w:rsidP="00011FC8">
            <w:pPr>
              <w:spacing w:line="259" w:lineRule="auto"/>
              <w:jc w:val="left"/>
              <w:rPr>
                <w:rFonts w:ascii="Calibri" w:eastAsia="Calibri" w:hAnsi="Calibri" w:cs="Calibri"/>
                <w:color w:val="000000"/>
                <w:sz w:val="22"/>
              </w:rPr>
            </w:pPr>
            <w:hyperlink r:id="rId469">
              <w:r w:rsidR="00011FC8" w:rsidRPr="00011FC8">
                <w:rPr>
                  <w:color w:val="333399"/>
                  <w:sz w:val="22"/>
                  <w:u w:val="single" w:color="333399"/>
                </w:rPr>
                <w:t>Miscellaneous</w:t>
              </w:r>
            </w:hyperlink>
            <w:hyperlink r:id="rId470">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90EE90"/>
              <w:right w:val="double" w:sz="6" w:space="0" w:color="000000"/>
            </w:tcBorders>
          </w:tcPr>
          <w:p w14:paraId="6B0E5B4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Miscellaneous </w:t>
            </w:r>
            <w:r w:rsidRPr="00011FC8">
              <w:rPr>
                <w:color w:val="000000"/>
              </w:rPr>
              <w:t xml:space="preserve"> </w:t>
            </w:r>
          </w:p>
        </w:tc>
        <w:tc>
          <w:tcPr>
            <w:tcW w:w="657" w:type="dxa"/>
            <w:tcBorders>
              <w:top w:val="single" w:sz="30" w:space="0" w:color="FFFFFF"/>
              <w:left w:val="double" w:sz="6" w:space="0" w:color="000000"/>
              <w:bottom w:val="single" w:sz="30" w:space="0" w:color="90EE90"/>
              <w:right w:val="double" w:sz="6" w:space="0" w:color="000000"/>
            </w:tcBorders>
          </w:tcPr>
          <w:p w14:paraId="20D179C8"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3</w:t>
            </w:r>
            <w:r w:rsidRPr="00011FC8">
              <w:rPr>
                <w:color w:val="000000"/>
              </w:rPr>
              <w:t xml:space="preserve"> </w:t>
            </w:r>
          </w:p>
        </w:tc>
        <w:tc>
          <w:tcPr>
            <w:tcW w:w="344" w:type="dxa"/>
            <w:tcBorders>
              <w:top w:val="single" w:sz="30" w:space="0" w:color="FFFFFF"/>
              <w:left w:val="double" w:sz="6" w:space="0" w:color="000000"/>
              <w:bottom w:val="single" w:sz="30" w:space="0" w:color="90EE90"/>
              <w:right w:val="double" w:sz="6" w:space="0" w:color="000000"/>
            </w:tcBorders>
          </w:tcPr>
          <w:p w14:paraId="1F39BB36"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FFFFFF"/>
              <w:left w:val="double" w:sz="6" w:space="0" w:color="000000"/>
              <w:bottom w:val="single" w:sz="30" w:space="0" w:color="90EE90"/>
              <w:right w:val="double" w:sz="6" w:space="0" w:color="000000"/>
            </w:tcBorders>
          </w:tcPr>
          <w:p w14:paraId="04CFBA06"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1.90 </w:t>
            </w:r>
            <w:r w:rsidRPr="00011FC8">
              <w:rPr>
                <w:color w:val="000000"/>
              </w:rPr>
              <w:t xml:space="preserve"> </w:t>
            </w:r>
          </w:p>
        </w:tc>
        <w:tc>
          <w:tcPr>
            <w:tcW w:w="952" w:type="dxa"/>
            <w:tcBorders>
              <w:top w:val="single" w:sz="30" w:space="0" w:color="FFFFFF"/>
              <w:left w:val="double" w:sz="6" w:space="0" w:color="000000"/>
              <w:bottom w:val="single" w:sz="30" w:space="0" w:color="90EE90"/>
              <w:right w:val="double" w:sz="6" w:space="0" w:color="000000"/>
            </w:tcBorders>
          </w:tcPr>
          <w:p w14:paraId="30201C85"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3.40</w:t>
            </w:r>
            <w:r w:rsidRPr="00011FC8">
              <w:rPr>
                <w:color w:val="000000"/>
              </w:rPr>
              <w:t xml:space="preserve"> </w:t>
            </w:r>
          </w:p>
        </w:tc>
        <w:tc>
          <w:tcPr>
            <w:tcW w:w="1001" w:type="dxa"/>
            <w:tcBorders>
              <w:top w:val="single" w:sz="30" w:space="0" w:color="FFFFFF"/>
              <w:left w:val="double" w:sz="6" w:space="0" w:color="000000"/>
              <w:bottom w:val="single" w:sz="30" w:space="0" w:color="90EE90"/>
              <w:right w:val="single" w:sz="10" w:space="0" w:color="000000"/>
            </w:tcBorders>
          </w:tcPr>
          <w:p w14:paraId="5AF2F7D3"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5.14 </w:t>
            </w:r>
            <w:r w:rsidRPr="00011FC8">
              <w:rPr>
                <w:color w:val="000000"/>
              </w:rPr>
              <w:t xml:space="preserve"> </w:t>
            </w:r>
          </w:p>
        </w:tc>
      </w:tr>
      <w:tr w:rsidR="00011FC8" w:rsidRPr="00011FC8" w14:paraId="150E4349" w14:textId="77777777" w:rsidTr="00F16C1B">
        <w:trPr>
          <w:trHeight w:val="350"/>
        </w:trPr>
        <w:tc>
          <w:tcPr>
            <w:tcW w:w="3230" w:type="dxa"/>
            <w:tcBorders>
              <w:top w:val="single" w:sz="30" w:space="0" w:color="90EE90"/>
              <w:left w:val="single" w:sz="10" w:space="0" w:color="000000"/>
              <w:bottom w:val="double" w:sz="6" w:space="0" w:color="000000"/>
              <w:right w:val="double" w:sz="6" w:space="0" w:color="000000"/>
            </w:tcBorders>
            <w:shd w:val="clear" w:color="auto" w:fill="90EE90"/>
          </w:tcPr>
          <w:p w14:paraId="2A2A0CED" w14:textId="77777777" w:rsidR="00011FC8" w:rsidRPr="00011FC8" w:rsidRDefault="00164105" w:rsidP="00011FC8">
            <w:pPr>
              <w:spacing w:line="259" w:lineRule="auto"/>
              <w:jc w:val="left"/>
              <w:rPr>
                <w:rFonts w:ascii="Calibri" w:eastAsia="Calibri" w:hAnsi="Calibri" w:cs="Calibri"/>
                <w:color w:val="000000"/>
                <w:sz w:val="22"/>
              </w:rPr>
            </w:pPr>
            <w:hyperlink r:id="rId471">
              <w:r w:rsidR="00011FC8" w:rsidRPr="00011FC8">
                <w:rPr>
                  <w:color w:val="333399"/>
                  <w:sz w:val="22"/>
                </w:rPr>
                <w:t>Railroad</w:t>
              </w:r>
            </w:hyperlink>
            <w:hyperlink r:id="rId472">
              <w:r w:rsidR="00011FC8" w:rsidRPr="00011FC8">
                <w:rPr>
                  <w:color w:val="000000"/>
                  <w:sz w:val="1"/>
                </w:rPr>
                <w:t xml:space="preserve"> </w:t>
              </w:r>
            </w:hyperlink>
          </w:p>
        </w:tc>
        <w:tc>
          <w:tcPr>
            <w:tcW w:w="3216" w:type="dxa"/>
            <w:tcBorders>
              <w:top w:val="single" w:sz="30" w:space="0" w:color="90EE90"/>
              <w:left w:val="double" w:sz="6" w:space="0" w:color="000000"/>
              <w:bottom w:val="double" w:sz="6" w:space="0" w:color="000000"/>
              <w:right w:val="double" w:sz="6" w:space="0" w:color="000000"/>
            </w:tcBorders>
            <w:shd w:val="clear" w:color="auto" w:fill="90EE90"/>
          </w:tcPr>
          <w:p w14:paraId="2A3E9A5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Railroad </w:t>
            </w:r>
            <w:r w:rsidRPr="00011FC8">
              <w:rPr>
                <w:color w:val="000000"/>
              </w:rPr>
              <w:t xml:space="preserve"> </w:t>
            </w:r>
          </w:p>
        </w:tc>
        <w:tc>
          <w:tcPr>
            <w:tcW w:w="657" w:type="dxa"/>
            <w:tcBorders>
              <w:top w:val="single" w:sz="30" w:space="0" w:color="90EE90"/>
              <w:left w:val="double" w:sz="6" w:space="0" w:color="000000"/>
              <w:bottom w:val="double" w:sz="6" w:space="0" w:color="000000"/>
              <w:right w:val="double" w:sz="6" w:space="0" w:color="000000"/>
            </w:tcBorders>
            <w:shd w:val="clear" w:color="auto" w:fill="90EE90"/>
          </w:tcPr>
          <w:p w14:paraId="3EB2F46F"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0</w:t>
            </w:r>
            <w:r w:rsidRPr="00011FC8">
              <w:rPr>
                <w:color w:val="000000"/>
              </w:rPr>
              <w:t xml:space="preserve"> </w:t>
            </w:r>
          </w:p>
        </w:tc>
        <w:tc>
          <w:tcPr>
            <w:tcW w:w="344" w:type="dxa"/>
            <w:tcBorders>
              <w:top w:val="single" w:sz="30" w:space="0" w:color="90EE90"/>
              <w:left w:val="double" w:sz="6" w:space="0" w:color="000000"/>
              <w:bottom w:val="double" w:sz="6" w:space="0" w:color="000000"/>
              <w:right w:val="double" w:sz="6" w:space="0" w:color="000000"/>
            </w:tcBorders>
            <w:shd w:val="clear" w:color="auto" w:fill="90EE90"/>
          </w:tcPr>
          <w:p w14:paraId="72582C73" w14:textId="77777777" w:rsidR="00011FC8" w:rsidRPr="00011FC8" w:rsidRDefault="00011FC8" w:rsidP="00011FC8">
            <w:pPr>
              <w:spacing w:line="259" w:lineRule="auto"/>
              <w:ind w:right="4"/>
              <w:jc w:val="righ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773" w:type="dxa"/>
            <w:tcBorders>
              <w:top w:val="single" w:sz="30" w:space="0" w:color="90EE90"/>
              <w:left w:val="double" w:sz="6" w:space="0" w:color="000000"/>
              <w:bottom w:val="double" w:sz="6" w:space="0" w:color="000000"/>
              <w:right w:val="double" w:sz="6" w:space="0" w:color="000000"/>
            </w:tcBorders>
            <w:shd w:val="clear" w:color="auto" w:fill="90EE90"/>
          </w:tcPr>
          <w:p w14:paraId="3BAE27B9"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0.00 </w:t>
            </w:r>
            <w:r w:rsidRPr="00011FC8">
              <w:rPr>
                <w:color w:val="000000"/>
              </w:rPr>
              <w:t xml:space="preserve"> </w:t>
            </w:r>
          </w:p>
        </w:tc>
        <w:tc>
          <w:tcPr>
            <w:tcW w:w="952" w:type="dxa"/>
            <w:tcBorders>
              <w:top w:val="single" w:sz="30" w:space="0" w:color="90EE90"/>
              <w:left w:val="double" w:sz="6" w:space="0" w:color="000000"/>
              <w:bottom w:val="double" w:sz="6" w:space="0" w:color="000000"/>
              <w:right w:val="double" w:sz="6" w:space="0" w:color="000000"/>
            </w:tcBorders>
            <w:shd w:val="clear" w:color="auto" w:fill="90EE90"/>
          </w:tcPr>
          <w:p w14:paraId="2336A612"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0.20</w:t>
            </w:r>
            <w:r w:rsidRPr="00011FC8">
              <w:rPr>
                <w:color w:val="000000"/>
              </w:rPr>
              <w:t xml:space="preserve"> </w:t>
            </w:r>
          </w:p>
        </w:tc>
        <w:tc>
          <w:tcPr>
            <w:tcW w:w="1001" w:type="dxa"/>
            <w:tcBorders>
              <w:top w:val="single" w:sz="30" w:space="0" w:color="90EE90"/>
              <w:left w:val="double" w:sz="6" w:space="0" w:color="000000"/>
              <w:bottom w:val="double" w:sz="6" w:space="0" w:color="000000"/>
              <w:right w:val="single" w:sz="10" w:space="0" w:color="000000"/>
            </w:tcBorders>
            <w:shd w:val="clear" w:color="auto" w:fill="90EE90"/>
          </w:tcPr>
          <w:p w14:paraId="028DCD6B"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0.02 </w:t>
            </w:r>
            <w:r w:rsidRPr="00011FC8">
              <w:rPr>
                <w:color w:val="000000"/>
              </w:rPr>
              <w:t xml:space="preserve"> </w:t>
            </w:r>
          </w:p>
        </w:tc>
      </w:tr>
      <w:tr w:rsidR="00011FC8" w:rsidRPr="00011FC8" w14:paraId="494FCF36" w14:textId="77777777" w:rsidTr="00F16C1B">
        <w:trPr>
          <w:trHeight w:val="106"/>
        </w:trPr>
        <w:tc>
          <w:tcPr>
            <w:tcW w:w="3230" w:type="dxa"/>
            <w:tcBorders>
              <w:top w:val="double" w:sz="6" w:space="0" w:color="000000"/>
              <w:left w:val="single" w:sz="10" w:space="0" w:color="000000"/>
              <w:bottom w:val="single" w:sz="30" w:space="0" w:color="FFFFFF"/>
              <w:right w:val="double" w:sz="6" w:space="0" w:color="000000"/>
            </w:tcBorders>
          </w:tcPr>
          <w:p w14:paraId="5F3810F3"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216" w:type="dxa"/>
            <w:tcBorders>
              <w:top w:val="double" w:sz="6" w:space="0" w:color="000000"/>
              <w:left w:val="double" w:sz="6" w:space="0" w:color="000000"/>
              <w:bottom w:val="single" w:sz="30" w:space="0" w:color="FFFFFF"/>
              <w:right w:val="double" w:sz="6" w:space="0" w:color="000000"/>
            </w:tcBorders>
          </w:tcPr>
          <w:p w14:paraId="04EF2B6C"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657" w:type="dxa"/>
            <w:tcBorders>
              <w:top w:val="double" w:sz="6" w:space="0" w:color="000000"/>
              <w:left w:val="double" w:sz="6" w:space="0" w:color="000000"/>
              <w:bottom w:val="single" w:sz="30" w:space="0" w:color="FFFFFF"/>
              <w:right w:val="double" w:sz="6" w:space="0" w:color="000000"/>
            </w:tcBorders>
          </w:tcPr>
          <w:p w14:paraId="66618C59"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344" w:type="dxa"/>
            <w:tcBorders>
              <w:top w:val="double" w:sz="6" w:space="0" w:color="000000"/>
              <w:left w:val="double" w:sz="6" w:space="0" w:color="000000"/>
              <w:bottom w:val="single" w:sz="30" w:space="0" w:color="FFFFFF"/>
              <w:right w:val="double" w:sz="6" w:space="0" w:color="000000"/>
            </w:tcBorders>
          </w:tcPr>
          <w:p w14:paraId="4752226D"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773" w:type="dxa"/>
            <w:tcBorders>
              <w:top w:val="double" w:sz="6" w:space="0" w:color="000000"/>
              <w:left w:val="double" w:sz="6" w:space="0" w:color="000000"/>
              <w:bottom w:val="single" w:sz="30" w:space="0" w:color="FFFFFF"/>
              <w:right w:val="double" w:sz="6" w:space="0" w:color="000000"/>
            </w:tcBorders>
          </w:tcPr>
          <w:p w14:paraId="34FF7F3F"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952" w:type="dxa"/>
            <w:tcBorders>
              <w:top w:val="double" w:sz="6" w:space="0" w:color="000000"/>
              <w:left w:val="double" w:sz="6" w:space="0" w:color="000000"/>
              <w:bottom w:val="single" w:sz="30" w:space="0" w:color="FFFFFF"/>
              <w:right w:val="double" w:sz="6" w:space="0" w:color="000000"/>
            </w:tcBorders>
          </w:tcPr>
          <w:p w14:paraId="48C170F3" w14:textId="77777777" w:rsidR="00011FC8" w:rsidRPr="00011FC8" w:rsidRDefault="00011FC8" w:rsidP="00011FC8">
            <w:pPr>
              <w:spacing w:after="160" w:line="259" w:lineRule="auto"/>
              <w:jc w:val="left"/>
              <w:rPr>
                <w:rFonts w:ascii="Calibri" w:eastAsia="Calibri" w:hAnsi="Calibri" w:cs="Calibri"/>
                <w:color w:val="000000"/>
                <w:sz w:val="22"/>
              </w:rPr>
            </w:pPr>
          </w:p>
        </w:tc>
        <w:tc>
          <w:tcPr>
            <w:tcW w:w="1001" w:type="dxa"/>
            <w:tcBorders>
              <w:top w:val="double" w:sz="6" w:space="0" w:color="000000"/>
              <w:left w:val="double" w:sz="6" w:space="0" w:color="000000"/>
              <w:bottom w:val="single" w:sz="30" w:space="0" w:color="FFFFFF"/>
              <w:right w:val="single" w:sz="10" w:space="0" w:color="000000"/>
            </w:tcBorders>
          </w:tcPr>
          <w:p w14:paraId="4016E4AE"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07D1A4C3" w14:textId="77777777" w:rsidTr="00F16C1B">
        <w:trPr>
          <w:trHeight w:val="422"/>
        </w:trPr>
        <w:tc>
          <w:tcPr>
            <w:tcW w:w="3230" w:type="dxa"/>
            <w:tcBorders>
              <w:top w:val="single" w:sz="30" w:space="0" w:color="FFFFFF"/>
              <w:left w:val="single" w:sz="10" w:space="0" w:color="000000"/>
              <w:bottom w:val="single" w:sz="30" w:space="0" w:color="C0C0C0"/>
              <w:right w:val="double" w:sz="6" w:space="0" w:color="000000"/>
            </w:tcBorders>
          </w:tcPr>
          <w:p w14:paraId="15CD28F4" w14:textId="77777777" w:rsidR="00011FC8" w:rsidRPr="00011FC8" w:rsidRDefault="00164105" w:rsidP="00011FC8">
            <w:pPr>
              <w:spacing w:line="259" w:lineRule="auto"/>
              <w:jc w:val="left"/>
              <w:rPr>
                <w:rFonts w:ascii="Calibri" w:eastAsia="Calibri" w:hAnsi="Calibri" w:cs="Calibri"/>
                <w:color w:val="000000"/>
                <w:sz w:val="22"/>
              </w:rPr>
            </w:pPr>
            <w:hyperlink r:id="rId473">
              <w:r w:rsidR="00011FC8" w:rsidRPr="00011FC8">
                <w:rPr>
                  <w:color w:val="333399"/>
                  <w:sz w:val="22"/>
                  <w:u w:val="single" w:color="333399"/>
                </w:rPr>
                <w:t>Smoking</w:t>
              </w:r>
            </w:hyperlink>
            <w:hyperlink r:id="rId474">
              <w:r w:rsidR="00011FC8" w:rsidRPr="00011FC8">
                <w:rPr>
                  <w:color w:val="000000"/>
                  <w:sz w:val="1"/>
                </w:rPr>
                <w:t xml:space="preserve"> </w:t>
              </w:r>
            </w:hyperlink>
          </w:p>
        </w:tc>
        <w:tc>
          <w:tcPr>
            <w:tcW w:w="3216" w:type="dxa"/>
            <w:tcBorders>
              <w:top w:val="single" w:sz="30" w:space="0" w:color="FFFFFF"/>
              <w:left w:val="double" w:sz="6" w:space="0" w:color="000000"/>
              <w:bottom w:val="single" w:sz="30" w:space="0" w:color="C0C0C0"/>
              <w:right w:val="double" w:sz="6" w:space="0" w:color="000000"/>
            </w:tcBorders>
          </w:tcPr>
          <w:p w14:paraId="7AA8E66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Smoking </w:t>
            </w:r>
            <w:r w:rsidRPr="00011FC8">
              <w:rPr>
                <w:color w:val="000000"/>
              </w:rPr>
              <w:t xml:space="preserve"> </w:t>
            </w:r>
          </w:p>
        </w:tc>
        <w:tc>
          <w:tcPr>
            <w:tcW w:w="657" w:type="dxa"/>
            <w:tcBorders>
              <w:top w:val="single" w:sz="30" w:space="0" w:color="FFFFFF"/>
              <w:left w:val="double" w:sz="6" w:space="0" w:color="000000"/>
              <w:bottom w:val="single" w:sz="30" w:space="0" w:color="C0C0C0"/>
              <w:right w:val="double" w:sz="6" w:space="0" w:color="000000"/>
            </w:tcBorders>
          </w:tcPr>
          <w:p w14:paraId="3C9C5F2D"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1</w:t>
            </w:r>
            <w:r w:rsidRPr="00011FC8">
              <w:rPr>
                <w:color w:val="000000"/>
              </w:rPr>
              <w:t xml:space="preserve"> </w:t>
            </w:r>
          </w:p>
        </w:tc>
        <w:tc>
          <w:tcPr>
            <w:tcW w:w="344" w:type="dxa"/>
            <w:tcBorders>
              <w:top w:val="single" w:sz="30" w:space="0" w:color="FFFFFF"/>
              <w:left w:val="double" w:sz="6" w:space="0" w:color="000000"/>
              <w:bottom w:val="single" w:sz="30" w:space="0" w:color="C0C0C0"/>
              <w:right w:val="double" w:sz="6" w:space="0" w:color="000000"/>
            </w:tcBorders>
            <w:vAlign w:val="bottom"/>
          </w:tcPr>
          <w:p w14:paraId="55FC2620"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7E4AF3AA" wp14:editId="1C72B14D">
                  <wp:extent cx="103505" cy="181610"/>
                  <wp:effectExtent l="0" t="0" r="0" b="0"/>
                  <wp:docPr id="478" name="Picture 478"/>
                  <wp:cNvGraphicFramePr/>
                  <a:graphic xmlns:a="http://schemas.openxmlformats.org/drawingml/2006/main">
                    <a:graphicData uri="http://schemas.openxmlformats.org/drawingml/2006/picture">
                      <pic:pic xmlns:pic="http://schemas.openxmlformats.org/drawingml/2006/picture">
                        <pic:nvPicPr>
                          <pic:cNvPr id="3215" name="Picture 3215"/>
                          <pic:cNvPicPr/>
                        </pic:nvPicPr>
                        <pic:blipFill>
                          <a:blip r:embed="rId445"/>
                          <a:stretch>
                            <a:fillRect/>
                          </a:stretch>
                        </pic:blipFill>
                        <pic:spPr>
                          <a:xfrm>
                            <a:off x="0" y="0"/>
                            <a:ext cx="103505" cy="181610"/>
                          </a:xfrm>
                          <a:prstGeom prst="rect">
                            <a:avLst/>
                          </a:prstGeom>
                        </pic:spPr>
                      </pic:pic>
                    </a:graphicData>
                  </a:graphic>
                </wp:inline>
              </w:drawing>
            </w:r>
            <w:r w:rsidRPr="00011FC8">
              <w:rPr>
                <w:color w:val="000000"/>
                <w:sz w:val="1"/>
              </w:rPr>
              <w:t xml:space="preserve"> </w:t>
            </w:r>
          </w:p>
        </w:tc>
        <w:tc>
          <w:tcPr>
            <w:tcW w:w="773" w:type="dxa"/>
            <w:tcBorders>
              <w:top w:val="single" w:sz="30" w:space="0" w:color="FFFFFF"/>
              <w:left w:val="double" w:sz="6" w:space="0" w:color="000000"/>
              <w:bottom w:val="single" w:sz="30" w:space="0" w:color="C0C0C0"/>
              <w:right w:val="double" w:sz="6" w:space="0" w:color="000000"/>
            </w:tcBorders>
          </w:tcPr>
          <w:p w14:paraId="454F7F3A" w14:textId="77777777" w:rsidR="00011FC8" w:rsidRPr="00011FC8" w:rsidRDefault="00011FC8" w:rsidP="00011FC8">
            <w:pPr>
              <w:spacing w:line="259" w:lineRule="auto"/>
              <w:ind w:right="117"/>
              <w:jc w:val="right"/>
              <w:rPr>
                <w:rFonts w:ascii="Calibri" w:eastAsia="Calibri" w:hAnsi="Calibri" w:cs="Calibri"/>
                <w:color w:val="000000"/>
                <w:sz w:val="22"/>
              </w:rPr>
            </w:pPr>
            <w:r w:rsidRPr="00011FC8">
              <w:rPr>
                <w:color w:val="000000"/>
                <w:sz w:val="22"/>
              </w:rPr>
              <w:t xml:space="preserve">1.10 </w:t>
            </w:r>
            <w:r w:rsidRPr="00011FC8">
              <w:rPr>
                <w:color w:val="000000"/>
              </w:rPr>
              <w:t xml:space="preserve"> </w:t>
            </w:r>
          </w:p>
        </w:tc>
        <w:tc>
          <w:tcPr>
            <w:tcW w:w="952" w:type="dxa"/>
            <w:tcBorders>
              <w:top w:val="single" w:sz="30" w:space="0" w:color="FFFFFF"/>
              <w:left w:val="double" w:sz="6" w:space="0" w:color="000000"/>
              <w:bottom w:val="single" w:sz="30" w:space="0" w:color="C0C0C0"/>
              <w:right w:val="double" w:sz="6" w:space="0" w:color="000000"/>
            </w:tcBorders>
          </w:tcPr>
          <w:p w14:paraId="15D0B99A"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0.40</w:t>
            </w:r>
            <w:r w:rsidRPr="00011FC8">
              <w:rPr>
                <w:color w:val="000000"/>
              </w:rPr>
              <w:t xml:space="preserve"> </w:t>
            </w:r>
          </w:p>
        </w:tc>
        <w:tc>
          <w:tcPr>
            <w:tcW w:w="1001" w:type="dxa"/>
            <w:tcBorders>
              <w:top w:val="single" w:sz="30" w:space="0" w:color="FFFFFF"/>
              <w:left w:val="double" w:sz="6" w:space="0" w:color="000000"/>
              <w:bottom w:val="single" w:sz="30" w:space="0" w:color="C0C0C0"/>
              <w:right w:val="single" w:sz="10" w:space="0" w:color="000000"/>
            </w:tcBorders>
          </w:tcPr>
          <w:p w14:paraId="036D0125"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1.17 </w:t>
            </w:r>
            <w:r w:rsidRPr="00011FC8">
              <w:rPr>
                <w:color w:val="000000"/>
              </w:rPr>
              <w:t xml:space="preserve"> </w:t>
            </w:r>
          </w:p>
        </w:tc>
      </w:tr>
      <w:tr w:rsidR="00011FC8" w:rsidRPr="00011FC8" w14:paraId="2632B61A" w14:textId="77777777" w:rsidTr="00F16C1B">
        <w:trPr>
          <w:trHeight w:val="637"/>
        </w:trPr>
        <w:tc>
          <w:tcPr>
            <w:tcW w:w="3230" w:type="dxa"/>
            <w:tcBorders>
              <w:top w:val="single" w:sz="30" w:space="0" w:color="C0C0C0"/>
              <w:left w:val="single" w:sz="10" w:space="0" w:color="000000"/>
              <w:bottom w:val="double" w:sz="6" w:space="0" w:color="000000"/>
              <w:right w:val="double" w:sz="6" w:space="0" w:color="000000"/>
            </w:tcBorders>
            <w:shd w:val="clear" w:color="auto" w:fill="C0C0C0"/>
          </w:tcPr>
          <w:p w14:paraId="10AA88C9" w14:textId="77777777" w:rsidR="00011FC8" w:rsidRPr="00011FC8" w:rsidRDefault="00011FC8" w:rsidP="00011FC8">
            <w:pPr>
              <w:spacing w:line="259" w:lineRule="auto"/>
              <w:ind w:right="12"/>
              <w:jc w:val="left"/>
              <w:rPr>
                <w:rFonts w:ascii="Calibri" w:eastAsia="Calibri" w:hAnsi="Calibri" w:cs="Calibri"/>
                <w:color w:val="000000"/>
                <w:sz w:val="22"/>
              </w:rPr>
            </w:pPr>
            <w:r w:rsidRPr="00011FC8">
              <w:rPr>
                <w:b/>
                <w:color w:val="000000"/>
                <w:sz w:val="22"/>
              </w:rPr>
              <w:t>Totals for County: Newton Year: 2012</w:t>
            </w:r>
            <w:r w:rsidRPr="00011FC8">
              <w:rPr>
                <w:color w:val="000000"/>
              </w:rPr>
              <w:t xml:space="preserve"> </w:t>
            </w:r>
          </w:p>
        </w:tc>
        <w:tc>
          <w:tcPr>
            <w:tcW w:w="3216" w:type="dxa"/>
            <w:tcBorders>
              <w:top w:val="single" w:sz="30" w:space="0" w:color="C0C0C0"/>
              <w:left w:val="double" w:sz="6" w:space="0" w:color="000000"/>
              <w:bottom w:val="double" w:sz="6" w:space="0" w:color="000000"/>
              <w:right w:val="double" w:sz="6" w:space="0" w:color="000000"/>
            </w:tcBorders>
            <w:shd w:val="clear" w:color="auto" w:fill="C0C0C0"/>
            <w:vAlign w:val="center"/>
          </w:tcPr>
          <w:p w14:paraId="794E467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r w:rsidRPr="00011FC8">
              <w:rPr>
                <w:color w:val="000000"/>
              </w:rPr>
              <w:t xml:space="preserve"> </w:t>
            </w:r>
          </w:p>
        </w:tc>
        <w:tc>
          <w:tcPr>
            <w:tcW w:w="657" w:type="dxa"/>
            <w:tcBorders>
              <w:top w:val="single" w:sz="30" w:space="0" w:color="C0C0C0"/>
              <w:left w:val="double" w:sz="6" w:space="0" w:color="000000"/>
              <w:bottom w:val="double" w:sz="6" w:space="0" w:color="000000"/>
              <w:right w:val="double" w:sz="6" w:space="0" w:color="000000"/>
            </w:tcBorders>
            <w:shd w:val="clear" w:color="auto" w:fill="C0C0C0"/>
            <w:vAlign w:val="center"/>
          </w:tcPr>
          <w:p w14:paraId="4AF2D71E" w14:textId="77777777" w:rsidR="00011FC8" w:rsidRPr="00011FC8" w:rsidRDefault="00011FC8" w:rsidP="00011FC8">
            <w:pPr>
              <w:spacing w:line="259" w:lineRule="auto"/>
              <w:ind w:right="66"/>
              <w:jc w:val="right"/>
              <w:rPr>
                <w:rFonts w:ascii="Calibri" w:eastAsia="Calibri" w:hAnsi="Calibri" w:cs="Calibri"/>
                <w:color w:val="000000"/>
                <w:sz w:val="22"/>
              </w:rPr>
            </w:pPr>
            <w:r w:rsidRPr="00011FC8">
              <w:rPr>
                <w:color w:val="000000"/>
                <w:sz w:val="22"/>
              </w:rPr>
              <w:t>25</w:t>
            </w:r>
            <w:r w:rsidRPr="00011FC8">
              <w:rPr>
                <w:color w:val="000000"/>
              </w:rPr>
              <w:t xml:space="preserve"> </w:t>
            </w:r>
          </w:p>
        </w:tc>
        <w:tc>
          <w:tcPr>
            <w:tcW w:w="344" w:type="dxa"/>
            <w:tcBorders>
              <w:top w:val="single" w:sz="30" w:space="0" w:color="C0C0C0"/>
              <w:left w:val="double" w:sz="6" w:space="0" w:color="000000"/>
              <w:bottom w:val="double" w:sz="6" w:space="0" w:color="000000"/>
              <w:right w:val="double" w:sz="6" w:space="0" w:color="000000"/>
            </w:tcBorders>
            <w:shd w:val="clear" w:color="auto" w:fill="C0C0C0"/>
            <w:vAlign w:val="bottom"/>
          </w:tcPr>
          <w:p w14:paraId="61336C3E" w14:textId="77777777" w:rsidR="00011FC8" w:rsidRPr="00011FC8" w:rsidRDefault="00011FC8" w:rsidP="00011FC8">
            <w:pPr>
              <w:spacing w:line="259" w:lineRule="auto"/>
              <w:ind w:right="53"/>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7708AA37" wp14:editId="2276F89E">
                  <wp:extent cx="103505" cy="181610"/>
                  <wp:effectExtent l="0" t="0" r="0" b="0"/>
                  <wp:docPr id="479" name="Picture 479"/>
                  <wp:cNvGraphicFramePr/>
                  <a:graphic xmlns:a="http://schemas.openxmlformats.org/drawingml/2006/main">
                    <a:graphicData uri="http://schemas.openxmlformats.org/drawingml/2006/picture">
                      <pic:pic xmlns:pic="http://schemas.openxmlformats.org/drawingml/2006/picture">
                        <pic:nvPicPr>
                          <pic:cNvPr id="3370" name="Picture 3370"/>
                          <pic:cNvPicPr/>
                        </pic:nvPicPr>
                        <pic:blipFill>
                          <a:blip r:embed="rId445"/>
                          <a:stretch>
                            <a:fillRect/>
                          </a:stretch>
                        </pic:blipFill>
                        <pic:spPr>
                          <a:xfrm>
                            <a:off x="0" y="0"/>
                            <a:ext cx="103505" cy="181610"/>
                          </a:xfrm>
                          <a:prstGeom prst="rect">
                            <a:avLst/>
                          </a:prstGeom>
                        </pic:spPr>
                      </pic:pic>
                    </a:graphicData>
                  </a:graphic>
                </wp:inline>
              </w:drawing>
            </w:r>
            <w:r w:rsidRPr="00011FC8">
              <w:rPr>
                <w:color w:val="000000"/>
                <w:sz w:val="1"/>
              </w:rPr>
              <w:t xml:space="preserve"> </w:t>
            </w:r>
          </w:p>
        </w:tc>
        <w:tc>
          <w:tcPr>
            <w:tcW w:w="773" w:type="dxa"/>
            <w:tcBorders>
              <w:top w:val="single" w:sz="30" w:space="0" w:color="C0C0C0"/>
              <w:left w:val="double" w:sz="6" w:space="0" w:color="000000"/>
              <w:bottom w:val="double" w:sz="6" w:space="0" w:color="000000"/>
              <w:right w:val="double" w:sz="6" w:space="0" w:color="000000"/>
            </w:tcBorders>
            <w:shd w:val="clear" w:color="auto" w:fill="C0C0C0"/>
            <w:vAlign w:val="center"/>
          </w:tcPr>
          <w:p w14:paraId="0CCC784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88.33 </w:t>
            </w:r>
            <w:r w:rsidRPr="00011FC8">
              <w:rPr>
                <w:color w:val="000000"/>
              </w:rPr>
              <w:t xml:space="preserve"> </w:t>
            </w:r>
          </w:p>
        </w:tc>
        <w:tc>
          <w:tcPr>
            <w:tcW w:w="952" w:type="dxa"/>
            <w:tcBorders>
              <w:top w:val="single" w:sz="30" w:space="0" w:color="C0C0C0"/>
              <w:left w:val="double" w:sz="6" w:space="0" w:color="000000"/>
              <w:bottom w:val="double" w:sz="6" w:space="0" w:color="000000"/>
              <w:right w:val="double" w:sz="6" w:space="0" w:color="000000"/>
            </w:tcBorders>
            <w:shd w:val="clear" w:color="auto" w:fill="C0C0C0"/>
            <w:vAlign w:val="center"/>
          </w:tcPr>
          <w:p w14:paraId="1B2E9834" w14:textId="77777777" w:rsidR="00011FC8" w:rsidRPr="00011FC8" w:rsidRDefault="00011FC8" w:rsidP="00011FC8">
            <w:pPr>
              <w:spacing w:line="259" w:lineRule="auto"/>
              <w:ind w:right="63"/>
              <w:jc w:val="right"/>
              <w:rPr>
                <w:rFonts w:ascii="Calibri" w:eastAsia="Calibri" w:hAnsi="Calibri" w:cs="Calibri"/>
                <w:color w:val="000000"/>
                <w:sz w:val="22"/>
              </w:rPr>
            </w:pPr>
            <w:r w:rsidRPr="00011FC8">
              <w:rPr>
                <w:color w:val="000000"/>
                <w:sz w:val="22"/>
              </w:rPr>
              <w:t>24.60</w:t>
            </w:r>
            <w:r w:rsidRPr="00011FC8">
              <w:rPr>
                <w:color w:val="000000"/>
              </w:rPr>
              <w:t xml:space="preserve"> </w:t>
            </w:r>
          </w:p>
        </w:tc>
        <w:tc>
          <w:tcPr>
            <w:tcW w:w="1001" w:type="dxa"/>
            <w:tcBorders>
              <w:top w:val="single" w:sz="30" w:space="0" w:color="C0C0C0"/>
              <w:left w:val="double" w:sz="6" w:space="0" w:color="000000"/>
              <w:bottom w:val="double" w:sz="6" w:space="0" w:color="000000"/>
              <w:right w:val="single" w:sz="10" w:space="0" w:color="000000"/>
            </w:tcBorders>
            <w:shd w:val="clear" w:color="auto" w:fill="C0C0C0"/>
            <w:vAlign w:val="center"/>
          </w:tcPr>
          <w:p w14:paraId="6591D203" w14:textId="77777777" w:rsidR="00011FC8" w:rsidRPr="00011FC8" w:rsidRDefault="00011FC8" w:rsidP="00011FC8">
            <w:pPr>
              <w:spacing w:line="259" w:lineRule="auto"/>
              <w:ind w:right="113"/>
              <w:jc w:val="right"/>
              <w:rPr>
                <w:rFonts w:ascii="Calibri" w:eastAsia="Calibri" w:hAnsi="Calibri" w:cs="Calibri"/>
                <w:color w:val="000000"/>
                <w:sz w:val="22"/>
              </w:rPr>
            </w:pPr>
            <w:r w:rsidRPr="00011FC8">
              <w:rPr>
                <w:color w:val="000000"/>
                <w:sz w:val="22"/>
              </w:rPr>
              <w:t xml:space="preserve">78.93 </w:t>
            </w:r>
            <w:r w:rsidRPr="00011FC8">
              <w:rPr>
                <w:color w:val="000000"/>
              </w:rPr>
              <w:t xml:space="preserve"> </w:t>
            </w:r>
          </w:p>
        </w:tc>
      </w:tr>
    </w:tbl>
    <w:p w14:paraId="0280C456"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0F8D64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540729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14795983" w14:textId="77777777" w:rsidR="00011FC8" w:rsidRPr="00011FC8" w:rsidRDefault="00011FC8" w:rsidP="00011FC8">
      <w:pPr>
        <w:keepNext/>
        <w:keepLines/>
        <w:shd w:val="clear" w:color="auto" w:fill="E5E5E5"/>
        <w:tabs>
          <w:tab w:val="center" w:pos="4484"/>
        </w:tabs>
        <w:spacing w:after="0"/>
        <w:jc w:val="left"/>
        <w:outlineLvl w:val="0"/>
        <w:rPr>
          <w:rFonts w:eastAsia="Times New Roman"/>
          <w:b/>
          <w:color w:val="000000"/>
          <w:sz w:val="26"/>
        </w:rPr>
      </w:pPr>
      <w:bookmarkStart w:id="107" w:name="_Toc42959"/>
      <w:r w:rsidRPr="00011FC8">
        <w:rPr>
          <w:rFonts w:eastAsia="Times New Roman"/>
          <w:b/>
          <w:color w:val="000000"/>
          <w:sz w:val="32"/>
        </w:rPr>
        <w:t>IV.</w:t>
      </w:r>
      <w:r w:rsidRPr="00011FC8">
        <w:rPr>
          <w:rFonts w:eastAsia="Times New Roman"/>
          <w:b/>
          <w:color w:val="000000"/>
          <w:sz w:val="26"/>
        </w:rPr>
        <w:t xml:space="preserve"> </w:t>
      </w:r>
      <w:r w:rsidRPr="00011FC8">
        <w:rPr>
          <w:rFonts w:eastAsia="Times New Roman"/>
          <w:b/>
          <w:color w:val="000000"/>
          <w:sz w:val="32"/>
        </w:rPr>
        <w:t>C</w:t>
      </w:r>
      <w:r w:rsidRPr="00011FC8">
        <w:rPr>
          <w:rFonts w:eastAsia="Times New Roman"/>
          <w:b/>
          <w:color w:val="000000"/>
          <w:sz w:val="26"/>
        </w:rPr>
        <w:t xml:space="preserve">OMMUNITY </w:t>
      </w:r>
      <w:r w:rsidRPr="00011FC8">
        <w:rPr>
          <w:rFonts w:eastAsia="Times New Roman"/>
          <w:b/>
          <w:color w:val="000000"/>
          <w:sz w:val="32"/>
        </w:rPr>
        <w:t>B</w:t>
      </w:r>
      <w:r w:rsidRPr="00011FC8">
        <w:rPr>
          <w:rFonts w:eastAsia="Times New Roman"/>
          <w:b/>
          <w:color w:val="000000"/>
          <w:sz w:val="26"/>
        </w:rPr>
        <w:t xml:space="preserve">ASE </w:t>
      </w:r>
      <w:r w:rsidRPr="00011FC8">
        <w:rPr>
          <w:rFonts w:eastAsia="Times New Roman"/>
          <w:b/>
          <w:color w:val="000000"/>
          <w:sz w:val="32"/>
        </w:rPr>
        <w:t>M</w:t>
      </w:r>
      <w:r w:rsidRPr="00011FC8">
        <w:rPr>
          <w:rFonts w:eastAsia="Times New Roman"/>
          <w:b/>
          <w:color w:val="000000"/>
          <w:sz w:val="26"/>
        </w:rPr>
        <w:t>AP</w:t>
      </w:r>
      <w:r w:rsidRPr="00011FC8">
        <w:rPr>
          <w:rFonts w:eastAsia="Times New Roman"/>
          <w:b/>
          <w:color w:val="000000"/>
          <w:sz w:val="32"/>
        </w:rPr>
        <w:t xml:space="preserve"> </w:t>
      </w:r>
      <w:r w:rsidRPr="00011FC8">
        <w:rPr>
          <w:rFonts w:eastAsia="Times New Roman"/>
          <w:b/>
          <w:color w:val="000000"/>
          <w:sz w:val="32"/>
        </w:rPr>
        <w:tab/>
        <w:t xml:space="preserve"> </w:t>
      </w:r>
      <w:bookmarkEnd w:id="107"/>
    </w:p>
    <w:p w14:paraId="0E6BA8B8"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5334622D" w14:textId="77777777" w:rsidR="00011FC8" w:rsidRPr="00011FC8" w:rsidRDefault="00011FC8" w:rsidP="00011FC8">
      <w:pPr>
        <w:spacing w:after="0"/>
        <w:rPr>
          <w:rFonts w:ascii="Calibri" w:eastAsia="Calibri" w:hAnsi="Calibri" w:cs="Calibri"/>
          <w:color w:val="000000"/>
          <w:sz w:val="22"/>
        </w:rPr>
      </w:pPr>
      <w:r w:rsidRPr="00011FC8">
        <w:rPr>
          <w:rFonts w:eastAsia="Times New Roman"/>
          <w:color w:val="000000"/>
          <w:sz w:val="22"/>
        </w:rPr>
        <w:t xml:space="preserve"> </w:t>
      </w:r>
    </w:p>
    <w:p w14:paraId="1BA72F31" w14:textId="77777777" w:rsidR="00011FC8" w:rsidRPr="00011FC8" w:rsidRDefault="00011FC8" w:rsidP="00011FC8">
      <w:pPr>
        <w:spacing w:after="0"/>
        <w:rPr>
          <w:rFonts w:ascii="Calibri" w:eastAsia="Calibri" w:hAnsi="Calibri" w:cs="Calibri"/>
          <w:color w:val="000000"/>
          <w:sz w:val="22"/>
        </w:rPr>
      </w:pPr>
      <w:r w:rsidRPr="00011FC8">
        <w:rPr>
          <w:rFonts w:eastAsia="Times New Roman"/>
          <w:color w:val="000000"/>
          <w:sz w:val="22"/>
        </w:rPr>
        <w:t xml:space="preserve"> </w:t>
      </w:r>
    </w:p>
    <w:p w14:paraId="77CA3247" w14:textId="77777777" w:rsidR="00011FC8" w:rsidRPr="00011FC8" w:rsidRDefault="00011FC8" w:rsidP="00011FC8">
      <w:pPr>
        <w:spacing w:after="0"/>
        <w:jc w:val="righ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inline distT="0" distB="0" distL="0" distR="0" wp14:anchorId="492C89F5" wp14:editId="4CB55D8F">
                <wp:extent cx="6481514" cy="5740084"/>
                <wp:effectExtent l="0" t="0" r="0" b="0"/>
                <wp:docPr id="32249" name="Group 32249"/>
                <wp:cNvGraphicFramePr/>
                <a:graphic xmlns:a="http://schemas.openxmlformats.org/drawingml/2006/main">
                  <a:graphicData uri="http://schemas.microsoft.com/office/word/2010/wordprocessingGroup">
                    <wpg:wgp>
                      <wpg:cNvGrpSpPr/>
                      <wpg:grpSpPr>
                        <a:xfrm>
                          <a:off x="0" y="0"/>
                          <a:ext cx="6481514" cy="5740084"/>
                          <a:chOff x="0" y="0"/>
                          <a:chExt cx="6481514" cy="5740084"/>
                        </a:xfrm>
                      </wpg:grpSpPr>
                      <pic:pic xmlns:pic="http://schemas.openxmlformats.org/drawingml/2006/picture">
                        <pic:nvPicPr>
                          <pic:cNvPr id="3603" name="Picture 3603"/>
                          <pic:cNvPicPr/>
                        </pic:nvPicPr>
                        <pic:blipFill>
                          <a:blip r:embed="rId475"/>
                          <a:stretch>
                            <a:fillRect/>
                          </a:stretch>
                        </pic:blipFill>
                        <pic:spPr>
                          <a:xfrm>
                            <a:off x="0" y="0"/>
                            <a:ext cx="6481514" cy="371957"/>
                          </a:xfrm>
                          <a:prstGeom prst="rect">
                            <a:avLst/>
                          </a:prstGeom>
                        </pic:spPr>
                      </pic:pic>
                      <pic:pic xmlns:pic="http://schemas.openxmlformats.org/drawingml/2006/picture">
                        <pic:nvPicPr>
                          <pic:cNvPr id="3605" name="Picture 3605"/>
                          <pic:cNvPicPr/>
                        </pic:nvPicPr>
                        <pic:blipFill>
                          <a:blip r:embed="rId476"/>
                          <a:stretch>
                            <a:fillRect/>
                          </a:stretch>
                        </pic:blipFill>
                        <pic:spPr>
                          <a:xfrm>
                            <a:off x="0" y="369741"/>
                            <a:ext cx="6481514" cy="372176"/>
                          </a:xfrm>
                          <a:prstGeom prst="rect">
                            <a:avLst/>
                          </a:prstGeom>
                        </pic:spPr>
                      </pic:pic>
                      <pic:pic xmlns:pic="http://schemas.openxmlformats.org/drawingml/2006/picture">
                        <pic:nvPicPr>
                          <pic:cNvPr id="3607" name="Picture 3607"/>
                          <pic:cNvPicPr/>
                        </pic:nvPicPr>
                        <pic:blipFill>
                          <a:blip r:embed="rId477"/>
                          <a:stretch>
                            <a:fillRect/>
                          </a:stretch>
                        </pic:blipFill>
                        <pic:spPr>
                          <a:xfrm>
                            <a:off x="0" y="739739"/>
                            <a:ext cx="6481514" cy="371957"/>
                          </a:xfrm>
                          <a:prstGeom prst="rect">
                            <a:avLst/>
                          </a:prstGeom>
                        </pic:spPr>
                      </pic:pic>
                      <pic:pic xmlns:pic="http://schemas.openxmlformats.org/drawingml/2006/picture">
                        <pic:nvPicPr>
                          <pic:cNvPr id="3609" name="Picture 3609"/>
                          <pic:cNvPicPr/>
                        </pic:nvPicPr>
                        <pic:blipFill>
                          <a:blip r:embed="rId478"/>
                          <a:stretch>
                            <a:fillRect/>
                          </a:stretch>
                        </pic:blipFill>
                        <pic:spPr>
                          <a:xfrm>
                            <a:off x="0" y="1109517"/>
                            <a:ext cx="6481514" cy="371957"/>
                          </a:xfrm>
                          <a:prstGeom prst="rect">
                            <a:avLst/>
                          </a:prstGeom>
                        </pic:spPr>
                      </pic:pic>
                      <pic:pic xmlns:pic="http://schemas.openxmlformats.org/drawingml/2006/picture">
                        <pic:nvPicPr>
                          <pic:cNvPr id="3611" name="Picture 3611"/>
                          <pic:cNvPicPr/>
                        </pic:nvPicPr>
                        <pic:blipFill>
                          <a:blip r:embed="rId479"/>
                          <a:stretch>
                            <a:fillRect/>
                          </a:stretch>
                        </pic:blipFill>
                        <pic:spPr>
                          <a:xfrm>
                            <a:off x="0" y="1479295"/>
                            <a:ext cx="6481514" cy="371957"/>
                          </a:xfrm>
                          <a:prstGeom prst="rect">
                            <a:avLst/>
                          </a:prstGeom>
                        </pic:spPr>
                      </pic:pic>
                      <pic:pic xmlns:pic="http://schemas.openxmlformats.org/drawingml/2006/picture">
                        <pic:nvPicPr>
                          <pic:cNvPr id="3613" name="Picture 3613"/>
                          <pic:cNvPicPr/>
                        </pic:nvPicPr>
                        <pic:blipFill>
                          <a:blip r:embed="rId480"/>
                          <a:stretch>
                            <a:fillRect/>
                          </a:stretch>
                        </pic:blipFill>
                        <pic:spPr>
                          <a:xfrm>
                            <a:off x="0" y="1849037"/>
                            <a:ext cx="6481514" cy="372176"/>
                          </a:xfrm>
                          <a:prstGeom prst="rect">
                            <a:avLst/>
                          </a:prstGeom>
                        </pic:spPr>
                      </pic:pic>
                      <pic:pic xmlns:pic="http://schemas.openxmlformats.org/drawingml/2006/picture">
                        <pic:nvPicPr>
                          <pic:cNvPr id="3615" name="Picture 3615"/>
                          <pic:cNvPicPr/>
                        </pic:nvPicPr>
                        <pic:blipFill>
                          <a:blip r:embed="rId481"/>
                          <a:stretch>
                            <a:fillRect/>
                          </a:stretch>
                        </pic:blipFill>
                        <pic:spPr>
                          <a:xfrm>
                            <a:off x="0" y="2219034"/>
                            <a:ext cx="6481514" cy="371957"/>
                          </a:xfrm>
                          <a:prstGeom prst="rect">
                            <a:avLst/>
                          </a:prstGeom>
                        </pic:spPr>
                      </pic:pic>
                      <pic:pic xmlns:pic="http://schemas.openxmlformats.org/drawingml/2006/picture">
                        <pic:nvPicPr>
                          <pic:cNvPr id="3617" name="Picture 3617"/>
                          <pic:cNvPicPr/>
                        </pic:nvPicPr>
                        <pic:blipFill>
                          <a:blip r:embed="rId482"/>
                          <a:stretch>
                            <a:fillRect/>
                          </a:stretch>
                        </pic:blipFill>
                        <pic:spPr>
                          <a:xfrm>
                            <a:off x="0" y="2588813"/>
                            <a:ext cx="6481514" cy="371957"/>
                          </a:xfrm>
                          <a:prstGeom prst="rect">
                            <a:avLst/>
                          </a:prstGeom>
                        </pic:spPr>
                      </pic:pic>
                      <pic:pic xmlns:pic="http://schemas.openxmlformats.org/drawingml/2006/picture">
                        <pic:nvPicPr>
                          <pic:cNvPr id="3619" name="Picture 3619"/>
                          <pic:cNvPicPr/>
                        </pic:nvPicPr>
                        <pic:blipFill>
                          <a:blip r:embed="rId483"/>
                          <a:stretch>
                            <a:fillRect/>
                          </a:stretch>
                        </pic:blipFill>
                        <pic:spPr>
                          <a:xfrm>
                            <a:off x="0" y="2958554"/>
                            <a:ext cx="6481514" cy="372176"/>
                          </a:xfrm>
                          <a:prstGeom prst="rect">
                            <a:avLst/>
                          </a:prstGeom>
                        </pic:spPr>
                      </pic:pic>
                      <pic:pic xmlns:pic="http://schemas.openxmlformats.org/drawingml/2006/picture">
                        <pic:nvPicPr>
                          <pic:cNvPr id="3621" name="Picture 3621"/>
                          <pic:cNvPicPr/>
                        </pic:nvPicPr>
                        <pic:blipFill>
                          <a:blip r:embed="rId484"/>
                          <a:stretch>
                            <a:fillRect/>
                          </a:stretch>
                        </pic:blipFill>
                        <pic:spPr>
                          <a:xfrm>
                            <a:off x="0" y="3328333"/>
                            <a:ext cx="6481514" cy="372176"/>
                          </a:xfrm>
                          <a:prstGeom prst="rect">
                            <a:avLst/>
                          </a:prstGeom>
                        </pic:spPr>
                      </pic:pic>
                      <pic:pic xmlns:pic="http://schemas.openxmlformats.org/drawingml/2006/picture">
                        <pic:nvPicPr>
                          <pic:cNvPr id="3623" name="Picture 3623"/>
                          <pic:cNvPicPr/>
                        </pic:nvPicPr>
                        <pic:blipFill>
                          <a:blip r:embed="rId485"/>
                          <a:stretch>
                            <a:fillRect/>
                          </a:stretch>
                        </pic:blipFill>
                        <pic:spPr>
                          <a:xfrm>
                            <a:off x="0" y="3698330"/>
                            <a:ext cx="6481514" cy="371957"/>
                          </a:xfrm>
                          <a:prstGeom prst="rect">
                            <a:avLst/>
                          </a:prstGeom>
                        </pic:spPr>
                      </pic:pic>
                      <pic:pic xmlns:pic="http://schemas.openxmlformats.org/drawingml/2006/picture">
                        <pic:nvPicPr>
                          <pic:cNvPr id="3625" name="Picture 3625"/>
                          <pic:cNvPicPr/>
                        </pic:nvPicPr>
                        <pic:blipFill>
                          <a:blip r:embed="rId486"/>
                          <a:stretch>
                            <a:fillRect/>
                          </a:stretch>
                        </pic:blipFill>
                        <pic:spPr>
                          <a:xfrm>
                            <a:off x="0" y="4068108"/>
                            <a:ext cx="6481514" cy="371957"/>
                          </a:xfrm>
                          <a:prstGeom prst="rect">
                            <a:avLst/>
                          </a:prstGeom>
                        </pic:spPr>
                      </pic:pic>
                      <pic:pic xmlns:pic="http://schemas.openxmlformats.org/drawingml/2006/picture">
                        <pic:nvPicPr>
                          <pic:cNvPr id="3627" name="Picture 3627"/>
                          <pic:cNvPicPr/>
                        </pic:nvPicPr>
                        <pic:blipFill>
                          <a:blip r:embed="rId487"/>
                          <a:stretch>
                            <a:fillRect/>
                          </a:stretch>
                        </pic:blipFill>
                        <pic:spPr>
                          <a:xfrm>
                            <a:off x="0" y="4437941"/>
                            <a:ext cx="6481514" cy="372176"/>
                          </a:xfrm>
                          <a:prstGeom prst="rect">
                            <a:avLst/>
                          </a:prstGeom>
                        </pic:spPr>
                      </pic:pic>
                      <pic:pic xmlns:pic="http://schemas.openxmlformats.org/drawingml/2006/picture">
                        <pic:nvPicPr>
                          <pic:cNvPr id="3629" name="Picture 3629"/>
                          <pic:cNvPicPr/>
                        </pic:nvPicPr>
                        <pic:blipFill>
                          <a:blip r:embed="rId488"/>
                          <a:stretch>
                            <a:fillRect/>
                          </a:stretch>
                        </pic:blipFill>
                        <pic:spPr>
                          <a:xfrm>
                            <a:off x="0" y="4807893"/>
                            <a:ext cx="6481514" cy="371957"/>
                          </a:xfrm>
                          <a:prstGeom prst="rect">
                            <a:avLst/>
                          </a:prstGeom>
                        </pic:spPr>
                      </pic:pic>
                      <pic:pic xmlns:pic="http://schemas.openxmlformats.org/drawingml/2006/picture">
                        <pic:nvPicPr>
                          <pic:cNvPr id="3631" name="Picture 3631"/>
                          <pic:cNvPicPr/>
                        </pic:nvPicPr>
                        <pic:blipFill>
                          <a:blip r:embed="rId489"/>
                          <a:stretch>
                            <a:fillRect/>
                          </a:stretch>
                        </pic:blipFill>
                        <pic:spPr>
                          <a:xfrm>
                            <a:off x="0" y="5177662"/>
                            <a:ext cx="6481514" cy="371957"/>
                          </a:xfrm>
                          <a:prstGeom prst="rect">
                            <a:avLst/>
                          </a:prstGeom>
                        </pic:spPr>
                      </pic:pic>
                      <pic:pic xmlns:pic="http://schemas.openxmlformats.org/drawingml/2006/picture">
                        <pic:nvPicPr>
                          <pic:cNvPr id="3633" name="Picture 3633"/>
                          <pic:cNvPicPr/>
                        </pic:nvPicPr>
                        <pic:blipFill>
                          <a:blip r:embed="rId490"/>
                          <a:stretch>
                            <a:fillRect/>
                          </a:stretch>
                        </pic:blipFill>
                        <pic:spPr>
                          <a:xfrm>
                            <a:off x="0" y="5547436"/>
                            <a:ext cx="6481514" cy="192648"/>
                          </a:xfrm>
                          <a:prstGeom prst="rect">
                            <a:avLst/>
                          </a:prstGeom>
                        </pic:spPr>
                      </pic:pic>
                    </wpg:wgp>
                  </a:graphicData>
                </a:graphic>
              </wp:inline>
            </w:drawing>
          </mc:Choice>
          <mc:Fallback>
            <w:pict>
              <v:group w14:anchorId="24256003" id="Group 32249" o:spid="_x0000_s1026" style="width:510.35pt;height:452pt;mso-position-horizontal-relative:char;mso-position-vertical-relative:line" coordsize="64815,574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03" o:spid="_x0000_s1027" type="#_x0000_t75" style="position:absolute;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sOfLEAAAA3QAAAA8AAABkcnMvZG93bnJldi54bWxEj0FrAjEUhO+C/yE8oTdN1kWR1SilIBSh&#10;B7ciPb5unpulm5ftJtXtv28EocdhZr5hNrvBteJKfWg8a8hmCgRx5U3DtYbT+366AhEissHWM2n4&#10;pQC77Xi0wcL4Gx/pWsZaJAiHAjXYGLtCylBZchhmviNO3sX3DmOSfS1Nj7cEd62cK7WUDhtOCxY7&#10;erFUfZU/TsObzdxBYb7ITHn4+Dx/BxOboPXTZHheg4g0xP/wo/1qNORLlcP9TXoCcv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sOfLEAAAA3QAAAA8AAAAAAAAAAAAAAAAA&#10;nwIAAGRycy9kb3ducmV2LnhtbFBLBQYAAAAABAAEAPcAAACQAwAAAAA=&#10;">
                  <v:imagedata r:id="rId491" o:title=""/>
                </v:shape>
                <v:shape id="Picture 3605" o:spid="_x0000_s1028" type="#_x0000_t75" style="position:absolute;top:3697;width:64815;height:3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XCMLDAAAA3QAAAA8AAABkcnMvZG93bnJldi54bWxEj82KwkAQhO/CvsPQC15EJ/5L1lGWBUEE&#10;wXV9gCbTJsFMT8j0anx7RxA8FlX1FbVct65SV2pC6dnAcJCAIs68LTk3cPrb9BeggiBbrDyTgTsF&#10;WK8+OktMrb/xL12PkqsI4ZCigUKkTrUOWUEOw8DXxNE7+8ahRNnk2jZ4i3BX6VGSzLTDkuNCgTX9&#10;FJRdjv/OQNgNNxO5zP20Ph/GeU/2E5uJMd3P9vsLlFAr7/CrvbUGxrNkCs838Qno1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ZcIwsMAAADdAAAADwAAAAAAAAAAAAAAAACf&#10;AgAAZHJzL2Rvd25yZXYueG1sUEsFBgAAAAAEAAQA9wAAAI8DAAAAAA==&#10;">
                  <v:imagedata r:id="rId492" o:title=""/>
                </v:shape>
                <v:shape id="Picture 3607" o:spid="_x0000_s1029" type="#_x0000_t75" style="position:absolute;top:7397;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BYoTIAAAA3QAAAA8AAABkcnMvZG93bnJldi54bWxEj0FrwkAUhO8F/8PyCt5011q0pK4SpIoF&#10;L7XV0tsj+0yi2bchu8a0v94tFHocZuYbZrbobCVaanzpWMNoqEAQZ86UnGv4eF8NnkD4gGywckwa&#10;vsnDYt67m2Fi3JXfqN2FXEQI+wQ1FCHUiZQ+K8iiH7qaOHpH11gMUTa5NA1eI9xW8kGpibRYclwo&#10;sKZlQdl5d7Ea3HHbfr5+qfXjy6n+OaTT/SakI6379136DCJQF/7Df+2N0TCeqCn8volPQM5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SwWKEyAAAAN0AAAAPAAAAAAAAAAAA&#10;AAAAAJ8CAABkcnMvZG93bnJldi54bWxQSwUGAAAAAAQABAD3AAAAlAMAAAAA&#10;">
                  <v:imagedata r:id="rId493" o:title=""/>
                </v:shape>
                <v:shape id="Picture 3609" o:spid="_x0000_s1030" type="#_x0000_t75" style="position:absolute;top:11095;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rf7/IAAAA3QAAAA8AAABkcnMvZG93bnJldi54bWxEj0FLAzEUhO8F/0N4gpdis6u01G3TIkJl&#10;QUqx7UFvj83rZunmZU1id/33Rih4HGbmG2a5HmwrLuRD41hBPslAEFdON1wrOB4293MQISJrbB2T&#10;gh8KsF7djJZYaNfzO132sRYJwqFABSbGrpAyVIYshonriJN3ct5iTNLXUnvsE9y28iHLZtJiw2nB&#10;YEcvhqrz/tsqCJt82p/ftv7zWI535mtXvur8Q6m72+F5ASLSEP/D13apFTzOsif4e5OegFz9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K3+/yAAAAN0AAAAPAAAAAAAAAAAA&#10;AAAAAJ8CAABkcnMvZG93bnJldi54bWxQSwUGAAAAAAQABAD3AAAAlAMAAAAA&#10;">
                  <v:imagedata r:id="rId494" o:title=""/>
                </v:shape>
                <v:shape id="Picture 3611" o:spid="_x0000_s1031" type="#_x0000_t75" style="position:absolute;top:14792;width:64815;height:3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Go3DFAAAA3QAAAA8AAABkcnMvZG93bnJldi54bWxEj1FrwkAQhN+F/odjhb7pJS0NEj1FSyuC&#10;L9X2Byy5NYlm90LuGtP++p5Q8HGYmW+YxWrgRvXU+dqJgXSagCIpnK2lNPD1+T6ZgfIBxWLjhAz8&#10;kIfV8mG0wNy6qxyoP4ZSRYj4HA1UIbS51r6oiNFPXUsSvZPrGEOUXalth9cI50Y/JUmmGWuJCxW2&#10;9FpRcTl+swE+z+j3QB8bpu1u87bv+SVrtsY8jof1HFSgIdzD/+2dNfCcpSnc3sQno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RqNwxQAAAN0AAAAPAAAAAAAAAAAAAAAA&#10;AJ8CAABkcnMvZG93bnJldi54bWxQSwUGAAAAAAQABAD3AAAAkQMAAAAA&#10;">
                  <v:imagedata r:id="rId495" o:title=""/>
                </v:shape>
                <v:shape id="Picture 3613" o:spid="_x0000_s1032" type="#_x0000_t75" style="position:absolute;top:18490;width:64815;height:3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Loc3FAAAA3QAAAA8AAABkcnMvZG93bnJldi54bWxEj0FrwkAUhO+F/oflFbzVTQyKpK4ihUIP&#10;HqoGvD6yz2xo9m26u5r477uC4HGY+WaY1Wa0nbiSD61jBfk0A0FcO91yo6A6fr0vQYSIrLFzTApu&#10;FGCzfn1ZYandwHu6HmIjUgmHEhWYGPtSylAbshimridO3tl5izFJ30jtcUjltpOzLFtIiy2nBYM9&#10;fRqqfw8Xq6Co/4bLbvvT5/Nqb8675cnPjoVSk7dx+wEi0hif4Qf9rRO3yAu4v0lP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i6HNxQAAAN0AAAAPAAAAAAAAAAAAAAAA&#10;AJ8CAABkcnMvZG93bnJldi54bWxQSwUGAAAAAAQABAD3AAAAkQMAAAAA&#10;">
                  <v:imagedata r:id="rId496" o:title=""/>
                </v:shape>
                <v:shape id="Picture 3615" o:spid="_x0000_s1033" type="#_x0000_t75" style="position:absolute;top:22190;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73k/GAAAA3QAAAA8AAABkcnMvZG93bnJldi54bWxEj09rwkAUxO8Fv8PyhN501xZtja4ihZZe&#10;FIx/cn1kn0kw+zZkV02/vSsIPQ4z8xtmvuxsLa7U+sqxhtFQgSDOnam40LDffQ8+QfiAbLB2TBr+&#10;yMNy0XuZY2Lcjbd0TUMhIoR9ghrKEJpESp+XZNEPXUMcvZNrLYYo20KaFm8Rbmv5ptREWqw4LpTY&#10;0FdJ+Tm9WA0/u6laT08fQe3Hm8MhU9nx0mRav/a71QxEoC78h5/tX6PhfTIaw+NNfAJyc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TveT8YAAADdAAAADwAAAAAAAAAAAAAA&#10;AACfAgAAZHJzL2Rvd25yZXYueG1sUEsFBgAAAAAEAAQA9wAAAJIDAAAAAA==&#10;">
                  <v:imagedata r:id="rId497" o:title=""/>
                </v:shape>
                <v:shape id="Picture 3617" o:spid="_x0000_s1034" type="#_x0000_t75" style="position:absolute;top:25888;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7H3nGAAAA3QAAAA8AAABkcnMvZG93bnJldi54bWxEj0FrAjEUhO8F/0N4Qm810VItW6OIILR4&#10;sK5F8PbYvN0s3bwsm6jrv2+EgsdhZr5h5sveNeJCXag9axiPFAjiwpuaKw0/h83LO4gQkQ02nknD&#10;jQIsF4OnOWbGX3lPlzxWIkE4ZKjBxthmUobCksMw8i1x8krfOYxJdpU0HV4T3DVyotRUOqw5LVhs&#10;aW2p+M3PTsOxfLPutN2oYt/kX1V/2H2rUmr9POxXHyAi9fER/m9/Gg2v0/EM7m/SE5C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TsfecYAAADdAAAADwAAAAAAAAAAAAAA&#10;AACfAgAAZHJzL2Rvd25yZXYueG1sUEsFBgAAAAAEAAQA9wAAAJIDAAAAAA==&#10;">
                  <v:imagedata r:id="rId498" o:title=""/>
                </v:shape>
                <v:shape id="Picture 3619" o:spid="_x0000_s1035" type="#_x0000_t75" style="position:absolute;top:29585;width:64815;height:3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MULrDAAAA3QAAAA8AAABkcnMvZG93bnJldi54bWxEj91qAjEQhe+FvkOYgnduVgWxW6MUURBb&#10;FH8eYLqZbpZuJksSdX37piB4eTg/H2e26GwjruRD7VjBMMtBEJdO11wpOJ/WgymIEJE1No5JwZ0C&#10;LOYvvRkW2t34QNdjrEQa4VCgAhNjW0gZSkMWQ+Za4uT9OG8xJukrqT3e0rht5CjPJ9JizYlgsKWl&#10;ofL3eLGJu121nzJ4K0NXxvPu5M3X/lup/mv38Q4iUhef4Ud7oxWMJ8M3+H+TnoC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UxQusMAAADdAAAADwAAAAAAAAAAAAAAAACf&#10;AgAAZHJzL2Rvd25yZXYueG1sUEsFBgAAAAAEAAQA9wAAAI8DAAAAAA==&#10;">
                  <v:imagedata r:id="rId499" o:title=""/>
                </v:shape>
                <v:shape id="Picture 3621" o:spid="_x0000_s1036" type="#_x0000_t75" style="position:absolute;top:33283;width:64815;height:3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QodDGAAAA3QAAAA8AAABkcnMvZG93bnJldi54bWxEj09rwkAUxO+C32F5hd50o4VUoqsUaaHQ&#10;evAPnp/ZZxLNvg2725jm03eFgsdhZn7DLFadqUVLzleWFUzGCQji3OqKCwWH/cdoBsIHZI21ZVLw&#10;Sx5Wy+FggZm2N95SuwuFiBD2GSooQ2gyKX1ekkE/tg1x9M7WGQxRukJqh7cIN7WcJkkqDVYcF0ps&#10;aF1Sft39GAWu31zTY5u853526U/b7/Srf0Wlnp+6tzmIQF14hP/bn1rBSzqdwP1NfAJy+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1Ch0MYAAADdAAAADwAAAAAAAAAAAAAA&#10;AACfAgAAZHJzL2Rvd25yZXYueG1sUEsFBgAAAAAEAAQA9wAAAJIDAAAAAA==&#10;">
                  <v:imagedata r:id="rId500" o:title=""/>
                </v:shape>
                <v:shape id="Picture 3623" o:spid="_x0000_s1037" type="#_x0000_t75" style="position:absolute;top:36983;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hbgbGAAAA3QAAAA8AAABkcnMvZG93bnJldi54bWxEj09rAjEUxO9Cv0N4BS+iWbXYsjVKES3e&#10;/FO9Pzevu4ublyWJ7tZPb4SCx2FmfsNM562pxJWcLy0rGA4SEMSZ1SXnCg4/q/4HCB+QNVaWScEf&#10;eZjPXjpTTLVteEfXfchFhLBPUUERQp1K6bOCDPqBrYmj92udwRCly6V22ES4qeQoSSbSYMlxocCa&#10;FgVl5/3FKFhtN+83J+m4PpW9U/N9PlzobalU97X9+gQRqA3P8H97rRWMJ6MxPN7EJ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CFuBsYAAADdAAAADwAAAAAAAAAAAAAA&#10;AACfAgAAZHJzL2Rvd25yZXYueG1sUEsFBgAAAAAEAAQA9wAAAJIDAAAAAA==&#10;">
                  <v:imagedata r:id="rId501" o:title=""/>
                </v:shape>
                <v:shape id="Picture 3625" o:spid="_x0000_s1038" type="#_x0000_t75" style="position:absolute;top:40681;width:64815;height:3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nki/FAAAA3QAAAA8AAABkcnMvZG93bnJldi54bWxEj0FrwkAUhO8F/8PyhN7qxojaRldRocWT&#10;1Njen9lnEsy+Ddk1pv56VxB6HGbmG2a+7EwlWmpcaVnBcBCBIM6sLjlX8HP4fHsH4TyyxsoyKfgj&#10;B8tF72WOibZX3lOb+lwECLsEFRTe14mULivIoBvYmjh4J9sY9EE2udQNXgPcVDKOook0WHJYKLCm&#10;TUHZOb0YBZf193Q15tttv/04/qZ69+VajpV67XerGQhPnf8PP9tbrWA0icfweBOegF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p5IvxQAAAN0AAAAPAAAAAAAAAAAAAAAA&#10;AJ8CAABkcnMvZG93bnJldi54bWxQSwUGAAAAAAQABAD3AAAAkQMAAAAA&#10;">
                  <v:imagedata r:id="rId502" o:title=""/>
                </v:shape>
                <v:shape id="Picture 3627" o:spid="_x0000_s1039" type="#_x0000_t75" style="position:absolute;top:44379;width:64815;height:3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DYEnIAAAA3QAAAA8AAABkcnMvZG93bnJldi54bWxEj0FrwkAUhO8F/8PyhN7qpilYia5SRGuQ&#10;ImjF4u2RfU2i2bcxu8b477uFQo/DzHzDTGadqURLjSstK3geRCCIM6tLzhXsP5dPIxDOI2usLJOC&#10;OzmYTXsPE0y0vfGW2p3PRYCwS1BB4X2dSOmyggy6ga2Jg/dtG4M+yCaXusFbgJtKxlE0lAZLDgsF&#10;1jQvKDvvrkZB+3FJ4/j6dZSL9H2zOq4P95M8KPXY797GIDx1/j/81061gpdh/Aq/b8ITkNM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Qg2BJyAAAAN0AAAAPAAAAAAAAAAAA&#10;AAAAAJ8CAABkcnMvZG93bnJldi54bWxQSwUGAAAAAAQABAD3AAAAlAMAAAAA&#10;">
                  <v:imagedata r:id="rId503" o:title=""/>
                </v:shape>
                <v:shape id="Picture 3629" o:spid="_x0000_s1040" type="#_x0000_t75" style="position:absolute;top:48078;width:64815;height:3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jdUjHAAAA3QAAAA8AAABkcnMvZG93bnJldi54bWxEj0FLAzEUhO+C/yE8wZtN2krVbdMiQrFQ&#10;Ba166O2xed0sbl7WJO1u++tNQfA4zMw3zGzRu0YcKMTas4bhQIEgLr2pudLw+bG8uQcRE7LBxjNp&#10;OFKExfzyYoaF8R2/02GTKpEhHAvUYFNqCyljaclhHPiWOHs7HxymLEMlTcAuw10jR0pNpMOa84LF&#10;lp4sld+bvdNw15mvnp5/tsm+vJ38rVqzeg1aX1/1j1MQifr0H/5rr4yG8WT0AOc3+QnI+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IjdUjHAAAA3QAAAA8AAAAAAAAAAAAA&#10;AAAAnwIAAGRycy9kb3ducmV2LnhtbFBLBQYAAAAABAAEAPcAAACTAwAAAAA=&#10;">
                  <v:imagedata r:id="rId504" o:title=""/>
                </v:shape>
                <v:shape id="Picture 3631" o:spid="_x0000_s1041" type="#_x0000_t75" style="position:absolute;top:51776;width:64815;height:3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psDLHAAAA3QAAAA8AAABkcnMvZG93bnJldi54bWxEj0FrwkAUhO9C/8PyCr3pRsVQYlYptU1y&#10;8KItFG+P7GsSmn0bsmtM/fXdguBxmJlvmHQ7mlYM1LvGsoL5LAJBXFrdcKXg8+N9+gzCeWSNrWVS&#10;8EsOtpuHSYqJthc+0HD0lQgQdgkqqL3vEildWZNBN7MdcfC+bW/QB9lXUvd4CXDTykUUxdJgw2Gh&#10;xo5eayp/jmejYP+2z5mLVXYds53R0enrnMe5Uk+P48sahKfR38O3dqEVLOPlHP7fhCcgN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9psDLHAAAA3QAAAA8AAAAAAAAAAAAA&#10;AAAAnwIAAGRycy9kb3ducmV2LnhtbFBLBQYAAAAABAAEAPcAAACTAwAAAAA=&#10;">
                  <v:imagedata r:id="rId505" o:title=""/>
                </v:shape>
                <v:shape id="Picture 3633" o:spid="_x0000_s1042" type="#_x0000_t75" style="position:absolute;top:55474;width:64815;height:19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M5dzDAAAA3QAAAA8AAABkcnMvZG93bnJldi54bWxEj92KwjAUhO8F3yEcwRvRdC24Uo0iXQUv&#10;/dkHODTHttqclCbW+vZGELwcZuYbZrnuTCVaalxpWcHPJAJBnFldcq7g/7wbz0E4j6yxskwKnuRg&#10;ver3lpho++AjtSefiwBhl6CCwvs6kdJlBRl0E1sTB+9iG4M+yCaXusFHgJtKTqNoJg2WHBYKrCkt&#10;KLud7kbBlX7Tw32byr3m0TSut+dbO/pTajjoNgsQnjr/DX/ae60gnsUxvN+EJyBX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wzl3MMAAADdAAAADwAAAAAAAAAAAAAAAACf&#10;AgAAZHJzL2Rvd25yZXYueG1sUEsFBgAAAAAEAAQA9wAAAI8DAAAAAA==&#10;">
                  <v:imagedata r:id="rId506" o:title=""/>
                </v:shape>
                <w10:anchorlock/>
              </v:group>
            </w:pict>
          </mc:Fallback>
        </mc:AlternateContent>
      </w:r>
      <w:r w:rsidRPr="00011FC8">
        <w:rPr>
          <w:rFonts w:eastAsia="Times New Roman"/>
          <w:color w:val="000000"/>
          <w:sz w:val="22"/>
        </w:rPr>
        <w:t xml:space="preserve"> </w:t>
      </w:r>
    </w:p>
    <w:p w14:paraId="22F7D8F0" w14:textId="77777777" w:rsidR="00011FC8" w:rsidRPr="00011FC8" w:rsidRDefault="00011FC8" w:rsidP="00011FC8">
      <w:pPr>
        <w:keepNext/>
        <w:keepLines/>
        <w:shd w:val="clear" w:color="auto" w:fill="E5E5E5"/>
        <w:spacing w:after="0"/>
        <w:jc w:val="left"/>
        <w:outlineLvl w:val="3"/>
        <w:rPr>
          <w:rFonts w:eastAsia="Times New Roman"/>
          <w:b/>
          <w:color w:val="000000"/>
          <w:sz w:val="26"/>
        </w:rPr>
      </w:pPr>
      <w:r w:rsidRPr="00011FC8">
        <w:rPr>
          <w:rFonts w:eastAsia="Times New Roman"/>
          <w:b/>
          <w:color w:val="000000"/>
          <w:sz w:val="32"/>
        </w:rPr>
        <w:t>V.</w:t>
      </w:r>
      <w:r w:rsidRPr="00011FC8">
        <w:rPr>
          <w:rFonts w:eastAsia="Times New Roman"/>
          <w:b/>
          <w:color w:val="000000"/>
          <w:sz w:val="26"/>
        </w:rPr>
        <w:t xml:space="preserve">  </w:t>
      </w:r>
      <w:r w:rsidRPr="00011FC8">
        <w:rPr>
          <w:rFonts w:eastAsia="Times New Roman"/>
          <w:b/>
          <w:color w:val="000000"/>
          <w:sz w:val="32"/>
        </w:rPr>
        <w:t>C</w:t>
      </w:r>
      <w:r w:rsidRPr="00011FC8">
        <w:rPr>
          <w:rFonts w:eastAsia="Times New Roman"/>
          <w:b/>
          <w:color w:val="000000"/>
          <w:sz w:val="26"/>
        </w:rPr>
        <w:t xml:space="preserve">OMMUNITY </w:t>
      </w:r>
      <w:r w:rsidRPr="00011FC8">
        <w:rPr>
          <w:rFonts w:eastAsia="Times New Roman"/>
          <w:b/>
          <w:color w:val="000000"/>
          <w:sz w:val="32"/>
        </w:rPr>
        <w:t>W</w:t>
      </w:r>
      <w:r w:rsidRPr="00011FC8">
        <w:rPr>
          <w:rFonts w:eastAsia="Times New Roman"/>
          <w:b/>
          <w:color w:val="000000"/>
          <w:sz w:val="26"/>
        </w:rPr>
        <w:t xml:space="preserve">ILDFIRE </w:t>
      </w:r>
      <w:r w:rsidRPr="00011FC8">
        <w:rPr>
          <w:rFonts w:eastAsia="Times New Roman"/>
          <w:b/>
          <w:color w:val="000000"/>
          <w:sz w:val="32"/>
        </w:rPr>
        <w:t>R</w:t>
      </w:r>
      <w:r w:rsidRPr="00011FC8">
        <w:rPr>
          <w:rFonts w:eastAsia="Times New Roman"/>
          <w:b/>
          <w:color w:val="000000"/>
          <w:sz w:val="26"/>
        </w:rPr>
        <w:t xml:space="preserve">ISK </w:t>
      </w:r>
      <w:r w:rsidRPr="00011FC8">
        <w:rPr>
          <w:rFonts w:eastAsia="Times New Roman"/>
          <w:b/>
          <w:color w:val="000000"/>
          <w:sz w:val="32"/>
        </w:rPr>
        <w:t>A</w:t>
      </w:r>
      <w:r w:rsidRPr="00011FC8">
        <w:rPr>
          <w:rFonts w:eastAsia="Times New Roman"/>
          <w:b/>
          <w:color w:val="000000"/>
          <w:sz w:val="26"/>
        </w:rPr>
        <w:t>SSESSMENT</w:t>
      </w:r>
      <w:r w:rsidRPr="00011FC8">
        <w:rPr>
          <w:rFonts w:eastAsia="Times New Roman"/>
          <w:b/>
          <w:color w:val="000000"/>
          <w:sz w:val="32"/>
        </w:rPr>
        <w:t xml:space="preserve"> </w:t>
      </w:r>
    </w:p>
    <w:p w14:paraId="194A2E81"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b/>
          <w:color w:val="000000"/>
        </w:rPr>
        <w:t xml:space="preserve"> </w:t>
      </w:r>
    </w:p>
    <w:p w14:paraId="4DE6D0FF" w14:textId="77777777" w:rsidR="00011FC8" w:rsidRPr="00011FC8" w:rsidRDefault="00011FC8" w:rsidP="00011FC8">
      <w:pPr>
        <w:keepNext/>
        <w:keepLines/>
        <w:spacing w:after="14"/>
        <w:jc w:val="left"/>
        <w:outlineLvl w:val="4"/>
        <w:rPr>
          <w:rFonts w:eastAsia="Times New Roman"/>
          <w:b/>
          <w:color w:val="000000"/>
        </w:rPr>
      </w:pPr>
      <w:r w:rsidRPr="00011FC8">
        <w:rPr>
          <w:rFonts w:eastAsia="Times New Roman"/>
          <w:b/>
          <w:color w:val="000000"/>
        </w:rPr>
        <w:t xml:space="preserve">The Wildland-Urban Interface </w:t>
      </w:r>
    </w:p>
    <w:p w14:paraId="2AECA114" w14:textId="77777777" w:rsidR="00011FC8" w:rsidRPr="00011FC8" w:rsidRDefault="00011FC8" w:rsidP="00011FC8">
      <w:pPr>
        <w:spacing w:after="31"/>
        <w:jc w:val="left"/>
        <w:rPr>
          <w:rFonts w:ascii="Calibri" w:eastAsia="Calibri" w:hAnsi="Calibri" w:cs="Calibri"/>
          <w:color w:val="000000"/>
          <w:sz w:val="22"/>
        </w:rPr>
      </w:pPr>
      <w:r w:rsidRPr="00011FC8">
        <w:rPr>
          <w:rFonts w:eastAsia="Times New Roman"/>
          <w:b/>
          <w:color w:val="000000"/>
        </w:rPr>
        <w:t xml:space="preserve"> </w:t>
      </w:r>
    </w:p>
    <w:p w14:paraId="52EC38F5" w14:textId="77777777" w:rsidR="00011FC8" w:rsidRPr="00011FC8" w:rsidRDefault="00011FC8" w:rsidP="00011FC8">
      <w:pPr>
        <w:spacing w:after="49" w:line="249" w:lineRule="auto"/>
        <w:ind w:right="561"/>
        <w:jc w:val="left"/>
        <w:rPr>
          <w:rFonts w:ascii="Calibri" w:eastAsia="Calibri" w:hAnsi="Calibri" w:cs="Calibri"/>
          <w:color w:val="000000"/>
          <w:sz w:val="22"/>
        </w:rPr>
      </w:pPr>
      <w:r w:rsidRPr="00011FC8">
        <w:rPr>
          <w:rFonts w:eastAsia="Times New Roman"/>
          <w:color w:val="000000"/>
        </w:rPr>
        <w:t xml:space="preserve">There are many definitions of the Wildland-Urban Interface (WUI), however from a fire management perspective it is commonly defined as an area where structures and other human development meet or intermingles with undeveloped wildland or vegetative fuels. As fire is dependent on a certain set of conditions, the National Wildfire Coordinating Group has defined the wildland-urban interface as a set of conditions that exists in or near areas of wildland fuels, regardless of ownership. This set of conditions includes type of vegetation, building construction, accessibility, lot size, topography and other factors such as weather and humidity. When these conditions are present in certain combinations, they make some communities more vulnerable to wildfire damage than others. This “set of conditions” method is perhaps the best way to define wildland-urban interface areas when planning for wildfire prevention, mitigation, and protection activities.  </w:t>
      </w:r>
    </w:p>
    <w:p w14:paraId="4B51EDCA"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rPr>
        <w:t xml:space="preserve"> </w:t>
      </w:r>
    </w:p>
    <w:p w14:paraId="211C2F9B" w14:textId="77777777" w:rsidR="00011FC8" w:rsidRPr="00011FC8" w:rsidRDefault="00011FC8" w:rsidP="00011FC8">
      <w:pPr>
        <w:spacing w:after="54" w:line="249" w:lineRule="auto"/>
        <w:ind w:right="561"/>
        <w:jc w:val="left"/>
        <w:rPr>
          <w:rFonts w:ascii="Calibri" w:eastAsia="Calibri" w:hAnsi="Calibri" w:cs="Calibri"/>
          <w:color w:val="000000"/>
          <w:sz w:val="22"/>
        </w:rPr>
      </w:pPr>
      <w:r w:rsidRPr="00011FC8">
        <w:rPr>
          <w:rFonts w:eastAsia="Times New Roman"/>
          <w:color w:val="000000"/>
        </w:rPr>
        <w:t xml:space="preserve">There are three major categories of wildland-urban interface. Depending on the set of conditions present, any of these areas may be at risk from wildfire. A wildfire risk assessment can determine the level of risk. </w:t>
      </w:r>
    </w:p>
    <w:p w14:paraId="515B2340" w14:textId="77777777" w:rsidR="00011FC8" w:rsidRPr="00011FC8" w:rsidRDefault="00011FC8" w:rsidP="00011FC8">
      <w:pPr>
        <w:spacing w:after="44"/>
        <w:jc w:val="left"/>
        <w:rPr>
          <w:rFonts w:ascii="Calibri" w:eastAsia="Calibri" w:hAnsi="Calibri" w:cs="Calibri"/>
          <w:color w:val="000000"/>
          <w:sz w:val="22"/>
        </w:rPr>
      </w:pPr>
      <w:r w:rsidRPr="00011FC8">
        <w:rPr>
          <w:rFonts w:eastAsia="Times New Roman"/>
          <w:b/>
          <w:color w:val="000000"/>
        </w:rPr>
        <w:t xml:space="preserve"> </w:t>
      </w:r>
    </w:p>
    <w:p w14:paraId="30643534" w14:textId="77777777" w:rsidR="00011FC8" w:rsidRPr="00011FC8" w:rsidRDefault="00011FC8" w:rsidP="00011FC8">
      <w:pPr>
        <w:numPr>
          <w:ilvl w:val="0"/>
          <w:numId w:val="20"/>
        </w:numPr>
        <w:spacing w:after="23" w:line="249" w:lineRule="auto"/>
        <w:ind w:right="561" w:hanging="300"/>
        <w:jc w:val="left"/>
        <w:rPr>
          <w:rFonts w:ascii="Calibri" w:eastAsia="Calibri" w:hAnsi="Calibri" w:cs="Calibri"/>
          <w:color w:val="000000"/>
          <w:sz w:val="22"/>
        </w:rPr>
      </w:pPr>
      <w:r w:rsidRPr="00011FC8">
        <w:rPr>
          <w:rFonts w:eastAsia="Times New Roman"/>
          <w:b/>
          <w:color w:val="000000"/>
        </w:rPr>
        <w:t>“Boundary” wildland-urban interface</w:t>
      </w:r>
      <w:r w:rsidRPr="00011FC8">
        <w:rPr>
          <w:rFonts w:eastAsia="Times New Roman"/>
          <w:color w:val="000000"/>
        </w:rPr>
        <w:t xml:space="preserve"> is characterized by areas of development where homes, </w:t>
      </w:r>
    </w:p>
    <w:p w14:paraId="0F59D566" w14:textId="77777777" w:rsidR="00011FC8" w:rsidRPr="00011FC8" w:rsidRDefault="00011FC8" w:rsidP="00011FC8">
      <w:pPr>
        <w:spacing w:after="54" w:line="249" w:lineRule="auto"/>
        <w:ind w:right="561"/>
        <w:jc w:val="left"/>
        <w:rPr>
          <w:rFonts w:ascii="Calibri" w:eastAsia="Calibri" w:hAnsi="Calibri" w:cs="Calibri"/>
          <w:color w:val="000000"/>
          <w:sz w:val="22"/>
        </w:rPr>
      </w:pPr>
      <w:proofErr w:type="gramStart"/>
      <w:r w:rsidRPr="00011FC8">
        <w:rPr>
          <w:rFonts w:eastAsia="Times New Roman"/>
          <w:color w:val="000000"/>
        </w:rPr>
        <w:t>especially</w:t>
      </w:r>
      <w:proofErr w:type="gramEnd"/>
      <w:r w:rsidRPr="00011FC8">
        <w:rPr>
          <w:rFonts w:eastAsia="Times New Roman"/>
          <w:color w:val="000000"/>
        </w:rPr>
        <w:t xml:space="preserve"> new subdivisions, press against public and private wildlands, such as private or commercial forest land or public forests or parks. This is the classic type of wildland-urban interface, with a clearly defined boundary between the suburban fringe and the rural countryside. </w:t>
      </w:r>
    </w:p>
    <w:p w14:paraId="045C64CD" w14:textId="77777777" w:rsidR="00011FC8" w:rsidRPr="00011FC8" w:rsidRDefault="00011FC8" w:rsidP="00011FC8">
      <w:pPr>
        <w:spacing w:after="45"/>
        <w:jc w:val="left"/>
        <w:rPr>
          <w:rFonts w:ascii="Calibri" w:eastAsia="Calibri" w:hAnsi="Calibri" w:cs="Calibri"/>
          <w:color w:val="000000"/>
          <w:sz w:val="22"/>
        </w:rPr>
      </w:pPr>
      <w:r w:rsidRPr="00011FC8">
        <w:rPr>
          <w:rFonts w:eastAsia="Times New Roman"/>
          <w:b/>
          <w:color w:val="000000"/>
        </w:rPr>
        <w:t xml:space="preserve"> </w:t>
      </w:r>
    </w:p>
    <w:p w14:paraId="6793CF88" w14:textId="77777777" w:rsidR="00011FC8" w:rsidRPr="00011FC8" w:rsidRDefault="00011FC8" w:rsidP="00011FC8">
      <w:pPr>
        <w:numPr>
          <w:ilvl w:val="0"/>
          <w:numId w:val="20"/>
        </w:numPr>
        <w:spacing w:after="54" w:line="249" w:lineRule="auto"/>
        <w:ind w:right="561" w:hanging="300"/>
        <w:jc w:val="left"/>
        <w:rPr>
          <w:rFonts w:ascii="Calibri" w:eastAsia="Calibri" w:hAnsi="Calibri" w:cs="Calibri"/>
          <w:color w:val="000000"/>
          <w:sz w:val="22"/>
        </w:rPr>
      </w:pPr>
      <w:r w:rsidRPr="00011FC8">
        <w:rPr>
          <w:rFonts w:eastAsia="Times New Roman"/>
          <w:b/>
          <w:color w:val="000000"/>
        </w:rPr>
        <w:t>“Intermix” wildland-urban interface</w:t>
      </w:r>
      <w:r w:rsidRPr="00011FC8">
        <w:rPr>
          <w:rFonts w:eastAsia="Times New Roman"/>
          <w:color w:val="000000"/>
        </w:rPr>
        <w:t xml:space="preserve"> areas are places where improved property and/or structures are scattered and interspersed in wildland areas. These may be isolated rural homes or an area that is just beginning to go through the transition from rural to urban land use. </w:t>
      </w:r>
    </w:p>
    <w:p w14:paraId="2C8D840D" w14:textId="77777777" w:rsidR="00011FC8" w:rsidRPr="00011FC8" w:rsidRDefault="00011FC8" w:rsidP="00011FC8">
      <w:pPr>
        <w:spacing w:after="42"/>
        <w:jc w:val="left"/>
        <w:rPr>
          <w:rFonts w:ascii="Calibri" w:eastAsia="Calibri" w:hAnsi="Calibri" w:cs="Calibri"/>
          <w:color w:val="000000"/>
          <w:sz w:val="22"/>
        </w:rPr>
      </w:pPr>
      <w:r w:rsidRPr="00011FC8">
        <w:rPr>
          <w:rFonts w:eastAsia="Times New Roman"/>
          <w:b/>
          <w:color w:val="000000"/>
        </w:rPr>
        <w:t xml:space="preserve"> </w:t>
      </w:r>
    </w:p>
    <w:p w14:paraId="4C0FB2ED" w14:textId="77777777" w:rsidR="00011FC8" w:rsidRPr="00011FC8" w:rsidRDefault="00011FC8" w:rsidP="00011FC8">
      <w:pPr>
        <w:numPr>
          <w:ilvl w:val="0"/>
          <w:numId w:val="20"/>
        </w:numPr>
        <w:spacing w:after="50" w:line="249" w:lineRule="auto"/>
        <w:ind w:right="561" w:hanging="300"/>
        <w:jc w:val="left"/>
        <w:rPr>
          <w:rFonts w:ascii="Calibri" w:eastAsia="Calibri" w:hAnsi="Calibri" w:cs="Calibri"/>
          <w:color w:val="000000"/>
          <w:sz w:val="22"/>
        </w:rPr>
      </w:pPr>
      <w:r w:rsidRPr="00011FC8">
        <w:rPr>
          <w:rFonts w:eastAsia="Times New Roman"/>
          <w:b/>
          <w:color w:val="000000"/>
        </w:rPr>
        <w:t>“Island” wildland-urban interface</w:t>
      </w:r>
      <w:r w:rsidRPr="00011FC8">
        <w:rPr>
          <w:rFonts w:eastAsia="Times New Roman"/>
          <w:color w:val="000000"/>
        </w:rPr>
        <w:t xml:space="preserve">, also called occluded interface, are areas of wildland within predominately urban or suburban areas. As cities or subdivisions grow, islands of undeveloped land may remain, creating remnant forests. Sometimes these remnants exist as parks, or as land that cannot be developed due to site limitations, such as wetlands. </w:t>
      </w:r>
    </w:p>
    <w:p w14:paraId="114FFD86"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rPr>
        <w:t xml:space="preserve"> </w:t>
      </w:r>
    </w:p>
    <w:p w14:paraId="44BDC5D6" w14:textId="77777777" w:rsidR="00011FC8" w:rsidRPr="00011FC8" w:rsidRDefault="00011FC8" w:rsidP="00011FC8">
      <w:pPr>
        <w:spacing w:after="100"/>
        <w:jc w:val="left"/>
        <w:rPr>
          <w:rFonts w:ascii="Calibri" w:eastAsia="Calibri" w:hAnsi="Calibri" w:cs="Calibri"/>
          <w:color w:val="000000"/>
          <w:sz w:val="22"/>
        </w:rPr>
      </w:pPr>
      <w:r w:rsidRPr="00011FC8">
        <w:rPr>
          <w:rFonts w:eastAsia="Times New Roman"/>
          <w:color w:val="000000"/>
        </w:rPr>
        <w:t>(</w:t>
      </w:r>
      <w:proofErr w:type="gramStart"/>
      <w:r w:rsidRPr="00011FC8">
        <w:rPr>
          <w:rFonts w:eastAsia="Times New Roman"/>
          <w:color w:val="000000"/>
        </w:rPr>
        <w:t>courtesy</w:t>
      </w:r>
      <w:proofErr w:type="gramEnd"/>
      <w:r w:rsidRPr="00011FC8">
        <w:rPr>
          <w:rFonts w:eastAsia="Times New Roman"/>
          <w:color w:val="000000"/>
        </w:rPr>
        <w:t xml:space="preserve"> </w:t>
      </w:r>
      <w:r w:rsidRPr="00011FC8">
        <w:rPr>
          <w:rFonts w:eastAsia="Times New Roman"/>
          <w:i/>
          <w:color w:val="000000"/>
        </w:rPr>
        <w:t>Fire Ecology and Wildfire Mitigation in Florida</w:t>
      </w:r>
      <w:r w:rsidRPr="00011FC8">
        <w:rPr>
          <w:rFonts w:eastAsia="Times New Roman"/>
          <w:color w:val="000000"/>
        </w:rPr>
        <w:t xml:space="preserve"> 2004)  </w:t>
      </w:r>
    </w:p>
    <w:p w14:paraId="3F5B798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b/>
          <w:color w:val="000000"/>
        </w:rPr>
        <w:t xml:space="preserve">          </w:t>
      </w:r>
    </w:p>
    <w:p w14:paraId="3351571B" w14:textId="77777777" w:rsidR="00011FC8" w:rsidRPr="00011FC8" w:rsidRDefault="00011FC8" w:rsidP="00011FC8">
      <w:pPr>
        <w:spacing w:after="204"/>
        <w:ind w:right="382"/>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64D323D1" wp14:editId="13120635">
            <wp:extent cx="2773680" cy="2508504"/>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41415" name="Picture 41415"/>
                    <pic:cNvPicPr/>
                  </pic:nvPicPr>
                  <pic:blipFill>
                    <a:blip r:embed="rId507"/>
                    <a:stretch>
                      <a:fillRect/>
                    </a:stretch>
                  </pic:blipFill>
                  <pic:spPr>
                    <a:xfrm>
                      <a:off x="0" y="0"/>
                      <a:ext cx="2773680" cy="2508504"/>
                    </a:xfrm>
                    <a:prstGeom prst="rect">
                      <a:avLst/>
                    </a:prstGeom>
                  </pic:spPr>
                </pic:pic>
              </a:graphicData>
            </a:graphic>
          </wp:inline>
        </w:drawing>
      </w:r>
      <w:r w:rsidRPr="00011FC8">
        <w:rPr>
          <w:rFonts w:eastAsia="Times New Roman"/>
          <w:b/>
          <w:color w:val="000000"/>
        </w:rPr>
        <w:t xml:space="preserve"> </w:t>
      </w:r>
    </w:p>
    <w:p w14:paraId="52876958" w14:textId="77777777" w:rsidR="00011FC8" w:rsidRPr="00011FC8" w:rsidRDefault="00011FC8" w:rsidP="00011FC8">
      <w:pPr>
        <w:keepNext/>
        <w:keepLines/>
        <w:spacing w:after="43"/>
        <w:jc w:val="left"/>
        <w:outlineLvl w:val="4"/>
        <w:rPr>
          <w:rFonts w:eastAsia="Times New Roman"/>
          <w:b/>
          <w:color w:val="000000"/>
        </w:rPr>
      </w:pPr>
      <w:r w:rsidRPr="00011FC8">
        <w:rPr>
          <w:rFonts w:eastAsia="Times New Roman"/>
          <w:b/>
          <w:color w:val="000000"/>
        </w:rPr>
        <w:t xml:space="preserve">Wildland Urban Interface Hazards </w:t>
      </w:r>
    </w:p>
    <w:p w14:paraId="2FE13A3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E827936" w14:textId="77777777" w:rsidR="00011FC8" w:rsidRPr="00011FC8" w:rsidRDefault="00011FC8" w:rsidP="00011FC8">
      <w:pPr>
        <w:spacing w:after="81" w:line="248" w:lineRule="auto"/>
        <w:ind w:right="904"/>
        <w:jc w:val="left"/>
        <w:rPr>
          <w:rFonts w:ascii="Calibri" w:eastAsia="Calibri" w:hAnsi="Calibri" w:cs="Calibri"/>
          <w:color w:val="000000"/>
          <w:sz w:val="22"/>
        </w:rPr>
      </w:pPr>
      <w:r w:rsidRPr="00011FC8">
        <w:rPr>
          <w:rFonts w:eastAsia="Times New Roman"/>
          <w:color w:val="000000"/>
          <w:sz w:val="22"/>
        </w:rPr>
        <w:t xml:space="preserve">Firefighters in the wildland urban interface may encounter hazards other than the fire itself, such as hazardous materials, utility lines and poor access. </w:t>
      </w:r>
    </w:p>
    <w:p w14:paraId="1E70FFC9" w14:textId="77777777" w:rsidR="00011FC8" w:rsidRPr="00011FC8" w:rsidRDefault="00011FC8" w:rsidP="00011FC8">
      <w:pPr>
        <w:spacing w:after="13"/>
        <w:jc w:val="left"/>
        <w:rPr>
          <w:rFonts w:ascii="Calibri" w:eastAsia="Calibri" w:hAnsi="Calibri" w:cs="Calibri"/>
          <w:color w:val="000000"/>
          <w:sz w:val="22"/>
        </w:rPr>
      </w:pPr>
      <w:r w:rsidRPr="00011FC8">
        <w:rPr>
          <w:rFonts w:eastAsia="Times New Roman"/>
          <w:color w:val="000000"/>
          <w:sz w:val="22"/>
        </w:rPr>
        <w:t xml:space="preserve">  </w:t>
      </w:r>
    </w:p>
    <w:p w14:paraId="70117C89"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3584EDB4" wp14:editId="479FF30C">
            <wp:extent cx="95885" cy="11430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778" name="Picture 3778"/>
                    <pic:cNvPicPr/>
                  </pic:nvPicPr>
                  <pic:blipFill>
                    <a:blip r:embed="rId508"/>
                    <a:stretch>
                      <a:fillRect/>
                    </a:stretch>
                  </pic:blipFill>
                  <pic:spPr>
                    <a:xfrm>
                      <a:off x="0" y="0"/>
                      <a:ext cx="95885" cy="114300"/>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Hazardous Materials </w:t>
      </w:r>
    </w:p>
    <w:p w14:paraId="69E38EA6" w14:textId="77777777" w:rsidR="00011FC8" w:rsidRPr="00011FC8" w:rsidRDefault="00011FC8" w:rsidP="00011FC8">
      <w:pPr>
        <w:numPr>
          <w:ilvl w:val="0"/>
          <w:numId w:val="21"/>
        </w:numPr>
        <w:spacing w:after="396" w:line="248" w:lineRule="auto"/>
        <w:ind w:right="895"/>
        <w:jc w:val="left"/>
        <w:rPr>
          <w:rFonts w:ascii="Calibri" w:eastAsia="Calibri" w:hAnsi="Calibri" w:cs="Calibri"/>
          <w:color w:val="000000"/>
          <w:sz w:val="22"/>
        </w:rPr>
      </w:pPr>
      <w:r w:rsidRPr="00011FC8">
        <w:rPr>
          <w:rFonts w:eastAsia="Times New Roman"/>
          <w:color w:val="000000"/>
          <w:sz w:val="22"/>
        </w:rPr>
        <w:t xml:space="preserve">Common chemicals used around the home may be a direct hazard to firefighters from flammability, explosion potential and/or vapors or off-gassing. Such chemicals include paint, varnish and other flammable liquids; fertilizer; pesticides; cleansers; aerosol cans, fireworks, batteries and ammunition. In addition, some common household products such as plastics may give off very toxic fumes when they burn. Stay OUT of the smoke from burning structures and any unknown sources such as trash piles.  </w:t>
      </w:r>
    </w:p>
    <w:p w14:paraId="59E4724F"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E3BF956" wp14:editId="3DD93A40">
            <wp:extent cx="95885" cy="114299"/>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3796" name="Picture 3796"/>
                    <pic:cNvPicPr/>
                  </pic:nvPicPr>
                  <pic:blipFill>
                    <a:blip r:embed="rId508"/>
                    <a:stretch>
                      <a:fillRect/>
                    </a:stretch>
                  </pic:blipFill>
                  <pic:spPr>
                    <a:xfrm>
                      <a:off x="0" y="0"/>
                      <a:ext cx="95885" cy="114299"/>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Illicit Activities </w:t>
      </w:r>
    </w:p>
    <w:p w14:paraId="2C023224" w14:textId="77777777" w:rsidR="00011FC8" w:rsidRPr="00011FC8" w:rsidRDefault="00011FC8" w:rsidP="00011FC8">
      <w:pPr>
        <w:numPr>
          <w:ilvl w:val="0"/>
          <w:numId w:val="21"/>
        </w:numPr>
        <w:spacing w:after="396" w:line="248" w:lineRule="auto"/>
        <w:ind w:right="895"/>
        <w:jc w:val="left"/>
        <w:rPr>
          <w:rFonts w:ascii="Calibri" w:eastAsia="Calibri" w:hAnsi="Calibri" w:cs="Calibri"/>
          <w:color w:val="000000"/>
          <w:sz w:val="22"/>
        </w:rPr>
      </w:pPr>
      <w:r w:rsidRPr="00011FC8">
        <w:rPr>
          <w:rFonts w:eastAsia="Times New Roman"/>
          <w:color w:val="000000"/>
          <w:sz w:val="22"/>
        </w:rPr>
        <w:t xml:space="preserve">Marijuana plantations or drug production labs may be found in wildland urban interface areas. Extremely hazardous materials such as propane tanks and flammable/toxic chemicals may be encountered, as well as booby traps.  </w:t>
      </w:r>
    </w:p>
    <w:p w14:paraId="6B4A6911"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19C7334" wp14:editId="79FC7671">
            <wp:extent cx="95885" cy="114298"/>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807" name="Picture 3807"/>
                    <pic:cNvPicPr/>
                  </pic:nvPicPr>
                  <pic:blipFill>
                    <a:blip r:embed="rId508"/>
                    <a:stretch>
                      <a:fillRect/>
                    </a:stretch>
                  </pic:blipFill>
                  <pic:spPr>
                    <a:xfrm>
                      <a:off x="0" y="0"/>
                      <a:ext cx="95885" cy="114298"/>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Propane tanks </w:t>
      </w:r>
    </w:p>
    <w:p w14:paraId="20AD90C9" w14:textId="77777777" w:rsidR="00011FC8" w:rsidRPr="00011FC8" w:rsidRDefault="00011FC8" w:rsidP="00011FC8">
      <w:pPr>
        <w:numPr>
          <w:ilvl w:val="0"/>
          <w:numId w:val="21"/>
        </w:numPr>
        <w:spacing w:after="395" w:line="248" w:lineRule="auto"/>
        <w:ind w:right="895"/>
        <w:jc w:val="left"/>
        <w:rPr>
          <w:rFonts w:ascii="Calibri" w:eastAsia="Calibri" w:hAnsi="Calibri" w:cs="Calibri"/>
          <w:color w:val="000000"/>
          <w:sz w:val="22"/>
        </w:rPr>
      </w:pPr>
      <w:r w:rsidRPr="00011FC8">
        <w:rPr>
          <w:rFonts w:eastAsia="Times New Roman"/>
          <w:color w:val="000000"/>
          <w:sz w:val="22"/>
        </w:rPr>
        <w:t xml:space="preserve">Both large (household size) and small (gas grill size) liquefied propane gas (LPG) tanks can present hazards to firefighters, including explosion. See the "LPG Tank Hazards" discussion for details.  </w:t>
      </w:r>
    </w:p>
    <w:p w14:paraId="3D98402B"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6558C41C" wp14:editId="19685824">
            <wp:extent cx="95885" cy="114298"/>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3818" name="Picture 3818"/>
                    <pic:cNvPicPr/>
                  </pic:nvPicPr>
                  <pic:blipFill>
                    <a:blip r:embed="rId508"/>
                    <a:stretch>
                      <a:fillRect/>
                    </a:stretch>
                  </pic:blipFill>
                  <pic:spPr>
                    <a:xfrm>
                      <a:off x="0" y="0"/>
                      <a:ext cx="95885" cy="114298"/>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Utility lines </w:t>
      </w:r>
    </w:p>
    <w:p w14:paraId="14E28099" w14:textId="77777777" w:rsidR="00011FC8" w:rsidRPr="00011FC8" w:rsidRDefault="00011FC8" w:rsidP="00011FC8">
      <w:pPr>
        <w:numPr>
          <w:ilvl w:val="0"/>
          <w:numId w:val="21"/>
        </w:numPr>
        <w:spacing w:after="43"/>
        <w:ind w:right="895"/>
        <w:jc w:val="left"/>
        <w:rPr>
          <w:rFonts w:ascii="Calibri" w:eastAsia="Calibri" w:hAnsi="Calibri" w:cs="Calibri"/>
          <w:color w:val="000000"/>
          <w:sz w:val="22"/>
        </w:rPr>
      </w:pPr>
      <w:r w:rsidRPr="00011FC8">
        <w:rPr>
          <w:rFonts w:eastAsia="Times New Roman"/>
          <w:color w:val="000000"/>
          <w:sz w:val="22"/>
        </w:rPr>
        <w:t xml:space="preserve">Utility lines may be located above and below ground and may be cut or damaged by tools </w:t>
      </w:r>
    </w:p>
    <w:p w14:paraId="506C324A" w14:textId="77777777" w:rsidR="00011FC8" w:rsidRPr="00011FC8" w:rsidRDefault="00011FC8" w:rsidP="00011FC8">
      <w:pPr>
        <w:spacing w:after="394" w:line="248" w:lineRule="auto"/>
        <w:ind w:right="904"/>
        <w:jc w:val="left"/>
        <w:rPr>
          <w:rFonts w:ascii="Calibri" w:eastAsia="Calibri" w:hAnsi="Calibri" w:cs="Calibri"/>
          <w:color w:val="000000"/>
          <w:sz w:val="22"/>
        </w:rPr>
      </w:pPr>
      <w:proofErr w:type="gramStart"/>
      <w:r w:rsidRPr="00011FC8">
        <w:rPr>
          <w:rFonts w:eastAsia="Times New Roman"/>
          <w:color w:val="000000"/>
          <w:sz w:val="22"/>
        </w:rPr>
        <w:t>or</w:t>
      </w:r>
      <w:proofErr w:type="gramEnd"/>
      <w:r w:rsidRPr="00011FC8">
        <w:rPr>
          <w:rFonts w:eastAsia="Times New Roman"/>
          <w:color w:val="000000"/>
          <w:sz w:val="22"/>
        </w:rPr>
        <w:t xml:space="preserve"> equipment. Don't spray water on utility lines or boxes.  </w:t>
      </w:r>
    </w:p>
    <w:p w14:paraId="61D23060"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30A1B1E" wp14:editId="45BF3706">
            <wp:extent cx="95885" cy="114300"/>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3841" name="Picture 3841"/>
                    <pic:cNvPicPr/>
                  </pic:nvPicPr>
                  <pic:blipFill>
                    <a:blip r:embed="rId508"/>
                    <a:stretch>
                      <a:fillRect/>
                    </a:stretch>
                  </pic:blipFill>
                  <pic:spPr>
                    <a:xfrm>
                      <a:off x="0" y="0"/>
                      <a:ext cx="95885" cy="114300"/>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Septic tanks and fields </w:t>
      </w:r>
    </w:p>
    <w:p w14:paraId="5796B781" w14:textId="77777777" w:rsidR="00011FC8" w:rsidRPr="00011FC8" w:rsidRDefault="00011FC8" w:rsidP="00011FC8">
      <w:pPr>
        <w:numPr>
          <w:ilvl w:val="0"/>
          <w:numId w:val="21"/>
        </w:numPr>
        <w:spacing w:after="421" w:line="248" w:lineRule="auto"/>
        <w:ind w:right="895"/>
        <w:jc w:val="left"/>
        <w:rPr>
          <w:rFonts w:ascii="Calibri" w:eastAsia="Calibri" w:hAnsi="Calibri" w:cs="Calibri"/>
          <w:color w:val="000000"/>
          <w:sz w:val="22"/>
        </w:rPr>
      </w:pPr>
      <w:r w:rsidRPr="00011FC8">
        <w:rPr>
          <w:rFonts w:eastAsia="Times New Roman"/>
          <w:color w:val="000000"/>
          <w:sz w:val="22"/>
        </w:rPr>
        <w:t xml:space="preserve">Below-ground structures may not be readily apparent and may not support the weight of engines or other apparatus.  </w:t>
      </w:r>
    </w:p>
    <w:p w14:paraId="4C0AA78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4FC9D3D0"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53AEB4F3" wp14:editId="7060AAF6">
            <wp:extent cx="95885" cy="11430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853" name="Picture 3853"/>
                    <pic:cNvPicPr/>
                  </pic:nvPicPr>
                  <pic:blipFill>
                    <a:blip r:embed="rId508"/>
                    <a:stretch>
                      <a:fillRect/>
                    </a:stretch>
                  </pic:blipFill>
                  <pic:spPr>
                    <a:xfrm>
                      <a:off x="0" y="0"/>
                      <a:ext cx="95885" cy="114300"/>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New construction materials </w:t>
      </w:r>
    </w:p>
    <w:p w14:paraId="0CCFB060" w14:textId="77777777" w:rsidR="00011FC8" w:rsidRPr="00011FC8" w:rsidRDefault="00011FC8" w:rsidP="00011FC8">
      <w:pPr>
        <w:numPr>
          <w:ilvl w:val="0"/>
          <w:numId w:val="21"/>
        </w:numPr>
        <w:spacing w:after="397" w:line="248" w:lineRule="auto"/>
        <w:ind w:right="895"/>
        <w:jc w:val="left"/>
        <w:rPr>
          <w:rFonts w:ascii="Calibri" w:eastAsia="Calibri" w:hAnsi="Calibri" w:cs="Calibri"/>
          <w:color w:val="000000"/>
          <w:sz w:val="22"/>
        </w:rPr>
      </w:pPr>
      <w:r w:rsidRPr="00011FC8">
        <w:rPr>
          <w:rFonts w:eastAsia="Times New Roman"/>
          <w:color w:val="000000"/>
          <w:sz w:val="22"/>
        </w:rPr>
        <w:t>Many new construction materials have comparatively low melting points and may "</w:t>
      </w:r>
      <w:proofErr w:type="spellStart"/>
      <w:r w:rsidRPr="00011FC8">
        <w:rPr>
          <w:rFonts w:eastAsia="Times New Roman"/>
          <w:color w:val="000000"/>
          <w:sz w:val="22"/>
        </w:rPr>
        <w:t>offgas</w:t>
      </w:r>
      <w:proofErr w:type="spellEnd"/>
      <w:r w:rsidRPr="00011FC8">
        <w:rPr>
          <w:rFonts w:eastAsia="Times New Roman"/>
          <w:color w:val="000000"/>
          <w:sz w:val="22"/>
        </w:rPr>
        <w:t xml:space="preserve">" extremely hazardous vapors. Plastic decking materials that resemble wood are becoming more common and may begin softening and losing structural strength at 180° F, though they normally do not sustain combustion once direct flame is removed. However, if they continue to burn they exhibit the characteristics of flammable liquids.  </w:t>
      </w:r>
    </w:p>
    <w:p w14:paraId="16AE163D"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478B93A8" wp14:editId="50AC6A46">
            <wp:extent cx="95885" cy="114300"/>
            <wp:effectExtent l="0" t="0" r="0" b="0"/>
            <wp:docPr id="40" name="Picture 40"/>
            <wp:cNvGraphicFramePr/>
            <a:graphic xmlns:a="http://schemas.openxmlformats.org/drawingml/2006/main">
              <a:graphicData uri="http://schemas.openxmlformats.org/drawingml/2006/picture">
                <pic:pic xmlns:pic="http://schemas.openxmlformats.org/drawingml/2006/picture">
                  <pic:nvPicPr>
                    <pic:cNvPr id="3867" name="Picture 3867"/>
                    <pic:cNvPicPr/>
                  </pic:nvPicPr>
                  <pic:blipFill>
                    <a:blip r:embed="rId508"/>
                    <a:stretch>
                      <a:fillRect/>
                    </a:stretch>
                  </pic:blipFill>
                  <pic:spPr>
                    <a:xfrm>
                      <a:off x="0" y="0"/>
                      <a:ext cx="95885" cy="114300"/>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Pets and livestock </w:t>
      </w:r>
    </w:p>
    <w:p w14:paraId="2F97E0F4" w14:textId="77777777" w:rsidR="00011FC8" w:rsidRPr="00011FC8" w:rsidRDefault="00011FC8" w:rsidP="00011FC8">
      <w:pPr>
        <w:numPr>
          <w:ilvl w:val="0"/>
          <w:numId w:val="21"/>
        </w:numPr>
        <w:spacing w:after="397" w:line="248" w:lineRule="auto"/>
        <w:ind w:right="895"/>
        <w:jc w:val="left"/>
        <w:rPr>
          <w:rFonts w:ascii="Calibri" w:eastAsia="Calibri" w:hAnsi="Calibri" w:cs="Calibri"/>
          <w:color w:val="000000"/>
          <w:sz w:val="22"/>
        </w:rPr>
      </w:pPr>
      <w:r w:rsidRPr="00011FC8">
        <w:rPr>
          <w:rFonts w:eastAsia="Times New Roman"/>
          <w:color w:val="000000"/>
          <w:sz w:val="22"/>
        </w:rPr>
        <w:t xml:space="preserve">Pets and livestock may be left when residents evacuate and will likely be highly stressed, making them more inclined to bite and kick. Firefighters should not put themselves at risk to rescue pets or livestock.  </w:t>
      </w:r>
    </w:p>
    <w:p w14:paraId="709DAC5B"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0175DBE5" wp14:editId="21819937">
            <wp:extent cx="95885" cy="1143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3878" name="Picture 3878"/>
                    <pic:cNvPicPr/>
                  </pic:nvPicPr>
                  <pic:blipFill>
                    <a:blip r:embed="rId508"/>
                    <a:stretch>
                      <a:fillRect/>
                    </a:stretch>
                  </pic:blipFill>
                  <pic:spPr>
                    <a:xfrm>
                      <a:off x="0" y="0"/>
                      <a:ext cx="95885" cy="114300"/>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Evacuation occurring </w:t>
      </w:r>
    </w:p>
    <w:p w14:paraId="6BEA1658" w14:textId="77777777" w:rsidR="00011FC8" w:rsidRPr="00011FC8" w:rsidRDefault="00011FC8" w:rsidP="00011FC8">
      <w:pPr>
        <w:numPr>
          <w:ilvl w:val="0"/>
          <w:numId w:val="21"/>
        </w:numPr>
        <w:spacing w:after="396" w:line="248" w:lineRule="auto"/>
        <w:ind w:right="895"/>
        <w:jc w:val="left"/>
        <w:rPr>
          <w:rFonts w:ascii="Calibri" w:eastAsia="Calibri" w:hAnsi="Calibri" w:cs="Calibri"/>
          <w:color w:val="000000"/>
          <w:sz w:val="22"/>
        </w:rPr>
      </w:pPr>
      <w:r w:rsidRPr="00011FC8">
        <w:rPr>
          <w:rFonts w:eastAsia="Times New Roman"/>
          <w:color w:val="000000"/>
          <w:sz w:val="22"/>
        </w:rPr>
        <w:t xml:space="preserve">Firefighters may be taking structural protection actions while evacuations of residents are occurring. Be very cautious of people driving erratically. Distraught residents may refuse to leave their property, and firefighters may need to disengage from fighting fire to contact law enforcement officers for assistance. In most jurisdictions firefighters do not have the authority to force evacuations. Firefighters should not put themselves at risk trying to protect someone who will not evacuate!  </w:t>
      </w:r>
    </w:p>
    <w:p w14:paraId="0E680E68" w14:textId="77777777" w:rsidR="00011FC8" w:rsidRPr="00011FC8" w:rsidRDefault="00011FC8" w:rsidP="00011FC8">
      <w:pPr>
        <w:spacing w:after="302" w:line="248" w:lineRule="auto"/>
        <w:ind w:right="904"/>
        <w:jc w:val="lef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03DF8F3A" wp14:editId="3286648C">
            <wp:extent cx="95885" cy="114298"/>
            <wp:effectExtent l="0" t="0" r="0" b="0"/>
            <wp:docPr id="42" name="Picture 42"/>
            <wp:cNvGraphicFramePr/>
            <a:graphic xmlns:a="http://schemas.openxmlformats.org/drawingml/2006/main">
              <a:graphicData uri="http://schemas.openxmlformats.org/drawingml/2006/picture">
                <pic:pic xmlns:pic="http://schemas.openxmlformats.org/drawingml/2006/picture">
                  <pic:nvPicPr>
                    <pic:cNvPr id="3893" name="Picture 3893"/>
                    <pic:cNvPicPr/>
                  </pic:nvPicPr>
                  <pic:blipFill>
                    <a:blip r:embed="rId508"/>
                    <a:stretch>
                      <a:fillRect/>
                    </a:stretch>
                  </pic:blipFill>
                  <pic:spPr>
                    <a:xfrm>
                      <a:off x="0" y="0"/>
                      <a:ext cx="95885" cy="114298"/>
                    </a:xfrm>
                    <a:prstGeom prst="rect">
                      <a:avLst/>
                    </a:prstGeom>
                  </pic:spPr>
                </pic:pic>
              </a:graphicData>
            </a:graphic>
          </wp:inline>
        </w:drawing>
      </w:r>
      <w:r w:rsidRPr="00011FC8">
        <w:rPr>
          <w:rFonts w:eastAsia="Times New Roman"/>
          <w:color w:val="000000"/>
          <w:sz w:val="1"/>
          <w:vertAlign w:val="superscript"/>
        </w:rPr>
        <w:t xml:space="preserve"> </w:t>
      </w:r>
      <w:r w:rsidRPr="00011FC8">
        <w:rPr>
          <w:rFonts w:eastAsia="Times New Roman"/>
          <w:color w:val="000000"/>
          <w:sz w:val="22"/>
        </w:rPr>
        <w:t xml:space="preserve">Limited access </w:t>
      </w:r>
    </w:p>
    <w:p w14:paraId="48FD5691" w14:textId="77777777" w:rsidR="00011FC8" w:rsidRPr="00011FC8" w:rsidRDefault="00011FC8" w:rsidP="00011FC8">
      <w:pPr>
        <w:numPr>
          <w:ilvl w:val="0"/>
          <w:numId w:val="21"/>
        </w:numPr>
        <w:spacing w:after="347" w:line="248" w:lineRule="auto"/>
        <w:ind w:right="895"/>
        <w:jc w:val="left"/>
        <w:rPr>
          <w:rFonts w:ascii="Calibri" w:eastAsia="Calibri" w:hAnsi="Calibri" w:cs="Calibri"/>
          <w:color w:val="000000"/>
          <w:sz w:val="22"/>
        </w:rPr>
      </w:pPr>
      <w:r w:rsidRPr="00011FC8">
        <w:rPr>
          <w:rFonts w:eastAsia="Times New Roman"/>
          <w:color w:val="000000"/>
          <w:sz w:val="22"/>
        </w:rPr>
        <w:t xml:space="preserve">Narrow one-lane roads with no turn-around room, inadequate or poorly maintained bridges and culverts are frequently found in wildland urban interface areas. Access should be sized-up and an evacuation plan for all emergency personnel should be developed.  </w:t>
      </w:r>
    </w:p>
    <w:p w14:paraId="39EEC7A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186E1661"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25D505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60E10AC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4674BF6"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9D9E3C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70400B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2F9D3C6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E2260C1"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eastAsia="Times New Roman"/>
          <w:color w:val="000000"/>
        </w:rPr>
        <w:t xml:space="preserve">The wildland fire risk assessments conducted in 2012 by the Newton County Fire Department and the Georgia Forestry Commission returned an average score of 88, placing Newton County in the “moderate risk” hazard range. The risk assessment instrument used to evaluate wildfire hazards to Newton County’s WUI was the Hazard and Wildfire Risk Assessment Checklist. The instrument takes into consideration accessibility, vegetation (based on fuel models), roofing assembly, building construction, and availability of fire protection resources, placement of gas and electric utilities, and additional rating factors. The following factors contributed to the wildfire hazard score for Newton County: </w:t>
      </w:r>
    </w:p>
    <w:p w14:paraId="47E6AE32" w14:textId="77777777" w:rsidR="00011FC8" w:rsidRPr="00011FC8" w:rsidRDefault="00011FC8" w:rsidP="00011FC8">
      <w:pPr>
        <w:spacing w:after="119"/>
        <w:jc w:val="left"/>
        <w:rPr>
          <w:rFonts w:ascii="Calibri" w:eastAsia="Calibri" w:hAnsi="Calibri" w:cs="Calibri"/>
          <w:color w:val="000000"/>
          <w:sz w:val="22"/>
        </w:rPr>
      </w:pPr>
      <w:r w:rsidRPr="00011FC8">
        <w:rPr>
          <w:rFonts w:eastAsia="Times New Roman"/>
          <w:color w:val="000000"/>
        </w:rPr>
        <w:t xml:space="preserve"> </w:t>
      </w:r>
    </w:p>
    <w:p w14:paraId="77B58515"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Dead end roads with inadequate turn arounds </w:t>
      </w:r>
    </w:p>
    <w:p w14:paraId="09BF7D6E"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Narrow roads without drivable shoulders </w:t>
      </w:r>
    </w:p>
    <w:p w14:paraId="123B8FC0"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Long, narrow, and poorly labeled driveways </w:t>
      </w:r>
    </w:p>
    <w:p w14:paraId="1206615D"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Limited street signs and homes not clearly addressed </w:t>
      </w:r>
    </w:p>
    <w:p w14:paraId="19D1F17F"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Thick, highly flammable vegetation surrounding many homes </w:t>
      </w:r>
    </w:p>
    <w:p w14:paraId="262A5E45"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Minimal defensible space around structures </w:t>
      </w:r>
    </w:p>
    <w:p w14:paraId="426F3B55"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Homes with wooden siding and roofs with heavy accumulations of vegetative debris </w:t>
      </w:r>
    </w:p>
    <w:p w14:paraId="4044038C"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No pressurized or non-pressurized water systems available </w:t>
      </w:r>
    </w:p>
    <w:p w14:paraId="0C48D945"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Above ground utilities </w:t>
      </w:r>
    </w:p>
    <w:p w14:paraId="61C3E383"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Large, adjacent areas of forest or wildlands </w:t>
      </w:r>
    </w:p>
    <w:p w14:paraId="32FC0251" w14:textId="77777777" w:rsidR="00011FC8" w:rsidRPr="00011FC8" w:rsidRDefault="00011FC8" w:rsidP="00011FC8">
      <w:pPr>
        <w:numPr>
          <w:ilvl w:val="0"/>
          <w:numId w:val="21"/>
        </w:numPr>
        <w:spacing w:after="23" w:line="249" w:lineRule="auto"/>
        <w:ind w:right="895"/>
        <w:jc w:val="left"/>
        <w:rPr>
          <w:rFonts w:ascii="Calibri" w:eastAsia="Calibri" w:hAnsi="Calibri" w:cs="Calibri"/>
          <w:color w:val="000000"/>
          <w:sz w:val="22"/>
        </w:rPr>
      </w:pPr>
      <w:r w:rsidRPr="00011FC8">
        <w:rPr>
          <w:rFonts w:eastAsia="Times New Roman"/>
          <w:color w:val="000000"/>
        </w:rPr>
        <w:t xml:space="preserve">Heavy fuel buildups in adjacent wildlands  </w:t>
      </w:r>
    </w:p>
    <w:p w14:paraId="08F19C38" w14:textId="77777777" w:rsidR="00011FC8" w:rsidRPr="00011FC8" w:rsidRDefault="00011FC8" w:rsidP="00011FC8">
      <w:pPr>
        <w:numPr>
          <w:ilvl w:val="0"/>
          <w:numId w:val="21"/>
        </w:numPr>
        <w:spacing w:after="69" w:line="249" w:lineRule="auto"/>
        <w:ind w:right="895"/>
        <w:jc w:val="left"/>
        <w:rPr>
          <w:rFonts w:ascii="Calibri" w:eastAsia="Calibri" w:hAnsi="Calibri" w:cs="Calibri"/>
          <w:color w:val="000000"/>
          <w:sz w:val="22"/>
        </w:rPr>
      </w:pPr>
      <w:r w:rsidRPr="00011FC8">
        <w:rPr>
          <w:rFonts w:eastAsia="Times New Roman"/>
          <w:color w:val="000000"/>
        </w:rPr>
        <w:t xml:space="preserve">Undeveloped lots comprising half the total lots in many rural communities. </w:t>
      </w:r>
    </w:p>
    <w:p w14:paraId="3802CC10" w14:textId="77777777" w:rsidR="00011FC8" w:rsidRPr="00011FC8" w:rsidRDefault="00011FC8" w:rsidP="00011FC8">
      <w:pPr>
        <w:numPr>
          <w:ilvl w:val="0"/>
          <w:numId w:val="21"/>
        </w:numPr>
        <w:spacing w:after="69" w:line="248" w:lineRule="auto"/>
        <w:ind w:right="895"/>
        <w:jc w:val="left"/>
        <w:rPr>
          <w:rFonts w:ascii="Calibri" w:eastAsia="Calibri" w:hAnsi="Calibri" w:cs="Calibri"/>
          <w:color w:val="000000"/>
          <w:sz w:val="22"/>
        </w:rPr>
      </w:pPr>
      <w:r w:rsidRPr="00011FC8">
        <w:rPr>
          <w:rFonts w:eastAsia="Times New Roman"/>
          <w:color w:val="000000"/>
        </w:rPr>
        <w:t xml:space="preserve">High occurrence of wildfires in the several locations </w:t>
      </w:r>
    </w:p>
    <w:p w14:paraId="5E5B52BC" w14:textId="77777777" w:rsidR="00011FC8" w:rsidRPr="00011FC8" w:rsidRDefault="00011FC8" w:rsidP="00011FC8">
      <w:pPr>
        <w:numPr>
          <w:ilvl w:val="0"/>
          <w:numId w:val="21"/>
        </w:numPr>
        <w:spacing w:after="70" w:line="248" w:lineRule="auto"/>
        <w:ind w:right="895"/>
        <w:jc w:val="left"/>
        <w:rPr>
          <w:rFonts w:ascii="Calibri" w:eastAsia="Calibri" w:hAnsi="Calibri" w:cs="Calibri"/>
          <w:color w:val="000000"/>
          <w:sz w:val="22"/>
        </w:rPr>
      </w:pPr>
      <w:r w:rsidRPr="00011FC8">
        <w:rPr>
          <w:rFonts w:eastAsia="Times New Roman"/>
          <w:color w:val="000000"/>
        </w:rPr>
        <w:t xml:space="preserve">Distance from fire stations </w:t>
      </w:r>
    </w:p>
    <w:p w14:paraId="7081D6BA" w14:textId="77777777" w:rsidR="00011FC8" w:rsidRPr="00011FC8" w:rsidRDefault="00011FC8" w:rsidP="00011FC8">
      <w:pPr>
        <w:numPr>
          <w:ilvl w:val="0"/>
          <w:numId w:val="21"/>
        </w:num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Lack of homeowner or community organizations </w:t>
      </w:r>
    </w:p>
    <w:p w14:paraId="40179502"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63BC35E1"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466BF5DE"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36C42C87"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1EECF995"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042F87FF"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2E810453"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268FB0F5"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71846172"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7E9B4653"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25E5DE5B"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7E901ACD"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79613131"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20A9156C"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11A78403"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62802E4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A7BFC55"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318C3EF8" w14:textId="77777777" w:rsidR="00011FC8" w:rsidRPr="00011FC8" w:rsidRDefault="00011FC8" w:rsidP="00011FC8">
      <w:pPr>
        <w:spacing w:after="43"/>
        <w:ind w:right="1019"/>
        <w:jc w:val="right"/>
        <w:rPr>
          <w:rFonts w:ascii="Calibri" w:eastAsia="Calibri" w:hAnsi="Calibri" w:cs="Calibri"/>
          <w:color w:val="000000"/>
          <w:sz w:val="22"/>
        </w:rPr>
      </w:pPr>
      <w:r w:rsidRPr="00011FC8">
        <w:rPr>
          <w:rFonts w:eastAsia="Times New Roman"/>
          <w:color w:val="000000"/>
          <w:sz w:val="22"/>
        </w:rPr>
        <w:t xml:space="preserve">*The Communities-at-Risk within Newton County that led to </w:t>
      </w:r>
      <w:proofErr w:type="gramStart"/>
      <w:r w:rsidRPr="00011FC8">
        <w:rPr>
          <w:rFonts w:eastAsia="Times New Roman"/>
          <w:color w:val="000000"/>
          <w:sz w:val="22"/>
        </w:rPr>
        <w:t xml:space="preserve">its </w:t>
      </w:r>
      <w:r w:rsidRPr="00011FC8">
        <w:rPr>
          <w:rFonts w:eastAsia="Times New Roman"/>
          <w:b/>
          <w:color w:val="000000"/>
          <w:sz w:val="22"/>
        </w:rPr>
        <w:t xml:space="preserve"> Moderate</w:t>
      </w:r>
      <w:proofErr w:type="gramEnd"/>
      <w:r w:rsidRPr="00011FC8">
        <w:rPr>
          <w:rFonts w:eastAsia="Times New Roman"/>
          <w:b/>
          <w:color w:val="000000"/>
          <w:sz w:val="22"/>
        </w:rPr>
        <w:t xml:space="preserve"> Hazard</w:t>
      </w:r>
      <w:r w:rsidRPr="00011FC8">
        <w:rPr>
          <w:rFonts w:eastAsia="Times New Roman"/>
          <w:color w:val="000000"/>
          <w:sz w:val="22"/>
        </w:rPr>
        <w:t xml:space="preserve"> risk rating are: </w:t>
      </w:r>
    </w:p>
    <w:p w14:paraId="6C586DC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b/>
          <w:color w:val="000000"/>
          <w:sz w:val="22"/>
        </w:rPr>
        <w:t xml:space="preserve"> </w:t>
      </w:r>
    </w:p>
    <w:tbl>
      <w:tblPr>
        <w:tblStyle w:val="TableGrid0"/>
        <w:tblW w:w="9542" w:type="dxa"/>
        <w:tblInd w:w="276" w:type="dxa"/>
        <w:tblCellMar>
          <w:top w:w="59" w:type="dxa"/>
          <w:left w:w="108" w:type="dxa"/>
          <w:right w:w="115" w:type="dxa"/>
        </w:tblCellMar>
        <w:tblLook w:val="04A0" w:firstRow="1" w:lastRow="0" w:firstColumn="1" w:lastColumn="0" w:noHBand="0" w:noVBand="1"/>
      </w:tblPr>
      <w:tblGrid>
        <w:gridCol w:w="3512"/>
        <w:gridCol w:w="2285"/>
        <w:gridCol w:w="3745"/>
      </w:tblGrid>
      <w:tr w:rsidR="00011FC8" w:rsidRPr="00011FC8" w14:paraId="71CC94DB" w14:textId="77777777" w:rsidTr="00F16C1B">
        <w:trPr>
          <w:trHeight w:val="334"/>
        </w:trPr>
        <w:tc>
          <w:tcPr>
            <w:tcW w:w="3512" w:type="dxa"/>
            <w:tcBorders>
              <w:top w:val="single" w:sz="4" w:space="0" w:color="000000"/>
              <w:left w:val="single" w:sz="4" w:space="0" w:color="000000"/>
              <w:bottom w:val="single" w:sz="4" w:space="0" w:color="000000"/>
              <w:right w:val="single" w:sz="4" w:space="0" w:color="000000"/>
            </w:tcBorders>
          </w:tcPr>
          <w:p w14:paraId="1777982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8"/>
              </w:rPr>
              <w:t xml:space="preserve">Community </w:t>
            </w:r>
          </w:p>
        </w:tc>
        <w:tc>
          <w:tcPr>
            <w:tcW w:w="2285" w:type="dxa"/>
            <w:tcBorders>
              <w:top w:val="single" w:sz="4" w:space="0" w:color="000000"/>
              <w:left w:val="single" w:sz="4" w:space="0" w:color="000000"/>
              <w:bottom w:val="single" w:sz="4" w:space="0" w:color="000000"/>
              <w:right w:val="single" w:sz="4" w:space="0" w:color="000000"/>
            </w:tcBorders>
          </w:tcPr>
          <w:p w14:paraId="6213C5C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8"/>
              </w:rPr>
              <w:t xml:space="preserve">Score </w:t>
            </w:r>
          </w:p>
        </w:tc>
        <w:tc>
          <w:tcPr>
            <w:tcW w:w="3745" w:type="dxa"/>
            <w:tcBorders>
              <w:top w:val="single" w:sz="4" w:space="0" w:color="000000"/>
              <w:left w:val="single" w:sz="4" w:space="0" w:color="000000"/>
              <w:bottom w:val="single" w:sz="4" w:space="0" w:color="000000"/>
              <w:right w:val="single" w:sz="4" w:space="0" w:color="000000"/>
            </w:tcBorders>
          </w:tcPr>
          <w:p w14:paraId="2B9798C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8"/>
              </w:rPr>
              <w:t xml:space="preserve">Hazard Rating </w:t>
            </w:r>
          </w:p>
        </w:tc>
      </w:tr>
      <w:tr w:rsidR="00011FC8" w:rsidRPr="00011FC8" w14:paraId="58EA280F"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507786D9"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Peach Blossom </w:t>
            </w:r>
          </w:p>
        </w:tc>
        <w:tc>
          <w:tcPr>
            <w:tcW w:w="2285" w:type="dxa"/>
            <w:tcBorders>
              <w:top w:val="single" w:sz="4" w:space="0" w:color="000000"/>
              <w:left w:val="single" w:sz="4" w:space="0" w:color="000000"/>
              <w:bottom w:val="single" w:sz="4" w:space="0" w:color="000000"/>
              <w:right w:val="single" w:sz="4" w:space="0" w:color="000000"/>
            </w:tcBorders>
          </w:tcPr>
          <w:p w14:paraId="147D254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71 </w:t>
            </w:r>
          </w:p>
        </w:tc>
        <w:tc>
          <w:tcPr>
            <w:tcW w:w="3745" w:type="dxa"/>
            <w:tcBorders>
              <w:top w:val="single" w:sz="4" w:space="0" w:color="000000"/>
              <w:left w:val="single" w:sz="4" w:space="0" w:color="000000"/>
              <w:bottom w:val="single" w:sz="4" w:space="0" w:color="000000"/>
              <w:right w:val="single" w:sz="4" w:space="0" w:color="000000"/>
            </w:tcBorders>
          </w:tcPr>
          <w:p w14:paraId="200AC9BD"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1E4737B5"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2A0F9D78"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Stone Lea </w:t>
            </w:r>
          </w:p>
        </w:tc>
        <w:tc>
          <w:tcPr>
            <w:tcW w:w="2285" w:type="dxa"/>
            <w:tcBorders>
              <w:top w:val="single" w:sz="4" w:space="0" w:color="000000"/>
              <w:left w:val="single" w:sz="4" w:space="0" w:color="000000"/>
              <w:bottom w:val="single" w:sz="4" w:space="0" w:color="000000"/>
              <w:right w:val="single" w:sz="4" w:space="0" w:color="000000"/>
            </w:tcBorders>
          </w:tcPr>
          <w:p w14:paraId="3418CC27"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101 </w:t>
            </w:r>
          </w:p>
        </w:tc>
        <w:tc>
          <w:tcPr>
            <w:tcW w:w="3745" w:type="dxa"/>
            <w:tcBorders>
              <w:top w:val="single" w:sz="4" w:space="0" w:color="000000"/>
              <w:left w:val="single" w:sz="4" w:space="0" w:color="000000"/>
              <w:bottom w:val="single" w:sz="4" w:space="0" w:color="000000"/>
              <w:right w:val="single" w:sz="4" w:space="0" w:color="000000"/>
            </w:tcBorders>
          </w:tcPr>
          <w:p w14:paraId="365CB98D"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Hazard </w:t>
            </w:r>
          </w:p>
        </w:tc>
      </w:tr>
      <w:tr w:rsidR="00011FC8" w:rsidRPr="00011FC8" w14:paraId="2ADECB66"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2D30DA4B"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Highland Meadow </w:t>
            </w:r>
          </w:p>
        </w:tc>
        <w:tc>
          <w:tcPr>
            <w:tcW w:w="2285" w:type="dxa"/>
            <w:tcBorders>
              <w:top w:val="single" w:sz="4" w:space="0" w:color="000000"/>
              <w:left w:val="single" w:sz="4" w:space="0" w:color="000000"/>
              <w:bottom w:val="single" w:sz="4" w:space="0" w:color="000000"/>
              <w:right w:val="single" w:sz="4" w:space="0" w:color="000000"/>
            </w:tcBorders>
          </w:tcPr>
          <w:p w14:paraId="46334A4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39 </w:t>
            </w:r>
          </w:p>
        </w:tc>
        <w:tc>
          <w:tcPr>
            <w:tcW w:w="3745" w:type="dxa"/>
            <w:tcBorders>
              <w:top w:val="single" w:sz="4" w:space="0" w:color="000000"/>
              <w:left w:val="single" w:sz="4" w:space="0" w:color="000000"/>
              <w:bottom w:val="single" w:sz="4" w:space="0" w:color="000000"/>
              <w:right w:val="single" w:sz="4" w:space="0" w:color="000000"/>
            </w:tcBorders>
          </w:tcPr>
          <w:p w14:paraId="38B5A098"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63F10DDD"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402DDC46"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Gun Creek Landing  </w:t>
            </w:r>
          </w:p>
        </w:tc>
        <w:tc>
          <w:tcPr>
            <w:tcW w:w="2285" w:type="dxa"/>
            <w:tcBorders>
              <w:top w:val="single" w:sz="4" w:space="0" w:color="000000"/>
              <w:left w:val="single" w:sz="4" w:space="0" w:color="000000"/>
              <w:bottom w:val="single" w:sz="4" w:space="0" w:color="000000"/>
              <w:right w:val="single" w:sz="4" w:space="0" w:color="000000"/>
            </w:tcBorders>
          </w:tcPr>
          <w:p w14:paraId="3A68499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69 </w:t>
            </w:r>
          </w:p>
        </w:tc>
        <w:tc>
          <w:tcPr>
            <w:tcW w:w="3745" w:type="dxa"/>
            <w:tcBorders>
              <w:top w:val="single" w:sz="4" w:space="0" w:color="000000"/>
              <w:left w:val="single" w:sz="4" w:space="0" w:color="000000"/>
              <w:bottom w:val="single" w:sz="4" w:space="0" w:color="000000"/>
              <w:right w:val="single" w:sz="4" w:space="0" w:color="000000"/>
            </w:tcBorders>
          </w:tcPr>
          <w:p w14:paraId="4DDAF4E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6851B71B"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31ADC4FB"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Shenandoah Estates </w:t>
            </w:r>
          </w:p>
        </w:tc>
        <w:tc>
          <w:tcPr>
            <w:tcW w:w="2285" w:type="dxa"/>
            <w:tcBorders>
              <w:top w:val="single" w:sz="4" w:space="0" w:color="000000"/>
              <w:left w:val="single" w:sz="4" w:space="0" w:color="000000"/>
              <w:bottom w:val="single" w:sz="4" w:space="0" w:color="000000"/>
              <w:right w:val="single" w:sz="4" w:space="0" w:color="000000"/>
            </w:tcBorders>
          </w:tcPr>
          <w:p w14:paraId="726AA806"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59 </w:t>
            </w:r>
          </w:p>
        </w:tc>
        <w:tc>
          <w:tcPr>
            <w:tcW w:w="3745" w:type="dxa"/>
            <w:tcBorders>
              <w:top w:val="single" w:sz="4" w:space="0" w:color="000000"/>
              <w:left w:val="single" w:sz="4" w:space="0" w:color="000000"/>
              <w:bottom w:val="single" w:sz="4" w:space="0" w:color="000000"/>
              <w:right w:val="single" w:sz="4" w:space="0" w:color="000000"/>
            </w:tcBorders>
          </w:tcPr>
          <w:p w14:paraId="00BCDC07"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5F698DA9"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21EA7A5A"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Spring Side Commons </w:t>
            </w:r>
          </w:p>
        </w:tc>
        <w:tc>
          <w:tcPr>
            <w:tcW w:w="2285" w:type="dxa"/>
            <w:tcBorders>
              <w:top w:val="single" w:sz="4" w:space="0" w:color="000000"/>
              <w:left w:val="single" w:sz="4" w:space="0" w:color="000000"/>
              <w:bottom w:val="single" w:sz="4" w:space="0" w:color="000000"/>
              <w:right w:val="single" w:sz="4" w:space="0" w:color="000000"/>
            </w:tcBorders>
          </w:tcPr>
          <w:p w14:paraId="3B64911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67 </w:t>
            </w:r>
          </w:p>
        </w:tc>
        <w:tc>
          <w:tcPr>
            <w:tcW w:w="3745" w:type="dxa"/>
            <w:tcBorders>
              <w:top w:val="single" w:sz="4" w:space="0" w:color="000000"/>
              <w:left w:val="single" w:sz="4" w:space="0" w:color="000000"/>
              <w:bottom w:val="single" w:sz="4" w:space="0" w:color="000000"/>
              <w:right w:val="single" w:sz="4" w:space="0" w:color="000000"/>
            </w:tcBorders>
          </w:tcPr>
          <w:p w14:paraId="1C1EA9E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006A9D06"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6F6C7EC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Mountain View Estates </w:t>
            </w:r>
          </w:p>
        </w:tc>
        <w:tc>
          <w:tcPr>
            <w:tcW w:w="2285" w:type="dxa"/>
            <w:tcBorders>
              <w:top w:val="single" w:sz="4" w:space="0" w:color="000000"/>
              <w:left w:val="single" w:sz="4" w:space="0" w:color="000000"/>
              <w:bottom w:val="single" w:sz="4" w:space="0" w:color="000000"/>
              <w:right w:val="single" w:sz="4" w:space="0" w:color="000000"/>
            </w:tcBorders>
          </w:tcPr>
          <w:p w14:paraId="3049B30D"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81 </w:t>
            </w:r>
          </w:p>
        </w:tc>
        <w:tc>
          <w:tcPr>
            <w:tcW w:w="3745" w:type="dxa"/>
            <w:tcBorders>
              <w:top w:val="single" w:sz="4" w:space="0" w:color="000000"/>
              <w:left w:val="single" w:sz="4" w:space="0" w:color="000000"/>
              <w:bottom w:val="single" w:sz="4" w:space="0" w:color="000000"/>
              <w:right w:val="single" w:sz="4" w:space="0" w:color="000000"/>
            </w:tcBorders>
          </w:tcPr>
          <w:p w14:paraId="1666CA46"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69FC6511"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1516AE7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Lakeside  </w:t>
            </w:r>
          </w:p>
        </w:tc>
        <w:tc>
          <w:tcPr>
            <w:tcW w:w="2285" w:type="dxa"/>
            <w:tcBorders>
              <w:top w:val="single" w:sz="4" w:space="0" w:color="000000"/>
              <w:left w:val="single" w:sz="4" w:space="0" w:color="000000"/>
              <w:bottom w:val="single" w:sz="4" w:space="0" w:color="000000"/>
              <w:right w:val="single" w:sz="4" w:space="0" w:color="000000"/>
            </w:tcBorders>
          </w:tcPr>
          <w:p w14:paraId="22310446"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129 </w:t>
            </w:r>
          </w:p>
        </w:tc>
        <w:tc>
          <w:tcPr>
            <w:tcW w:w="3745" w:type="dxa"/>
            <w:tcBorders>
              <w:top w:val="single" w:sz="4" w:space="0" w:color="000000"/>
              <w:left w:val="single" w:sz="4" w:space="0" w:color="000000"/>
              <w:bottom w:val="single" w:sz="4" w:space="0" w:color="000000"/>
              <w:right w:val="single" w:sz="4" w:space="0" w:color="000000"/>
            </w:tcBorders>
          </w:tcPr>
          <w:p w14:paraId="4D7DB101"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48550D13" w14:textId="77777777" w:rsidTr="00F16C1B">
        <w:trPr>
          <w:trHeight w:val="265"/>
        </w:trPr>
        <w:tc>
          <w:tcPr>
            <w:tcW w:w="3512" w:type="dxa"/>
            <w:tcBorders>
              <w:top w:val="single" w:sz="4" w:space="0" w:color="000000"/>
              <w:left w:val="single" w:sz="4" w:space="0" w:color="000000"/>
              <w:bottom w:val="single" w:sz="4" w:space="0" w:color="000000"/>
              <w:right w:val="single" w:sz="4" w:space="0" w:color="000000"/>
            </w:tcBorders>
          </w:tcPr>
          <w:p w14:paraId="12BE1C56"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Fairfield </w:t>
            </w:r>
          </w:p>
        </w:tc>
        <w:tc>
          <w:tcPr>
            <w:tcW w:w="2285" w:type="dxa"/>
            <w:tcBorders>
              <w:top w:val="single" w:sz="4" w:space="0" w:color="000000"/>
              <w:left w:val="single" w:sz="4" w:space="0" w:color="000000"/>
              <w:bottom w:val="single" w:sz="4" w:space="0" w:color="000000"/>
              <w:right w:val="single" w:sz="4" w:space="0" w:color="000000"/>
            </w:tcBorders>
          </w:tcPr>
          <w:p w14:paraId="2251DCF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136 </w:t>
            </w:r>
          </w:p>
        </w:tc>
        <w:tc>
          <w:tcPr>
            <w:tcW w:w="3745" w:type="dxa"/>
            <w:tcBorders>
              <w:top w:val="single" w:sz="4" w:space="0" w:color="000000"/>
              <w:left w:val="single" w:sz="4" w:space="0" w:color="000000"/>
              <w:bottom w:val="single" w:sz="4" w:space="0" w:color="000000"/>
              <w:right w:val="single" w:sz="4" w:space="0" w:color="000000"/>
            </w:tcBorders>
          </w:tcPr>
          <w:p w14:paraId="3995F141"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Extreme Risk </w:t>
            </w:r>
          </w:p>
        </w:tc>
      </w:tr>
      <w:tr w:rsidR="00011FC8" w:rsidRPr="00011FC8" w14:paraId="03FB5946"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01E3702B"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Hidden Pines </w:t>
            </w:r>
          </w:p>
        </w:tc>
        <w:tc>
          <w:tcPr>
            <w:tcW w:w="2285" w:type="dxa"/>
            <w:tcBorders>
              <w:top w:val="single" w:sz="4" w:space="0" w:color="000000"/>
              <w:left w:val="single" w:sz="4" w:space="0" w:color="000000"/>
              <w:bottom w:val="single" w:sz="4" w:space="0" w:color="000000"/>
              <w:right w:val="single" w:sz="4" w:space="0" w:color="000000"/>
            </w:tcBorders>
          </w:tcPr>
          <w:p w14:paraId="0D52C21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112 </w:t>
            </w:r>
          </w:p>
        </w:tc>
        <w:tc>
          <w:tcPr>
            <w:tcW w:w="3745" w:type="dxa"/>
            <w:tcBorders>
              <w:top w:val="single" w:sz="4" w:space="0" w:color="000000"/>
              <w:left w:val="single" w:sz="4" w:space="0" w:color="000000"/>
              <w:bottom w:val="single" w:sz="4" w:space="0" w:color="000000"/>
              <w:right w:val="single" w:sz="4" w:space="0" w:color="000000"/>
            </w:tcBorders>
          </w:tcPr>
          <w:p w14:paraId="3AEBD29B"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6A460DD0"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5C9C75D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High Point Forest </w:t>
            </w:r>
          </w:p>
        </w:tc>
        <w:tc>
          <w:tcPr>
            <w:tcW w:w="2285" w:type="dxa"/>
            <w:tcBorders>
              <w:top w:val="single" w:sz="4" w:space="0" w:color="000000"/>
              <w:left w:val="single" w:sz="4" w:space="0" w:color="000000"/>
              <w:bottom w:val="single" w:sz="4" w:space="0" w:color="000000"/>
              <w:right w:val="single" w:sz="4" w:space="0" w:color="000000"/>
            </w:tcBorders>
          </w:tcPr>
          <w:p w14:paraId="7962C2A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119 </w:t>
            </w:r>
          </w:p>
        </w:tc>
        <w:tc>
          <w:tcPr>
            <w:tcW w:w="3745" w:type="dxa"/>
            <w:tcBorders>
              <w:top w:val="single" w:sz="4" w:space="0" w:color="000000"/>
              <w:left w:val="single" w:sz="4" w:space="0" w:color="000000"/>
              <w:bottom w:val="single" w:sz="4" w:space="0" w:color="000000"/>
              <w:right w:val="single" w:sz="4" w:space="0" w:color="000000"/>
            </w:tcBorders>
          </w:tcPr>
          <w:p w14:paraId="5CD1736D"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23A00B44"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1C8CD003"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Sautee Bluff </w:t>
            </w:r>
          </w:p>
        </w:tc>
        <w:tc>
          <w:tcPr>
            <w:tcW w:w="2285" w:type="dxa"/>
            <w:tcBorders>
              <w:top w:val="single" w:sz="4" w:space="0" w:color="000000"/>
              <w:left w:val="single" w:sz="4" w:space="0" w:color="000000"/>
              <w:bottom w:val="single" w:sz="4" w:space="0" w:color="000000"/>
              <w:right w:val="single" w:sz="4" w:space="0" w:color="000000"/>
            </w:tcBorders>
          </w:tcPr>
          <w:p w14:paraId="6114C8B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104 </w:t>
            </w:r>
          </w:p>
        </w:tc>
        <w:tc>
          <w:tcPr>
            <w:tcW w:w="3745" w:type="dxa"/>
            <w:tcBorders>
              <w:top w:val="single" w:sz="4" w:space="0" w:color="000000"/>
              <w:left w:val="single" w:sz="4" w:space="0" w:color="000000"/>
              <w:bottom w:val="single" w:sz="4" w:space="0" w:color="000000"/>
              <w:right w:val="single" w:sz="4" w:space="0" w:color="000000"/>
            </w:tcBorders>
          </w:tcPr>
          <w:p w14:paraId="75644B0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3D6DA1FD"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4DDCE593"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Tanyard</w:t>
            </w:r>
            <w:proofErr w:type="spellEnd"/>
            <w:r w:rsidRPr="00011FC8">
              <w:rPr>
                <w:b/>
                <w:color w:val="000000"/>
                <w:sz w:val="22"/>
              </w:rPr>
              <w:t xml:space="preserve"> Court </w:t>
            </w:r>
          </w:p>
        </w:tc>
        <w:tc>
          <w:tcPr>
            <w:tcW w:w="2285" w:type="dxa"/>
            <w:tcBorders>
              <w:top w:val="single" w:sz="4" w:space="0" w:color="000000"/>
              <w:left w:val="single" w:sz="4" w:space="0" w:color="000000"/>
              <w:bottom w:val="single" w:sz="4" w:space="0" w:color="000000"/>
              <w:right w:val="single" w:sz="4" w:space="0" w:color="000000"/>
            </w:tcBorders>
          </w:tcPr>
          <w:p w14:paraId="2E60293F"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107 </w:t>
            </w:r>
          </w:p>
        </w:tc>
        <w:tc>
          <w:tcPr>
            <w:tcW w:w="3745" w:type="dxa"/>
            <w:tcBorders>
              <w:top w:val="single" w:sz="4" w:space="0" w:color="000000"/>
              <w:left w:val="single" w:sz="4" w:space="0" w:color="000000"/>
              <w:bottom w:val="single" w:sz="4" w:space="0" w:color="000000"/>
              <w:right w:val="single" w:sz="4" w:space="0" w:color="000000"/>
            </w:tcBorders>
          </w:tcPr>
          <w:p w14:paraId="3A1B1E7E"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3E1F9FB8"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31EC3510"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Brookhollow</w:t>
            </w:r>
            <w:proofErr w:type="spellEnd"/>
            <w:r w:rsidRPr="00011FC8">
              <w:rPr>
                <w:b/>
                <w:color w:val="000000"/>
                <w:sz w:val="22"/>
              </w:rPr>
              <w:t xml:space="preserve"> Way/Spring </w:t>
            </w:r>
            <w:proofErr w:type="spellStart"/>
            <w:r w:rsidRPr="00011FC8">
              <w:rPr>
                <w:b/>
                <w:color w:val="000000"/>
                <w:sz w:val="22"/>
              </w:rPr>
              <w:t>Courty</w:t>
            </w:r>
            <w:proofErr w:type="spellEnd"/>
            <w:r w:rsidRPr="00011FC8">
              <w:rPr>
                <w:b/>
                <w:color w:val="000000"/>
                <w:sz w:val="22"/>
              </w:rPr>
              <w:t xml:space="preserve"> </w:t>
            </w:r>
          </w:p>
        </w:tc>
        <w:tc>
          <w:tcPr>
            <w:tcW w:w="2285" w:type="dxa"/>
            <w:tcBorders>
              <w:top w:val="single" w:sz="4" w:space="0" w:color="000000"/>
              <w:left w:val="single" w:sz="4" w:space="0" w:color="000000"/>
              <w:bottom w:val="single" w:sz="4" w:space="0" w:color="000000"/>
              <w:right w:val="single" w:sz="4" w:space="0" w:color="000000"/>
            </w:tcBorders>
          </w:tcPr>
          <w:p w14:paraId="4DBC6B9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115 </w:t>
            </w:r>
          </w:p>
        </w:tc>
        <w:tc>
          <w:tcPr>
            <w:tcW w:w="3745" w:type="dxa"/>
            <w:tcBorders>
              <w:top w:val="single" w:sz="4" w:space="0" w:color="000000"/>
              <w:left w:val="single" w:sz="4" w:space="0" w:color="000000"/>
              <w:bottom w:val="single" w:sz="4" w:space="0" w:color="000000"/>
              <w:right w:val="single" w:sz="4" w:space="0" w:color="000000"/>
            </w:tcBorders>
          </w:tcPr>
          <w:p w14:paraId="50789CAE"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3CBF5D27"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5E3F2DE2"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Postime</w:t>
            </w:r>
            <w:proofErr w:type="spellEnd"/>
            <w:r w:rsidRPr="00011FC8">
              <w:rPr>
                <w:b/>
                <w:color w:val="000000"/>
                <w:sz w:val="22"/>
              </w:rPr>
              <w:t xml:space="preserve"> Lakes Subdivision </w:t>
            </w:r>
          </w:p>
        </w:tc>
        <w:tc>
          <w:tcPr>
            <w:tcW w:w="2285" w:type="dxa"/>
            <w:tcBorders>
              <w:top w:val="single" w:sz="4" w:space="0" w:color="000000"/>
              <w:left w:val="single" w:sz="4" w:space="0" w:color="000000"/>
              <w:bottom w:val="single" w:sz="4" w:space="0" w:color="000000"/>
              <w:right w:val="single" w:sz="4" w:space="0" w:color="000000"/>
            </w:tcBorders>
          </w:tcPr>
          <w:p w14:paraId="38D0215A"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108 </w:t>
            </w:r>
          </w:p>
        </w:tc>
        <w:tc>
          <w:tcPr>
            <w:tcW w:w="3745" w:type="dxa"/>
            <w:tcBorders>
              <w:top w:val="single" w:sz="4" w:space="0" w:color="000000"/>
              <w:left w:val="single" w:sz="4" w:space="0" w:color="000000"/>
              <w:bottom w:val="single" w:sz="4" w:space="0" w:color="000000"/>
              <w:right w:val="single" w:sz="4" w:space="0" w:color="000000"/>
            </w:tcBorders>
          </w:tcPr>
          <w:p w14:paraId="239C42E7"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69DDE19B"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146574B7"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Newborn Meadows </w:t>
            </w:r>
          </w:p>
        </w:tc>
        <w:tc>
          <w:tcPr>
            <w:tcW w:w="2285" w:type="dxa"/>
            <w:tcBorders>
              <w:top w:val="single" w:sz="4" w:space="0" w:color="000000"/>
              <w:left w:val="single" w:sz="4" w:space="0" w:color="000000"/>
              <w:bottom w:val="single" w:sz="4" w:space="0" w:color="000000"/>
              <w:right w:val="single" w:sz="4" w:space="0" w:color="000000"/>
            </w:tcBorders>
          </w:tcPr>
          <w:p w14:paraId="133B5844"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107 </w:t>
            </w:r>
          </w:p>
        </w:tc>
        <w:tc>
          <w:tcPr>
            <w:tcW w:w="3745" w:type="dxa"/>
            <w:tcBorders>
              <w:top w:val="single" w:sz="4" w:space="0" w:color="000000"/>
              <w:left w:val="single" w:sz="4" w:space="0" w:color="000000"/>
              <w:bottom w:val="single" w:sz="4" w:space="0" w:color="000000"/>
              <w:right w:val="single" w:sz="4" w:space="0" w:color="000000"/>
            </w:tcBorders>
          </w:tcPr>
          <w:p w14:paraId="66B5DCA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0914336B"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0024DE57"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Brown Terrace </w:t>
            </w:r>
          </w:p>
        </w:tc>
        <w:tc>
          <w:tcPr>
            <w:tcW w:w="2285" w:type="dxa"/>
            <w:tcBorders>
              <w:top w:val="single" w:sz="4" w:space="0" w:color="000000"/>
              <w:left w:val="single" w:sz="4" w:space="0" w:color="000000"/>
              <w:bottom w:val="single" w:sz="4" w:space="0" w:color="000000"/>
              <w:right w:val="single" w:sz="4" w:space="0" w:color="000000"/>
            </w:tcBorders>
          </w:tcPr>
          <w:p w14:paraId="217259B8"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78 </w:t>
            </w:r>
          </w:p>
        </w:tc>
        <w:tc>
          <w:tcPr>
            <w:tcW w:w="3745" w:type="dxa"/>
            <w:tcBorders>
              <w:top w:val="single" w:sz="4" w:space="0" w:color="000000"/>
              <w:left w:val="single" w:sz="4" w:space="0" w:color="000000"/>
              <w:bottom w:val="single" w:sz="4" w:space="0" w:color="000000"/>
              <w:right w:val="single" w:sz="4" w:space="0" w:color="000000"/>
            </w:tcBorders>
          </w:tcPr>
          <w:p w14:paraId="3AE89E78"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High Hazard </w:t>
            </w:r>
          </w:p>
        </w:tc>
      </w:tr>
      <w:tr w:rsidR="00011FC8" w:rsidRPr="00011FC8" w14:paraId="75E878D5"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670550D5"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Postime</w:t>
            </w:r>
            <w:proofErr w:type="spellEnd"/>
            <w:r w:rsidRPr="00011FC8">
              <w:rPr>
                <w:b/>
                <w:color w:val="000000"/>
                <w:sz w:val="22"/>
              </w:rPr>
              <w:t xml:space="preserve"> Lakes Subdivision 2 </w:t>
            </w:r>
          </w:p>
        </w:tc>
        <w:tc>
          <w:tcPr>
            <w:tcW w:w="2285" w:type="dxa"/>
            <w:tcBorders>
              <w:top w:val="single" w:sz="4" w:space="0" w:color="000000"/>
              <w:left w:val="single" w:sz="4" w:space="0" w:color="000000"/>
              <w:bottom w:val="single" w:sz="4" w:space="0" w:color="000000"/>
              <w:right w:val="single" w:sz="4" w:space="0" w:color="000000"/>
            </w:tcBorders>
          </w:tcPr>
          <w:p w14:paraId="51FAE7B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99 </w:t>
            </w:r>
          </w:p>
        </w:tc>
        <w:tc>
          <w:tcPr>
            <w:tcW w:w="3745" w:type="dxa"/>
            <w:tcBorders>
              <w:top w:val="single" w:sz="4" w:space="0" w:color="000000"/>
              <w:left w:val="single" w:sz="4" w:space="0" w:color="000000"/>
              <w:bottom w:val="single" w:sz="4" w:space="0" w:color="000000"/>
              <w:right w:val="single" w:sz="4" w:space="0" w:color="000000"/>
            </w:tcBorders>
          </w:tcPr>
          <w:p w14:paraId="21989713"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0FF60AA1"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727087C6"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Reserve at Bear Creek </w:t>
            </w:r>
          </w:p>
        </w:tc>
        <w:tc>
          <w:tcPr>
            <w:tcW w:w="2285" w:type="dxa"/>
            <w:tcBorders>
              <w:top w:val="single" w:sz="4" w:space="0" w:color="000000"/>
              <w:left w:val="single" w:sz="4" w:space="0" w:color="000000"/>
              <w:bottom w:val="single" w:sz="4" w:space="0" w:color="000000"/>
              <w:right w:val="single" w:sz="4" w:space="0" w:color="000000"/>
            </w:tcBorders>
          </w:tcPr>
          <w:p w14:paraId="6215B5A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113 </w:t>
            </w:r>
          </w:p>
        </w:tc>
        <w:tc>
          <w:tcPr>
            <w:tcW w:w="3745" w:type="dxa"/>
            <w:tcBorders>
              <w:top w:val="single" w:sz="4" w:space="0" w:color="000000"/>
              <w:left w:val="single" w:sz="4" w:space="0" w:color="000000"/>
              <w:bottom w:val="single" w:sz="4" w:space="0" w:color="000000"/>
              <w:right w:val="single" w:sz="4" w:space="0" w:color="000000"/>
            </w:tcBorders>
          </w:tcPr>
          <w:p w14:paraId="75E5E7AF"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52CD2A87"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6D02853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Mt. Moriah Estates </w:t>
            </w:r>
          </w:p>
        </w:tc>
        <w:tc>
          <w:tcPr>
            <w:tcW w:w="2285" w:type="dxa"/>
            <w:tcBorders>
              <w:top w:val="single" w:sz="4" w:space="0" w:color="000000"/>
              <w:left w:val="single" w:sz="4" w:space="0" w:color="000000"/>
              <w:bottom w:val="single" w:sz="4" w:space="0" w:color="000000"/>
              <w:right w:val="single" w:sz="4" w:space="0" w:color="000000"/>
            </w:tcBorders>
          </w:tcPr>
          <w:p w14:paraId="14BEBC06"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95 </w:t>
            </w:r>
          </w:p>
        </w:tc>
        <w:tc>
          <w:tcPr>
            <w:tcW w:w="3745" w:type="dxa"/>
            <w:tcBorders>
              <w:top w:val="single" w:sz="4" w:space="0" w:color="000000"/>
              <w:left w:val="single" w:sz="4" w:space="0" w:color="000000"/>
              <w:bottom w:val="single" w:sz="4" w:space="0" w:color="000000"/>
              <w:right w:val="single" w:sz="4" w:space="0" w:color="000000"/>
            </w:tcBorders>
          </w:tcPr>
          <w:p w14:paraId="743FE8A6"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7FEE0632"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23E5718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Quail Valley </w:t>
            </w:r>
          </w:p>
        </w:tc>
        <w:tc>
          <w:tcPr>
            <w:tcW w:w="2285" w:type="dxa"/>
            <w:tcBorders>
              <w:top w:val="single" w:sz="4" w:space="0" w:color="000000"/>
              <w:left w:val="single" w:sz="4" w:space="0" w:color="000000"/>
              <w:bottom w:val="single" w:sz="4" w:space="0" w:color="000000"/>
              <w:right w:val="single" w:sz="4" w:space="0" w:color="000000"/>
            </w:tcBorders>
          </w:tcPr>
          <w:p w14:paraId="34423FB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146  </w:t>
            </w:r>
          </w:p>
        </w:tc>
        <w:tc>
          <w:tcPr>
            <w:tcW w:w="3745" w:type="dxa"/>
            <w:tcBorders>
              <w:top w:val="single" w:sz="4" w:space="0" w:color="000000"/>
              <w:left w:val="single" w:sz="4" w:space="0" w:color="000000"/>
              <w:bottom w:val="single" w:sz="4" w:space="0" w:color="000000"/>
              <w:right w:val="single" w:sz="4" w:space="0" w:color="000000"/>
            </w:tcBorders>
          </w:tcPr>
          <w:p w14:paraId="6C93DF6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Extreme Risk </w:t>
            </w:r>
          </w:p>
        </w:tc>
      </w:tr>
      <w:tr w:rsidR="00011FC8" w:rsidRPr="00011FC8" w14:paraId="04A2EE77"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6970AA91"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Willow Wood </w:t>
            </w:r>
          </w:p>
        </w:tc>
        <w:tc>
          <w:tcPr>
            <w:tcW w:w="2285" w:type="dxa"/>
            <w:tcBorders>
              <w:top w:val="single" w:sz="4" w:space="0" w:color="000000"/>
              <w:left w:val="single" w:sz="4" w:space="0" w:color="000000"/>
              <w:bottom w:val="single" w:sz="4" w:space="0" w:color="000000"/>
              <w:right w:val="single" w:sz="4" w:space="0" w:color="000000"/>
            </w:tcBorders>
          </w:tcPr>
          <w:p w14:paraId="224C670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136 </w:t>
            </w:r>
          </w:p>
        </w:tc>
        <w:tc>
          <w:tcPr>
            <w:tcW w:w="3745" w:type="dxa"/>
            <w:tcBorders>
              <w:top w:val="single" w:sz="4" w:space="0" w:color="000000"/>
              <w:left w:val="single" w:sz="4" w:space="0" w:color="000000"/>
              <w:bottom w:val="single" w:sz="4" w:space="0" w:color="000000"/>
              <w:right w:val="single" w:sz="4" w:space="0" w:color="000000"/>
            </w:tcBorders>
          </w:tcPr>
          <w:p w14:paraId="68183B2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Extreme Risk </w:t>
            </w:r>
          </w:p>
        </w:tc>
      </w:tr>
      <w:tr w:rsidR="00011FC8" w:rsidRPr="00011FC8" w14:paraId="73FEBD0F"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79A2F8C9"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Hidden Forest </w:t>
            </w:r>
          </w:p>
        </w:tc>
        <w:tc>
          <w:tcPr>
            <w:tcW w:w="2285" w:type="dxa"/>
            <w:tcBorders>
              <w:top w:val="single" w:sz="4" w:space="0" w:color="000000"/>
              <w:left w:val="single" w:sz="4" w:space="0" w:color="000000"/>
              <w:bottom w:val="single" w:sz="4" w:space="0" w:color="000000"/>
              <w:right w:val="single" w:sz="4" w:space="0" w:color="000000"/>
            </w:tcBorders>
          </w:tcPr>
          <w:p w14:paraId="7C2F21A4"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99 </w:t>
            </w:r>
          </w:p>
        </w:tc>
        <w:tc>
          <w:tcPr>
            <w:tcW w:w="3745" w:type="dxa"/>
            <w:tcBorders>
              <w:top w:val="single" w:sz="4" w:space="0" w:color="000000"/>
              <w:left w:val="single" w:sz="4" w:space="0" w:color="000000"/>
              <w:bottom w:val="single" w:sz="4" w:space="0" w:color="000000"/>
              <w:right w:val="single" w:sz="4" w:space="0" w:color="000000"/>
            </w:tcBorders>
          </w:tcPr>
          <w:p w14:paraId="372A7CB3"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7A267E62"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0EA7E715"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Asford</w:t>
            </w:r>
            <w:proofErr w:type="spellEnd"/>
            <w:r w:rsidRPr="00011FC8">
              <w:rPr>
                <w:b/>
                <w:color w:val="000000"/>
                <w:sz w:val="22"/>
              </w:rPr>
              <w:t xml:space="preserve"> Cove </w:t>
            </w:r>
          </w:p>
        </w:tc>
        <w:tc>
          <w:tcPr>
            <w:tcW w:w="2285" w:type="dxa"/>
            <w:tcBorders>
              <w:top w:val="single" w:sz="4" w:space="0" w:color="000000"/>
              <w:left w:val="single" w:sz="4" w:space="0" w:color="000000"/>
              <w:bottom w:val="single" w:sz="4" w:space="0" w:color="000000"/>
              <w:right w:val="single" w:sz="4" w:space="0" w:color="000000"/>
            </w:tcBorders>
          </w:tcPr>
          <w:p w14:paraId="5A58C334"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40 </w:t>
            </w:r>
          </w:p>
        </w:tc>
        <w:tc>
          <w:tcPr>
            <w:tcW w:w="3745" w:type="dxa"/>
            <w:tcBorders>
              <w:top w:val="single" w:sz="4" w:space="0" w:color="000000"/>
              <w:left w:val="single" w:sz="4" w:space="0" w:color="000000"/>
              <w:bottom w:val="single" w:sz="4" w:space="0" w:color="000000"/>
              <w:right w:val="single" w:sz="4" w:space="0" w:color="000000"/>
            </w:tcBorders>
          </w:tcPr>
          <w:p w14:paraId="1A45930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3EE21D07"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31CB65B2"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Beacon Hill </w:t>
            </w:r>
          </w:p>
        </w:tc>
        <w:tc>
          <w:tcPr>
            <w:tcW w:w="2285" w:type="dxa"/>
            <w:tcBorders>
              <w:top w:val="single" w:sz="4" w:space="0" w:color="000000"/>
              <w:left w:val="single" w:sz="4" w:space="0" w:color="000000"/>
              <w:bottom w:val="single" w:sz="4" w:space="0" w:color="000000"/>
              <w:right w:val="single" w:sz="4" w:space="0" w:color="000000"/>
            </w:tcBorders>
          </w:tcPr>
          <w:p w14:paraId="63092D50"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89 </w:t>
            </w:r>
          </w:p>
        </w:tc>
        <w:tc>
          <w:tcPr>
            <w:tcW w:w="3745" w:type="dxa"/>
            <w:tcBorders>
              <w:top w:val="single" w:sz="4" w:space="0" w:color="000000"/>
              <w:left w:val="single" w:sz="4" w:space="0" w:color="000000"/>
              <w:bottom w:val="single" w:sz="4" w:space="0" w:color="000000"/>
              <w:right w:val="single" w:sz="4" w:space="0" w:color="000000"/>
            </w:tcBorders>
          </w:tcPr>
          <w:p w14:paraId="721C331F"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171D7F1E"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03807D9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Newton Ridge </w:t>
            </w:r>
          </w:p>
        </w:tc>
        <w:tc>
          <w:tcPr>
            <w:tcW w:w="2285" w:type="dxa"/>
            <w:tcBorders>
              <w:top w:val="single" w:sz="4" w:space="0" w:color="000000"/>
              <w:left w:val="single" w:sz="4" w:space="0" w:color="000000"/>
              <w:bottom w:val="single" w:sz="4" w:space="0" w:color="000000"/>
              <w:right w:val="single" w:sz="4" w:space="0" w:color="000000"/>
            </w:tcBorders>
          </w:tcPr>
          <w:p w14:paraId="735FFBB3"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111 </w:t>
            </w:r>
          </w:p>
        </w:tc>
        <w:tc>
          <w:tcPr>
            <w:tcW w:w="3745" w:type="dxa"/>
            <w:tcBorders>
              <w:top w:val="single" w:sz="4" w:space="0" w:color="000000"/>
              <w:left w:val="single" w:sz="4" w:space="0" w:color="000000"/>
              <w:bottom w:val="single" w:sz="4" w:space="0" w:color="000000"/>
              <w:right w:val="single" w:sz="4" w:space="0" w:color="000000"/>
            </w:tcBorders>
          </w:tcPr>
          <w:p w14:paraId="4447F20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651BBD34"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61A263AF" w14:textId="77777777" w:rsidR="00011FC8" w:rsidRPr="00011FC8" w:rsidRDefault="00011FC8" w:rsidP="00011FC8">
            <w:pPr>
              <w:spacing w:line="259" w:lineRule="auto"/>
              <w:jc w:val="left"/>
              <w:rPr>
                <w:rFonts w:ascii="Calibri" w:eastAsia="Calibri" w:hAnsi="Calibri" w:cs="Calibri"/>
                <w:color w:val="000000"/>
                <w:sz w:val="22"/>
              </w:rPr>
            </w:pPr>
            <w:proofErr w:type="spellStart"/>
            <w:r w:rsidRPr="00011FC8">
              <w:rPr>
                <w:b/>
                <w:color w:val="000000"/>
                <w:sz w:val="22"/>
              </w:rPr>
              <w:t>Vinnys</w:t>
            </w:r>
            <w:proofErr w:type="spellEnd"/>
            <w:r w:rsidRPr="00011FC8">
              <w:rPr>
                <w:b/>
                <w:color w:val="000000"/>
                <w:sz w:val="22"/>
              </w:rPr>
              <w:t xml:space="preserve"> Lake Estate </w:t>
            </w:r>
          </w:p>
        </w:tc>
        <w:tc>
          <w:tcPr>
            <w:tcW w:w="2285" w:type="dxa"/>
            <w:tcBorders>
              <w:top w:val="single" w:sz="4" w:space="0" w:color="000000"/>
              <w:left w:val="single" w:sz="4" w:space="0" w:color="000000"/>
              <w:bottom w:val="single" w:sz="4" w:space="0" w:color="000000"/>
              <w:right w:val="single" w:sz="4" w:space="0" w:color="000000"/>
            </w:tcBorders>
          </w:tcPr>
          <w:p w14:paraId="2DD71CD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59 </w:t>
            </w:r>
          </w:p>
        </w:tc>
        <w:tc>
          <w:tcPr>
            <w:tcW w:w="3745" w:type="dxa"/>
            <w:tcBorders>
              <w:top w:val="single" w:sz="4" w:space="0" w:color="000000"/>
              <w:left w:val="single" w:sz="4" w:space="0" w:color="000000"/>
              <w:bottom w:val="single" w:sz="4" w:space="0" w:color="000000"/>
              <w:right w:val="single" w:sz="4" w:space="0" w:color="000000"/>
            </w:tcBorders>
          </w:tcPr>
          <w:p w14:paraId="307A765E"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054EB278"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7436518C"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Cotton Farms Subdivision </w:t>
            </w:r>
          </w:p>
        </w:tc>
        <w:tc>
          <w:tcPr>
            <w:tcW w:w="2285" w:type="dxa"/>
            <w:tcBorders>
              <w:top w:val="single" w:sz="4" w:space="0" w:color="000000"/>
              <w:left w:val="single" w:sz="4" w:space="0" w:color="000000"/>
              <w:bottom w:val="single" w:sz="4" w:space="0" w:color="000000"/>
              <w:right w:val="single" w:sz="4" w:space="0" w:color="000000"/>
            </w:tcBorders>
          </w:tcPr>
          <w:p w14:paraId="62E36A0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62 </w:t>
            </w:r>
          </w:p>
        </w:tc>
        <w:tc>
          <w:tcPr>
            <w:tcW w:w="3745" w:type="dxa"/>
            <w:tcBorders>
              <w:top w:val="single" w:sz="4" w:space="0" w:color="000000"/>
              <w:left w:val="single" w:sz="4" w:space="0" w:color="000000"/>
              <w:bottom w:val="single" w:sz="4" w:space="0" w:color="000000"/>
              <w:right w:val="single" w:sz="4" w:space="0" w:color="000000"/>
            </w:tcBorders>
          </w:tcPr>
          <w:p w14:paraId="4966BC3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3166F8BB"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37215313"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Savoy Park Subdivision </w:t>
            </w:r>
          </w:p>
        </w:tc>
        <w:tc>
          <w:tcPr>
            <w:tcW w:w="2285" w:type="dxa"/>
            <w:tcBorders>
              <w:top w:val="single" w:sz="4" w:space="0" w:color="000000"/>
              <w:left w:val="single" w:sz="4" w:space="0" w:color="000000"/>
              <w:bottom w:val="single" w:sz="4" w:space="0" w:color="000000"/>
              <w:right w:val="single" w:sz="4" w:space="0" w:color="000000"/>
            </w:tcBorders>
          </w:tcPr>
          <w:p w14:paraId="147CE38F"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80 </w:t>
            </w:r>
          </w:p>
        </w:tc>
        <w:tc>
          <w:tcPr>
            <w:tcW w:w="3745" w:type="dxa"/>
            <w:tcBorders>
              <w:top w:val="single" w:sz="4" w:space="0" w:color="000000"/>
              <w:left w:val="single" w:sz="4" w:space="0" w:color="000000"/>
              <w:bottom w:val="single" w:sz="4" w:space="0" w:color="000000"/>
              <w:right w:val="single" w:sz="4" w:space="0" w:color="000000"/>
            </w:tcBorders>
          </w:tcPr>
          <w:p w14:paraId="1632AEC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20430009"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5660F6D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Pebble Ridge Subdivision </w:t>
            </w:r>
          </w:p>
        </w:tc>
        <w:tc>
          <w:tcPr>
            <w:tcW w:w="2285" w:type="dxa"/>
            <w:tcBorders>
              <w:top w:val="single" w:sz="4" w:space="0" w:color="000000"/>
              <w:left w:val="single" w:sz="4" w:space="0" w:color="000000"/>
              <w:bottom w:val="single" w:sz="4" w:space="0" w:color="000000"/>
              <w:right w:val="single" w:sz="4" w:space="0" w:color="000000"/>
            </w:tcBorders>
          </w:tcPr>
          <w:p w14:paraId="60EBBA27"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89 </w:t>
            </w:r>
          </w:p>
        </w:tc>
        <w:tc>
          <w:tcPr>
            <w:tcW w:w="3745" w:type="dxa"/>
            <w:tcBorders>
              <w:top w:val="single" w:sz="4" w:space="0" w:color="000000"/>
              <w:left w:val="single" w:sz="4" w:space="0" w:color="000000"/>
              <w:bottom w:val="single" w:sz="4" w:space="0" w:color="000000"/>
              <w:right w:val="single" w:sz="4" w:space="0" w:color="000000"/>
            </w:tcBorders>
          </w:tcPr>
          <w:p w14:paraId="4E514EA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709E7F91"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456528EB"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Stewart Glen Subdivision </w:t>
            </w:r>
          </w:p>
        </w:tc>
        <w:tc>
          <w:tcPr>
            <w:tcW w:w="2285" w:type="dxa"/>
            <w:tcBorders>
              <w:top w:val="single" w:sz="4" w:space="0" w:color="000000"/>
              <w:left w:val="single" w:sz="4" w:space="0" w:color="000000"/>
              <w:bottom w:val="single" w:sz="4" w:space="0" w:color="000000"/>
              <w:right w:val="single" w:sz="4" w:space="0" w:color="000000"/>
            </w:tcBorders>
          </w:tcPr>
          <w:p w14:paraId="54DF9C6E"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65 </w:t>
            </w:r>
          </w:p>
        </w:tc>
        <w:tc>
          <w:tcPr>
            <w:tcW w:w="3745" w:type="dxa"/>
            <w:tcBorders>
              <w:top w:val="single" w:sz="4" w:space="0" w:color="000000"/>
              <w:left w:val="single" w:sz="4" w:space="0" w:color="000000"/>
              <w:bottom w:val="single" w:sz="4" w:space="0" w:color="000000"/>
              <w:right w:val="single" w:sz="4" w:space="0" w:color="000000"/>
            </w:tcBorders>
          </w:tcPr>
          <w:p w14:paraId="218118BB"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5DF58F0D"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0B90E261"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Meadows at River Trace Sub. </w:t>
            </w:r>
          </w:p>
        </w:tc>
        <w:tc>
          <w:tcPr>
            <w:tcW w:w="2285" w:type="dxa"/>
            <w:tcBorders>
              <w:top w:val="single" w:sz="4" w:space="0" w:color="000000"/>
              <w:left w:val="single" w:sz="4" w:space="0" w:color="000000"/>
              <w:bottom w:val="single" w:sz="4" w:space="0" w:color="000000"/>
              <w:right w:val="single" w:sz="4" w:space="0" w:color="000000"/>
            </w:tcBorders>
          </w:tcPr>
          <w:p w14:paraId="50494ABA"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100 </w:t>
            </w:r>
          </w:p>
        </w:tc>
        <w:tc>
          <w:tcPr>
            <w:tcW w:w="3745" w:type="dxa"/>
            <w:tcBorders>
              <w:top w:val="single" w:sz="4" w:space="0" w:color="000000"/>
              <w:left w:val="single" w:sz="4" w:space="0" w:color="000000"/>
              <w:bottom w:val="single" w:sz="4" w:space="0" w:color="000000"/>
              <w:right w:val="single" w:sz="4" w:space="0" w:color="000000"/>
            </w:tcBorders>
          </w:tcPr>
          <w:p w14:paraId="26C490D9"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Moderate Risk </w:t>
            </w:r>
          </w:p>
        </w:tc>
      </w:tr>
      <w:tr w:rsidR="00011FC8" w:rsidRPr="00011FC8" w14:paraId="0D8C1768"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307DC4BC"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Avery Place Subdivision </w:t>
            </w:r>
          </w:p>
        </w:tc>
        <w:tc>
          <w:tcPr>
            <w:tcW w:w="2285" w:type="dxa"/>
            <w:tcBorders>
              <w:top w:val="single" w:sz="4" w:space="0" w:color="000000"/>
              <w:left w:val="single" w:sz="4" w:space="0" w:color="000000"/>
              <w:bottom w:val="single" w:sz="4" w:space="0" w:color="000000"/>
              <w:right w:val="single" w:sz="4" w:space="0" w:color="000000"/>
            </w:tcBorders>
          </w:tcPr>
          <w:p w14:paraId="63F1200F"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71 </w:t>
            </w:r>
          </w:p>
        </w:tc>
        <w:tc>
          <w:tcPr>
            <w:tcW w:w="3745" w:type="dxa"/>
            <w:tcBorders>
              <w:top w:val="single" w:sz="4" w:space="0" w:color="000000"/>
              <w:left w:val="single" w:sz="4" w:space="0" w:color="000000"/>
              <w:bottom w:val="single" w:sz="4" w:space="0" w:color="000000"/>
              <w:right w:val="single" w:sz="4" w:space="0" w:color="000000"/>
            </w:tcBorders>
          </w:tcPr>
          <w:p w14:paraId="3467CF6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3597EFEA" w14:textId="77777777" w:rsidTr="00F16C1B">
        <w:trPr>
          <w:trHeight w:val="265"/>
        </w:trPr>
        <w:tc>
          <w:tcPr>
            <w:tcW w:w="3512" w:type="dxa"/>
            <w:tcBorders>
              <w:top w:val="single" w:sz="4" w:space="0" w:color="000000"/>
              <w:left w:val="single" w:sz="4" w:space="0" w:color="000000"/>
              <w:bottom w:val="single" w:sz="4" w:space="0" w:color="000000"/>
              <w:right w:val="single" w:sz="4" w:space="0" w:color="000000"/>
            </w:tcBorders>
          </w:tcPr>
          <w:p w14:paraId="526AAFB8"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Long Branch Meadows </w:t>
            </w:r>
          </w:p>
        </w:tc>
        <w:tc>
          <w:tcPr>
            <w:tcW w:w="2285" w:type="dxa"/>
            <w:tcBorders>
              <w:top w:val="single" w:sz="4" w:space="0" w:color="000000"/>
              <w:left w:val="single" w:sz="4" w:space="0" w:color="000000"/>
              <w:bottom w:val="single" w:sz="4" w:space="0" w:color="000000"/>
              <w:right w:val="single" w:sz="4" w:space="0" w:color="000000"/>
            </w:tcBorders>
          </w:tcPr>
          <w:p w14:paraId="61E415DC"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58 </w:t>
            </w:r>
          </w:p>
        </w:tc>
        <w:tc>
          <w:tcPr>
            <w:tcW w:w="3745" w:type="dxa"/>
            <w:tcBorders>
              <w:top w:val="single" w:sz="4" w:space="0" w:color="000000"/>
              <w:left w:val="single" w:sz="4" w:space="0" w:color="000000"/>
              <w:bottom w:val="single" w:sz="4" w:space="0" w:color="000000"/>
              <w:right w:val="single" w:sz="4" w:space="0" w:color="000000"/>
            </w:tcBorders>
          </w:tcPr>
          <w:p w14:paraId="062787F8"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14BE5E0F"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20DBAE0A"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Apple Blossom </w:t>
            </w:r>
          </w:p>
        </w:tc>
        <w:tc>
          <w:tcPr>
            <w:tcW w:w="2285" w:type="dxa"/>
            <w:tcBorders>
              <w:top w:val="single" w:sz="4" w:space="0" w:color="000000"/>
              <w:left w:val="single" w:sz="4" w:space="0" w:color="000000"/>
              <w:bottom w:val="single" w:sz="4" w:space="0" w:color="000000"/>
              <w:right w:val="single" w:sz="4" w:space="0" w:color="000000"/>
            </w:tcBorders>
          </w:tcPr>
          <w:p w14:paraId="26B07ACB"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58 </w:t>
            </w:r>
          </w:p>
        </w:tc>
        <w:tc>
          <w:tcPr>
            <w:tcW w:w="3745" w:type="dxa"/>
            <w:tcBorders>
              <w:top w:val="single" w:sz="4" w:space="0" w:color="000000"/>
              <w:left w:val="single" w:sz="4" w:space="0" w:color="000000"/>
              <w:bottom w:val="single" w:sz="4" w:space="0" w:color="000000"/>
              <w:right w:val="single" w:sz="4" w:space="0" w:color="000000"/>
            </w:tcBorders>
          </w:tcPr>
          <w:p w14:paraId="5B638A52"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2B21306F"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662B18FF"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Oxford College Area </w:t>
            </w:r>
          </w:p>
        </w:tc>
        <w:tc>
          <w:tcPr>
            <w:tcW w:w="2285" w:type="dxa"/>
            <w:tcBorders>
              <w:top w:val="single" w:sz="4" w:space="0" w:color="000000"/>
              <w:left w:val="single" w:sz="4" w:space="0" w:color="000000"/>
              <w:bottom w:val="single" w:sz="4" w:space="0" w:color="000000"/>
              <w:right w:val="single" w:sz="4" w:space="0" w:color="000000"/>
            </w:tcBorders>
          </w:tcPr>
          <w:p w14:paraId="1E6AEDA4"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43 </w:t>
            </w:r>
          </w:p>
        </w:tc>
        <w:tc>
          <w:tcPr>
            <w:tcW w:w="3745" w:type="dxa"/>
            <w:tcBorders>
              <w:top w:val="single" w:sz="4" w:space="0" w:color="000000"/>
              <w:left w:val="single" w:sz="4" w:space="0" w:color="000000"/>
              <w:bottom w:val="single" w:sz="4" w:space="0" w:color="000000"/>
              <w:right w:val="single" w:sz="4" w:space="0" w:color="000000"/>
            </w:tcBorders>
          </w:tcPr>
          <w:p w14:paraId="072B81DA"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3EBA08C6"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334BDA8E"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Keel Street </w:t>
            </w:r>
          </w:p>
        </w:tc>
        <w:tc>
          <w:tcPr>
            <w:tcW w:w="2285" w:type="dxa"/>
            <w:tcBorders>
              <w:top w:val="single" w:sz="4" w:space="0" w:color="000000"/>
              <w:left w:val="single" w:sz="4" w:space="0" w:color="000000"/>
              <w:bottom w:val="single" w:sz="4" w:space="0" w:color="000000"/>
              <w:right w:val="single" w:sz="4" w:space="0" w:color="000000"/>
            </w:tcBorders>
          </w:tcPr>
          <w:p w14:paraId="000C5753"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66 </w:t>
            </w:r>
          </w:p>
        </w:tc>
        <w:tc>
          <w:tcPr>
            <w:tcW w:w="3745" w:type="dxa"/>
            <w:tcBorders>
              <w:top w:val="single" w:sz="4" w:space="0" w:color="000000"/>
              <w:left w:val="single" w:sz="4" w:space="0" w:color="000000"/>
              <w:bottom w:val="single" w:sz="4" w:space="0" w:color="000000"/>
              <w:right w:val="single" w:sz="4" w:space="0" w:color="000000"/>
            </w:tcBorders>
          </w:tcPr>
          <w:p w14:paraId="747EC78B"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40353208" w14:textId="77777777" w:rsidTr="00F16C1B">
        <w:trPr>
          <w:trHeight w:val="262"/>
        </w:trPr>
        <w:tc>
          <w:tcPr>
            <w:tcW w:w="3512" w:type="dxa"/>
            <w:tcBorders>
              <w:top w:val="single" w:sz="4" w:space="0" w:color="000000"/>
              <w:left w:val="single" w:sz="4" w:space="0" w:color="000000"/>
              <w:bottom w:val="single" w:sz="4" w:space="0" w:color="000000"/>
              <w:right w:val="single" w:sz="4" w:space="0" w:color="000000"/>
            </w:tcBorders>
          </w:tcPr>
          <w:p w14:paraId="01EF5CFD"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sz w:val="22"/>
              </w:rPr>
              <w:t xml:space="preserve">Taber Forest  </w:t>
            </w:r>
          </w:p>
        </w:tc>
        <w:tc>
          <w:tcPr>
            <w:tcW w:w="2285" w:type="dxa"/>
            <w:tcBorders>
              <w:top w:val="single" w:sz="4" w:space="0" w:color="000000"/>
              <w:left w:val="single" w:sz="4" w:space="0" w:color="000000"/>
              <w:bottom w:val="single" w:sz="4" w:space="0" w:color="000000"/>
              <w:right w:val="single" w:sz="4" w:space="0" w:color="000000"/>
            </w:tcBorders>
          </w:tcPr>
          <w:p w14:paraId="56CF0D35"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68 </w:t>
            </w:r>
          </w:p>
        </w:tc>
        <w:tc>
          <w:tcPr>
            <w:tcW w:w="3745" w:type="dxa"/>
            <w:tcBorders>
              <w:top w:val="single" w:sz="4" w:space="0" w:color="000000"/>
              <w:left w:val="single" w:sz="4" w:space="0" w:color="000000"/>
              <w:bottom w:val="single" w:sz="4" w:space="0" w:color="000000"/>
              <w:right w:val="single" w:sz="4" w:space="0" w:color="000000"/>
            </w:tcBorders>
          </w:tcPr>
          <w:p w14:paraId="603A860B" w14:textId="77777777" w:rsidR="00011FC8" w:rsidRPr="00011FC8" w:rsidRDefault="00011FC8" w:rsidP="00011FC8">
            <w:pPr>
              <w:spacing w:line="259" w:lineRule="auto"/>
              <w:rPr>
                <w:rFonts w:ascii="Calibri" w:eastAsia="Calibri" w:hAnsi="Calibri" w:cs="Calibri"/>
                <w:color w:val="000000"/>
                <w:sz w:val="22"/>
              </w:rPr>
            </w:pPr>
            <w:r w:rsidRPr="00011FC8">
              <w:rPr>
                <w:b/>
                <w:color w:val="000000"/>
                <w:sz w:val="22"/>
              </w:rPr>
              <w:t xml:space="preserve">Low Risk </w:t>
            </w:r>
          </w:p>
        </w:tc>
      </w:tr>
      <w:tr w:rsidR="00011FC8" w:rsidRPr="00011FC8" w14:paraId="1A1EF114" w14:textId="77777777" w:rsidTr="00F16C1B">
        <w:trPr>
          <w:trHeight w:val="264"/>
        </w:trPr>
        <w:tc>
          <w:tcPr>
            <w:tcW w:w="3512" w:type="dxa"/>
            <w:tcBorders>
              <w:top w:val="single" w:sz="4" w:space="0" w:color="000000"/>
              <w:left w:val="single" w:sz="4" w:space="0" w:color="000000"/>
              <w:bottom w:val="single" w:sz="4" w:space="0" w:color="000000"/>
              <w:right w:val="single" w:sz="4" w:space="0" w:color="000000"/>
            </w:tcBorders>
          </w:tcPr>
          <w:p w14:paraId="53CD352C"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FF0000"/>
                <w:sz w:val="22"/>
              </w:rPr>
              <w:t xml:space="preserve">Newton County Average </w:t>
            </w:r>
          </w:p>
        </w:tc>
        <w:tc>
          <w:tcPr>
            <w:tcW w:w="2285" w:type="dxa"/>
            <w:tcBorders>
              <w:top w:val="single" w:sz="4" w:space="0" w:color="000000"/>
              <w:left w:val="single" w:sz="4" w:space="0" w:color="000000"/>
              <w:bottom w:val="single" w:sz="4" w:space="0" w:color="000000"/>
              <w:right w:val="single" w:sz="4" w:space="0" w:color="000000"/>
            </w:tcBorders>
          </w:tcPr>
          <w:p w14:paraId="027DB1C7" w14:textId="77777777" w:rsidR="00011FC8" w:rsidRPr="00011FC8" w:rsidRDefault="00011FC8" w:rsidP="00011FC8">
            <w:pPr>
              <w:spacing w:line="259" w:lineRule="auto"/>
              <w:rPr>
                <w:rFonts w:ascii="Calibri" w:eastAsia="Calibri" w:hAnsi="Calibri" w:cs="Calibri"/>
                <w:color w:val="000000"/>
                <w:sz w:val="22"/>
              </w:rPr>
            </w:pPr>
            <w:r w:rsidRPr="00011FC8">
              <w:rPr>
                <w:b/>
                <w:color w:val="FF0000"/>
                <w:sz w:val="22"/>
              </w:rPr>
              <w:t xml:space="preserve">88 </w:t>
            </w:r>
          </w:p>
        </w:tc>
        <w:tc>
          <w:tcPr>
            <w:tcW w:w="3745" w:type="dxa"/>
            <w:tcBorders>
              <w:top w:val="single" w:sz="4" w:space="0" w:color="000000"/>
              <w:left w:val="single" w:sz="4" w:space="0" w:color="000000"/>
              <w:bottom w:val="single" w:sz="4" w:space="0" w:color="000000"/>
              <w:right w:val="single" w:sz="4" w:space="0" w:color="000000"/>
            </w:tcBorders>
          </w:tcPr>
          <w:p w14:paraId="2B19DC23" w14:textId="77777777" w:rsidR="00011FC8" w:rsidRPr="00011FC8" w:rsidRDefault="00011FC8" w:rsidP="00011FC8">
            <w:pPr>
              <w:spacing w:line="259" w:lineRule="auto"/>
              <w:rPr>
                <w:rFonts w:ascii="Calibri" w:eastAsia="Calibri" w:hAnsi="Calibri" w:cs="Calibri"/>
                <w:color w:val="000000"/>
                <w:sz w:val="22"/>
              </w:rPr>
            </w:pPr>
            <w:r w:rsidRPr="00011FC8">
              <w:rPr>
                <w:b/>
                <w:color w:val="FF0000"/>
                <w:sz w:val="22"/>
              </w:rPr>
              <w:t xml:space="preserve">Moderate Hazard Risk </w:t>
            </w:r>
          </w:p>
        </w:tc>
      </w:tr>
    </w:tbl>
    <w:p w14:paraId="301345E3" w14:textId="77777777" w:rsidR="00011FC8" w:rsidRPr="00011FC8" w:rsidRDefault="00011FC8" w:rsidP="00011FC8">
      <w:pPr>
        <w:spacing w:after="0"/>
        <w:ind w:right="386"/>
        <w:rPr>
          <w:rFonts w:ascii="Calibri" w:eastAsia="Calibri" w:hAnsi="Calibri" w:cs="Calibri"/>
          <w:color w:val="000000"/>
          <w:sz w:val="22"/>
        </w:rPr>
      </w:pPr>
      <w:r w:rsidRPr="00011FC8">
        <w:rPr>
          <w:rFonts w:eastAsia="Times New Roman"/>
          <w:b/>
          <w:color w:val="000000"/>
          <w:sz w:val="22"/>
        </w:rPr>
        <w:t xml:space="preserve"> </w:t>
      </w:r>
    </w:p>
    <w:p w14:paraId="6E6CE31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250CA16" w14:textId="77777777" w:rsidR="00011FC8" w:rsidRPr="00011FC8" w:rsidRDefault="00011FC8" w:rsidP="00011FC8">
      <w:pPr>
        <w:spacing w:after="19" w:line="236" w:lineRule="auto"/>
        <w:ind w:right="10209"/>
        <w:jc w:val="both"/>
        <w:rPr>
          <w:rFonts w:ascii="Calibri" w:eastAsia="Calibri" w:hAnsi="Calibri" w:cs="Calibri"/>
          <w:color w:val="000000"/>
          <w:sz w:val="22"/>
        </w:rPr>
      </w:pPr>
      <w:r w:rsidRPr="00011FC8">
        <w:rPr>
          <w:rFonts w:eastAsia="Times New Roman"/>
          <w:color w:val="000000"/>
          <w:sz w:val="22"/>
        </w:rPr>
        <w:t xml:space="preserve">  </w:t>
      </w:r>
    </w:p>
    <w:p w14:paraId="50659B0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64F8A6F1"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eastAsia="Times New Roman"/>
          <w:color w:val="000000"/>
        </w:rPr>
        <w:t xml:space="preserve">These hazard ratings were completed by the Georgia Forestry Commission’s local office and Community Wildfire Protection Specialist during the month of May. The Georgia Forestry Commission Hazard and Wildfire Risk Assessment Score Sheets were used. This document evaluates communities (groups of homes) based upon six criteria: community access, surrounding vegetation, building construction, fire protection, utilities and additional rating factors. The cumulative wildfire hazard rating scores range from a low rating of 0 to 50 points to an extreme hazard rating with over 120 points.  The cumulative wildfire hazard rating scores help establish priorities for mitigation activities in the CWPP Action Plan.  Those various mitigation recommendations are provided below the action plan created for Newton County. </w:t>
      </w:r>
    </w:p>
    <w:p w14:paraId="3229581F"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77267EAA"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1AD6450F"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29240952"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66866375"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4CA2631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0CC005D5" w14:textId="77777777" w:rsidR="00011FC8" w:rsidRPr="00011FC8" w:rsidRDefault="00011FC8" w:rsidP="00011FC8">
      <w:pPr>
        <w:spacing w:after="0"/>
        <w:ind w:right="1743"/>
        <w:jc w:val="right"/>
        <w:rPr>
          <w:rFonts w:ascii="Calibri" w:eastAsia="Calibri" w:hAnsi="Calibri" w:cs="Calibri"/>
          <w:color w:val="000000"/>
          <w:sz w:val="22"/>
        </w:rPr>
      </w:pPr>
      <w:r w:rsidRPr="00011FC8">
        <w:rPr>
          <w:rFonts w:ascii="Calibri" w:eastAsia="Calibri" w:hAnsi="Calibri" w:cs="Calibri"/>
          <w:noProof/>
          <w:color w:val="000000"/>
          <w:sz w:val="22"/>
        </w:rPr>
        <w:drawing>
          <wp:inline distT="0" distB="0" distL="0" distR="0" wp14:anchorId="68CC2117" wp14:editId="7A1E69D3">
            <wp:extent cx="4619625" cy="3463925"/>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870" name="Picture 4870"/>
                    <pic:cNvPicPr/>
                  </pic:nvPicPr>
                  <pic:blipFill>
                    <a:blip r:embed="rId509"/>
                    <a:stretch>
                      <a:fillRect/>
                    </a:stretch>
                  </pic:blipFill>
                  <pic:spPr>
                    <a:xfrm>
                      <a:off x="0" y="0"/>
                      <a:ext cx="4619625" cy="3463925"/>
                    </a:xfrm>
                    <a:prstGeom prst="rect">
                      <a:avLst/>
                    </a:prstGeom>
                  </pic:spPr>
                </pic:pic>
              </a:graphicData>
            </a:graphic>
          </wp:inline>
        </w:drawing>
      </w:r>
      <w:r w:rsidRPr="00011FC8">
        <w:rPr>
          <w:rFonts w:eastAsia="Times New Roman"/>
          <w:color w:val="000000"/>
          <w:sz w:val="22"/>
        </w:rPr>
        <w:t xml:space="preserve"> </w:t>
      </w:r>
    </w:p>
    <w:p w14:paraId="3DAC70C1"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1B6E74AE" w14:textId="77777777" w:rsidR="00011FC8" w:rsidRPr="00011FC8" w:rsidRDefault="00011FC8" w:rsidP="00011FC8">
      <w:pPr>
        <w:spacing w:after="38"/>
        <w:jc w:val="left"/>
        <w:rPr>
          <w:rFonts w:ascii="Calibri" w:eastAsia="Calibri" w:hAnsi="Calibri" w:cs="Calibri"/>
          <w:color w:val="000000"/>
          <w:sz w:val="22"/>
        </w:rPr>
      </w:pPr>
      <w:r w:rsidRPr="00011FC8">
        <w:rPr>
          <w:rFonts w:eastAsia="Times New Roman"/>
          <w:color w:val="000000"/>
          <w:sz w:val="22"/>
        </w:rPr>
        <w:t xml:space="preserve"> </w:t>
      </w:r>
    </w:p>
    <w:p w14:paraId="777F0582" w14:textId="77777777" w:rsidR="00011FC8" w:rsidRPr="00011FC8" w:rsidRDefault="00011FC8" w:rsidP="00011FC8">
      <w:pPr>
        <w:spacing w:after="36"/>
        <w:jc w:val="left"/>
        <w:rPr>
          <w:rFonts w:ascii="Calibri" w:eastAsia="Calibri" w:hAnsi="Calibri" w:cs="Calibri"/>
          <w:color w:val="000000"/>
          <w:sz w:val="22"/>
        </w:rPr>
      </w:pPr>
      <w:r w:rsidRPr="00011FC8">
        <w:rPr>
          <w:rFonts w:eastAsia="Times New Roman"/>
          <w:color w:val="000000"/>
          <w:sz w:val="22"/>
        </w:rPr>
        <w:t xml:space="preserve"> </w:t>
      </w:r>
    </w:p>
    <w:p w14:paraId="5F03454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1B86D5EC" w14:textId="77777777" w:rsidR="00011FC8" w:rsidRPr="00011FC8" w:rsidRDefault="00011FC8" w:rsidP="00011FC8">
      <w:pPr>
        <w:keepNext/>
        <w:keepLines/>
        <w:shd w:val="clear" w:color="auto" w:fill="E5E5E5"/>
        <w:tabs>
          <w:tab w:val="center" w:pos="5204"/>
        </w:tabs>
        <w:spacing w:after="0"/>
        <w:jc w:val="left"/>
        <w:outlineLvl w:val="3"/>
        <w:rPr>
          <w:rFonts w:eastAsia="Times New Roman"/>
          <w:b/>
          <w:color w:val="000000"/>
          <w:sz w:val="26"/>
        </w:rPr>
      </w:pPr>
      <w:r w:rsidRPr="00011FC8">
        <w:rPr>
          <w:rFonts w:eastAsia="Times New Roman"/>
          <w:b/>
          <w:color w:val="000000"/>
          <w:sz w:val="32"/>
        </w:rPr>
        <w:t>VI.</w:t>
      </w:r>
      <w:r w:rsidRPr="00011FC8">
        <w:rPr>
          <w:rFonts w:eastAsia="Times New Roman"/>
          <w:b/>
          <w:color w:val="000000"/>
          <w:sz w:val="26"/>
        </w:rPr>
        <w:t xml:space="preserve"> </w:t>
      </w:r>
      <w:r w:rsidRPr="00011FC8">
        <w:rPr>
          <w:rFonts w:eastAsia="Times New Roman"/>
          <w:b/>
          <w:color w:val="000000"/>
          <w:sz w:val="32"/>
        </w:rPr>
        <w:t>C</w:t>
      </w:r>
      <w:r w:rsidRPr="00011FC8">
        <w:rPr>
          <w:rFonts w:eastAsia="Times New Roman"/>
          <w:b/>
          <w:color w:val="000000"/>
          <w:sz w:val="26"/>
        </w:rPr>
        <w:t xml:space="preserve">OMMUNITY </w:t>
      </w:r>
      <w:r w:rsidRPr="00011FC8">
        <w:rPr>
          <w:rFonts w:eastAsia="Times New Roman"/>
          <w:b/>
          <w:color w:val="000000"/>
          <w:sz w:val="32"/>
        </w:rPr>
        <w:t>H</w:t>
      </w:r>
      <w:r w:rsidRPr="00011FC8">
        <w:rPr>
          <w:rFonts w:eastAsia="Times New Roman"/>
          <w:b/>
          <w:color w:val="000000"/>
          <w:sz w:val="26"/>
        </w:rPr>
        <w:t xml:space="preserve">AZARDS </w:t>
      </w:r>
      <w:r w:rsidRPr="00011FC8">
        <w:rPr>
          <w:rFonts w:eastAsia="Times New Roman"/>
          <w:b/>
          <w:color w:val="000000"/>
          <w:sz w:val="32"/>
        </w:rPr>
        <w:t>M</w:t>
      </w:r>
      <w:r w:rsidRPr="00011FC8">
        <w:rPr>
          <w:rFonts w:eastAsia="Times New Roman"/>
          <w:b/>
          <w:color w:val="000000"/>
          <w:sz w:val="26"/>
        </w:rPr>
        <w:t>APS</w:t>
      </w:r>
      <w:r w:rsidRPr="00011FC8">
        <w:rPr>
          <w:rFonts w:eastAsia="Times New Roman"/>
          <w:b/>
          <w:color w:val="000000"/>
          <w:sz w:val="32"/>
        </w:rPr>
        <w:t xml:space="preserve"> </w:t>
      </w:r>
      <w:r w:rsidRPr="00011FC8">
        <w:rPr>
          <w:rFonts w:eastAsia="Times New Roman"/>
          <w:b/>
          <w:color w:val="000000"/>
          <w:sz w:val="32"/>
        </w:rPr>
        <w:tab/>
        <w:t xml:space="preserve"> </w:t>
      </w:r>
    </w:p>
    <w:p w14:paraId="1EC979A1" w14:textId="77777777" w:rsidR="00011FC8" w:rsidRPr="00011FC8" w:rsidRDefault="00011FC8" w:rsidP="00011FC8">
      <w:pPr>
        <w:spacing w:after="4"/>
        <w:jc w:val="left"/>
        <w:rPr>
          <w:rFonts w:ascii="Calibri" w:eastAsia="Calibri" w:hAnsi="Calibri" w:cs="Calibri"/>
          <w:color w:val="000000"/>
          <w:sz w:val="22"/>
        </w:rPr>
      </w:pPr>
      <w:r w:rsidRPr="00011FC8">
        <w:rPr>
          <w:rFonts w:eastAsia="Times New Roman"/>
          <w:color w:val="000000"/>
          <w:sz w:val="22"/>
        </w:rPr>
        <w:t xml:space="preserve"> </w:t>
      </w:r>
    </w:p>
    <w:p w14:paraId="324BE67D" w14:textId="77777777" w:rsidR="00011FC8" w:rsidRPr="00011FC8" w:rsidRDefault="00011FC8" w:rsidP="00011FC8">
      <w:pPr>
        <w:spacing w:after="119"/>
        <w:jc w:val="lef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inline distT="0" distB="0" distL="0" distR="0" wp14:anchorId="7BCEAC8C" wp14:editId="42BE8273">
                <wp:extent cx="5541498" cy="4239792"/>
                <wp:effectExtent l="0" t="0" r="0" b="0"/>
                <wp:docPr id="39804" name="Group 39804"/>
                <wp:cNvGraphicFramePr/>
                <a:graphic xmlns:a="http://schemas.openxmlformats.org/drawingml/2006/main">
                  <a:graphicData uri="http://schemas.microsoft.com/office/word/2010/wordprocessingGroup">
                    <wpg:wgp>
                      <wpg:cNvGrpSpPr/>
                      <wpg:grpSpPr>
                        <a:xfrm>
                          <a:off x="0" y="0"/>
                          <a:ext cx="5541498" cy="4239792"/>
                          <a:chOff x="0" y="0"/>
                          <a:chExt cx="5541498" cy="4239792"/>
                        </a:xfrm>
                      </wpg:grpSpPr>
                      <wps:wsp>
                        <wps:cNvPr id="4904" name="Shape 4904"/>
                        <wps:cNvSpPr/>
                        <wps:spPr>
                          <a:xfrm>
                            <a:off x="0" y="0"/>
                            <a:ext cx="5541498" cy="4239792"/>
                          </a:xfrm>
                          <a:custGeom>
                            <a:avLst/>
                            <a:gdLst/>
                            <a:ahLst/>
                            <a:cxnLst/>
                            <a:rect l="0" t="0" r="0" b="0"/>
                            <a:pathLst>
                              <a:path w="5541498" h="4239792">
                                <a:moveTo>
                                  <a:pt x="0" y="2119862"/>
                                </a:moveTo>
                                <a:lnTo>
                                  <a:pt x="0" y="0"/>
                                </a:lnTo>
                                <a:lnTo>
                                  <a:pt x="5541498" y="0"/>
                                </a:lnTo>
                                <a:lnTo>
                                  <a:pt x="5541498" y="4239792"/>
                                </a:lnTo>
                                <a:lnTo>
                                  <a:pt x="0" y="4239792"/>
                                </a:lnTo>
                                <a:lnTo>
                                  <a:pt x="0" y="2119862"/>
                                </a:lnTo>
                              </a:path>
                            </a:pathLst>
                          </a:custGeom>
                          <a:noFill/>
                          <a:ln w="7181" cap="sq" cmpd="sng" algn="ctr">
                            <a:solidFill>
                              <a:srgbClr val="000000"/>
                            </a:solidFill>
                            <a:prstDash val="solid"/>
                            <a:miter lim="127000"/>
                          </a:ln>
                          <a:effectLst/>
                        </wps:spPr>
                        <wps:bodyPr/>
                      </wps:wsp>
                      <pic:pic xmlns:pic="http://schemas.openxmlformats.org/drawingml/2006/picture">
                        <pic:nvPicPr>
                          <pic:cNvPr id="4905" name="Picture 4905"/>
                          <pic:cNvPicPr/>
                        </pic:nvPicPr>
                        <pic:blipFill>
                          <a:blip r:embed="rId510"/>
                          <a:stretch>
                            <a:fillRect/>
                          </a:stretch>
                        </pic:blipFill>
                        <pic:spPr>
                          <a:xfrm>
                            <a:off x="48657" y="395470"/>
                            <a:ext cx="4207307" cy="404609"/>
                          </a:xfrm>
                          <a:prstGeom prst="rect">
                            <a:avLst/>
                          </a:prstGeom>
                        </pic:spPr>
                      </pic:pic>
                      <pic:pic xmlns:pic="http://schemas.openxmlformats.org/drawingml/2006/picture">
                        <pic:nvPicPr>
                          <pic:cNvPr id="4906" name="Picture 4906"/>
                          <pic:cNvPicPr/>
                        </pic:nvPicPr>
                        <pic:blipFill>
                          <a:blip r:embed="rId511"/>
                          <a:stretch>
                            <a:fillRect/>
                          </a:stretch>
                        </pic:blipFill>
                        <pic:spPr>
                          <a:xfrm>
                            <a:off x="48657" y="798244"/>
                            <a:ext cx="4207307" cy="404609"/>
                          </a:xfrm>
                          <a:prstGeom prst="rect">
                            <a:avLst/>
                          </a:prstGeom>
                        </pic:spPr>
                      </pic:pic>
                      <pic:pic xmlns:pic="http://schemas.openxmlformats.org/drawingml/2006/picture">
                        <pic:nvPicPr>
                          <pic:cNvPr id="4907" name="Picture 4907"/>
                          <pic:cNvPicPr/>
                        </pic:nvPicPr>
                        <pic:blipFill>
                          <a:blip r:embed="rId512"/>
                          <a:stretch>
                            <a:fillRect/>
                          </a:stretch>
                        </pic:blipFill>
                        <pic:spPr>
                          <a:xfrm>
                            <a:off x="48657" y="1201093"/>
                            <a:ext cx="4207307" cy="404609"/>
                          </a:xfrm>
                          <a:prstGeom prst="rect">
                            <a:avLst/>
                          </a:prstGeom>
                        </pic:spPr>
                      </pic:pic>
                      <pic:pic xmlns:pic="http://schemas.openxmlformats.org/drawingml/2006/picture">
                        <pic:nvPicPr>
                          <pic:cNvPr id="4908" name="Picture 4908"/>
                          <pic:cNvPicPr/>
                        </pic:nvPicPr>
                        <pic:blipFill>
                          <a:blip r:embed="rId513"/>
                          <a:stretch>
                            <a:fillRect/>
                          </a:stretch>
                        </pic:blipFill>
                        <pic:spPr>
                          <a:xfrm>
                            <a:off x="48657" y="1603897"/>
                            <a:ext cx="4207307" cy="404429"/>
                          </a:xfrm>
                          <a:prstGeom prst="rect">
                            <a:avLst/>
                          </a:prstGeom>
                        </pic:spPr>
                      </pic:pic>
                      <pic:pic xmlns:pic="http://schemas.openxmlformats.org/drawingml/2006/picture">
                        <pic:nvPicPr>
                          <pic:cNvPr id="4909" name="Picture 4909"/>
                          <pic:cNvPicPr/>
                        </pic:nvPicPr>
                        <pic:blipFill>
                          <a:blip r:embed="rId514"/>
                          <a:stretch>
                            <a:fillRect/>
                          </a:stretch>
                        </pic:blipFill>
                        <pic:spPr>
                          <a:xfrm>
                            <a:off x="48657" y="2006566"/>
                            <a:ext cx="4207307" cy="404609"/>
                          </a:xfrm>
                          <a:prstGeom prst="rect">
                            <a:avLst/>
                          </a:prstGeom>
                        </pic:spPr>
                      </pic:pic>
                      <pic:pic xmlns:pic="http://schemas.openxmlformats.org/drawingml/2006/picture">
                        <pic:nvPicPr>
                          <pic:cNvPr id="4910" name="Picture 4910"/>
                          <pic:cNvPicPr/>
                        </pic:nvPicPr>
                        <pic:blipFill>
                          <a:blip r:embed="rId515"/>
                          <a:stretch>
                            <a:fillRect/>
                          </a:stretch>
                        </pic:blipFill>
                        <pic:spPr>
                          <a:xfrm>
                            <a:off x="48657" y="2409339"/>
                            <a:ext cx="4207307" cy="404609"/>
                          </a:xfrm>
                          <a:prstGeom prst="rect">
                            <a:avLst/>
                          </a:prstGeom>
                        </pic:spPr>
                      </pic:pic>
                      <pic:pic xmlns:pic="http://schemas.openxmlformats.org/drawingml/2006/picture">
                        <pic:nvPicPr>
                          <pic:cNvPr id="4911" name="Picture 4911"/>
                          <pic:cNvPicPr/>
                        </pic:nvPicPr>
                        <pic:blipFill>
                          <a:blip r:embed="rId516"/>
                          <a:stretch>
                            <a:fillRect/>
                          </a:stretch>
                        </pic:blipFill>
                        <pic:spPr>
                          <a:xfrm>
                            <a:off x="48657" y="2812143"/>
                            <a:ext cx="4207307" cy="404429"/>
                          </a:xfrm>
                          <a:prstGeom prst="rect">
                            <a:avLst/>
                          </a:prstGeom>
                        </pic:spPr>
                      </pic:pic>
                      <pic:pic xmlns:pic="http://schemas.openxmlformats.org/drawingml/2006/picture">
                        <pic:nvPicPr>
                          <pic:cNvPr id="4912" name="Picture 4912"/>
                          <pic:cNvPicPr/>
                        </pic:nvPicPr>
                        <pic:blipFill>
                          <a:blip r:embed="rId517"/>
                          <a:stretch>
                            <a:fillRect/>
                          </a:stretch>
                        </pic:blipFill>
                        <pic:spPr>
                          <a:xfrm>
                            <a:off x="48657" y="3214812"/>
                            <a:ext cx="4207307" cy="404609"/>
                          </a:xfrm>
                          <a:prstGeom prst="rect">
                            <a:avLst/>
                          </a:prstGeom>
                        </pic:spPr>
                      </pic:pic>
                      <pic:pic xmlns:pic="http://schemas.openxmlformats.org/drawingml/2006/picture">
                        <pic:nvPicPr>
                          <pic:cNvPr id="4913" name="Picture 4913"/>
                          <pic:cNvPicPr/>
                        </pic:nvPicPr>
                        <pic:blipFill>
                          <a:blip r:embed="rId518"/>
                          <a:stretch>
                            <a:fillRect/>
                          </a:stretch>
                        </pic:blipFill>
                        <pic:spPr>
                          <a:xfrm>
                            <a:off x="48657" y="3617608"/>
                            <a:ext cx="4207307" cy="404609"/>
                          </a:xfrm>
                          <a:prstGeom prst="rect">
                            <a:avLst/>
                          </a:prstGeom>
                        </pic:spPr>
                      </pic:pic>
                      <pic:pic xmlns:pic="http://schemas.openxmlformats.org/drawingml/2006/picture">
                        <pic:nvPicPr>
                          <pic:cNvPr id="4914" name="Picture 4914"/>
                          <pic:cNvPicPr/>
                        </pic:nvPicPr>
                        <pic:blipFill>
                          <a:blip r:embed="rId519"/>
                          <a:stretch>
                            <a:fillRect/>
                          </a:stretch>
                        </pic:blipFill>
                        <pic:spPr>
                          <a:xfrm>
                            <a:off x="48657" y="4020419"/>
                            <a:ext cx="4207307" cy="170862"/>
                          </a:xfrm>
                          <a:prstGeom prst="rect">
                            <a:avLst/>
                          </a:prstGeom>
                        </pic:spPr>
                      </pic:pic>
                      <wps:wsp>
                        <wps:cNvPr id="4915" name="Shape 4915"/>
                        <wps:cNvSpPr/>
                        <wps:spPr>
                          <a:xfrm>
                            <a:off x="48657" y="395433"/>
                            <a:ext cx="4207322" cy="3794051"/>
                          </a:xfrm>
                          <a:custGeom>
                            <a:avLst/>
                            <a:gdLst/>
                            <a:ahLst/>
                            <a:cxnLst/>
                            <a:rect l="0" t="0" r="0" b="0"/>
                            <a:pathLst>
                              <a:path w="4207322" h="3794051">
                                <a:moveTo>
                                  <a:pt x="0" y="1897090"/>
                                </a:moveTo>
                                <a:lnTo>
                                  <a:pt x="0" y="0"/>
                                </a:lnTo>
                                <a:lnTo>
                                  <a:pt x="4207322" y="0"/>
                                </a:lnTo>
                                <a:lnTo>
                                  <a:pt x="4207322" y="3794051"/>
                                </a:lnTo>
                                <a:lnTo>
                                  <a:pt x="0" y="3794051"/>
                                </a:lnTo>
                                <a:lnTo>
                                  <a:pt x="0" y="1897090"/>
                                </a:lnTo>
                              </a:path>
                            </a:pathLst>
                          </a:custGeom>
                          <a:noFill/>
                          <a:ln w="3590" cap="sq" cmpd="sng" algn="ctr">
                            <a:solidFill>
                              <a:srgbClr val="000000"/>
                            </a:solidFill>
                            <a:prstDash val="solid"/>
                            <a:miter lim="127000"/>
                          </a:ln>
                          <a:effectLst/>
                        </wps:spPr>
                        <wps:bodyPr/>
                      </wps:wsp>
                      <wps:wsp>
                        <wps:cNvPr id="4917" name="Rectangle 4917"/>
                        <wps:cNvSpPr/>
                        <wps:spPr>
                          <a:xfrm>
                            <a:off x="4446634" y="1058162"/>
                            <a:ext cx="63792" cy="85017"/>
                          </a:xfrm>
                          <a:prstGeom prst="rect">
                            <a:avLst/>
                          </a:prstGeom>
                          <a:ln>
                            <a:noFill/>
                          </a:ln>
                        </wps:spPr>
                        <wps:txbx>
                          <w:txbxContent>
                            <w:p w14:paraId="355CFF22" w14:textId="77777777" w:rsidR="00E41235" w:rsidRDefault="00E41235" w:rsidP="00011FC8">
                              <w:r>
                                <w:rPr>
                                  <w:rFonts w:ascii="Calibri" w:eastAsia="Calibri" w:hAnsi="Calibri" w:cs="Calibri"/>
                                  <w:color w:val="FFFFFF"/>
                                  <w:w w:val="107"/>
                                  <w:sz w:val="11"/>
                                </w:rPr>
                                <w:t>Ñ</w:t>
                              </w:r>
                            </w:p>
                          </w:txbxContent>
                        </wps:txbx>
                        <wps:bodyPr horzOverflow="overflow" vert="horz" lIns="0" tIns="0" rIns="0" bIns="0" rtlCol="0">
                          <a:noAutofit/>
                        </wps:bodyPr>
                      </wps:wsp>
                      <wps:wsp>
                        <wps:cNvPr id="4918" name="Rectangle 4918"/>
                        <wps:cNvSpPr/>
                        <wps:spPr>
                          <a:xfrm>
                            <a:off x="4423112" y="1032686"/>
                            <a:ext cx="125354" cy="163716"/>
                          </a:xfrm>
                          <a:prstGeom prst="rect">
                            <a:avLst/>
                          </a:prstGeom>
                          <a:ln>
                            <a:noFill/>
                          </a:ln>
                        </wps:spPr>
                        <wps:txbx>
                          <w:txbxContent>
                            <w:p w14:paraId="67C6E1C0" w14:textId="77777777" w:rsidR="00E41235" w:rsidRDefault="00E41235" w:rsidP="00011FC8">
                              <w:r>
                                <w:rPr>
                                  <w:rFonts w:ascii="Calibri" w:eastAsia="Calibri" w:hAnsi="Calibri" w:cs="Calibri"/>
                                  <w:color w:val="003893"/>
                                  <w:w w:val="183"/>
                                  <w:sz w:val="21"/>
                                </w:rPr>
                                <w:t>¨</w:t>
                              </w:r>
                            </w:p>
                          </w:txbxContent>
                        </wps:txbx>
                        <wps:bodyPr horzOverflow="overflow" vert="horz" lIns="0" tIns="0" rIns="0" bIns="0" rtlCol="0">
                          <a:noAutofit/>
                        </wps:bodyPr>
                      </wps:wsp>
                      <wps:wsp>
                        <wps:cNvPr id="4919" name="Rectangle 4919"/>
                        <wps:cNvSpPr/>
                        <wps:spPr>
                          <a:xfrm>
                            <a:off x="4541775" y="1083818"/>
                            <a:ext cx="860622" cy="50584"/>
                          </a:xfrm>
                          <a:prstGeom prst="rect">
                            <a:avLst/>
                          </a:prstGeom>
                          <a:ln>
                            <a:noFill/>
                          </a:ln>
                        </wps:spPr>
                        <wps:txbx>
                          <w:txbxContent>
                            <w:p w14:paraId="56FD090F" w14:textId="77777777" w:rsidR="00E41235" w:rsidRDefault="00E41235" w:rsidP="00011FC8">
                              <w:r>
                                <w:rPr>
                                  <w:rFonts w:ascii="Arial" w:eastAsia="Arial" w:hAnsi="Arial" w:cs="Arial"/>
                                  <w:sz w:val="5"/>
                                </w:rPr>
                                <w:t>Initial Dispatch Locations - 217-Newton, GA</w:t>
                              </w:r>
                            </w:p>
                          </w:txbxContent>
                        </wps:txbx>
                        <wps:bodyPr horzOverflow="overflow" vert="horz" lIns="0" tIns="0" rIns="0" bIns="0" rtlCol="0">
                          <a:noAutofit/>
                        </wps:bodyPr>
                      </wps:wsp>
                      <wps:wsp>
                        <wps:cNvPr id="4920" name="Rectangle 4920"/>
                        <wps:cNvSpPr/>
                        <wps:spPr>
                          <a:xfrm>
                            <a:off x="4433899" y="1163815"/>
                            <a:ext cx="55160" cy="59251"/>
                          </a:xfrm>
                          <a:prstGeom prst="rect">
                            <a:avLst/>
                          </a:prstGeom>
                          <a:ln>
                            <a:noFill/>
                          </a:ln>
                        </wps:spPr>
                        <wps:txbx>
                          <w:txbxContent>
                            <w:p w14:paraId="01810436" w14:textId="77777777" w:rsidR="00E41235" w:rsidRDefault="00E41235" w:rsidP="00011FC8">
                              <w:r>
                                <w:rPr>
                                  <w:rFonts w:ascii="Calibri" w:eastAsia="Calibri" w:hAnsi="Calibri" w:cs="Calibri"/>
                                  <w:color w:val="FFFFFF"/>
                                  <w:w w:val="286"/>
                                  <w:sz w:val="9"/>
                                </w:rPr>
                                <w:t>I</w:t>
                              </w:r>
                            </w:p>
                          </w:txbxContent>
                        </wps:txbx>
                        <wps:bodyPr horzOverflow="overflow" vert="horz" lIns="0" tIns="0" rIns="0" bIns="0" rtlCol="0">
                          <a:noAutofit/>
                        </wps:bodyPr>
                      </wps:wsp>
                      <wps:wsp>
                        <wps:cNvPr id="4921" name="Rectangle 4921"/>
                        <wps:cNvSpPr/>
                        <wps:spPr>
                          <a:xfrm>
                            <a:off x="4433899" y="1165613"/>
                            <a:ext cx="55160" cy="59251"/>
                          </a:xfrm>
                          <a:prstGeom prst="rect">
                            <a:avLst/>
                          </a:prstGeom>
                          <a:ln>
                            <a:noFill/>
                          </a:ln>
                        </wps:spPr>
                        <wps:txbx>
                          <w:txbxContent>
                            <w:p w14:paraId="7444F344" w14:textId="77777777" w:rsidR="00E41235" w:rsidRDefault="00E41235" w:rsidP="00011FC8">
                              <w:r>
                                <w:rPr>
                                  <w:rFonts w:ascii="Calibri" w:eastAsia="Calibri" w:hAnsi="Calibri" w:cs="Calibri"/>
                                  <w:color w:val="003893"/>
                                  <w:w w:val="130"/>
                                  <w:sz w:val="9"/>
                                </w:rPr>
                                <w:t>C</w:t>
                              </w:r>
                            </w:p>
                          </w:txbxContent>
                        </wps:txbx>
                        <wps:bodyPr horzOverflow="overflow" vert="horz" lIns="0" tIns="0" rIns="0" bIns="0" rtlCol="0">
                          <a:noAutofit/>
                        </wps:bodyPr>
                      </wps:wsp>
                      <wps:wsp>
                        <wps:cNvPr id="4922" name="Rectangle 4922"/>
                        <wps:cNvSpPr/>
                        <wps:spPr>
                          <a:xfrm>
                            <a:off x="4522072" y="1173782"/>
                            <a:ext cx="550428" cy="50583"/>
                          </a:xfrm>
                          <a:prstGeom prst="rect">
                            <a:avLst/>
                          </a:prstGeom>
                          <a:ln>
                            <a:noFill/>
                          </a:ln>
                        </wps:spPr>
                        <wps:txbx>
                          <w:txbxContent>
                            <w:p w14:paraId="5FE74C3D" w14:textId="77777777" w:rsidR="00E41235" w:rsidRDefault="00E41235" w:rsidP="00011FC8">
                              <w:r>
                                <w:rPr>
                                  <w:rFonts w:ascii="Arial" w:eastAsia="Arial" w:hAnsi="Arial" w:cs="Arial"/>
                                  <w:sz w:val="5"/>
                                </w:rPr>
                                <w:t>Hospitals - 217-Newton, GA</w:t>
                              </w:r>
                            </w:p>
                          </w:txbxContent>
                        </wps:txbx>
                        <wps:bodyPr horzOverflow="overflow" vert="horz" lIns="0" tIns="0" rIns="0" bIns="0" rtlCol="0">
                          <a:noAutofit/>
                        </wps:bodyPr>
                      </wps:wsp>
                      <wps:wsp>
                        <wps:cNvPr id="4923" name="Rectangle 4923"/>
                        <wps:cNvSpPr/>
                        <wps:spPr>
                          <a:xfrm>
                            <a:off x="4433899" y="1220651"/>
                            <a:ext cx="55160" cy="55785"/>
                          </a:xfrm>
                          <a:prstGeom prst="rect">
                            <a:avLst/>
                          </a:prstGeom>
                          <a:ln>
                            <a:noFill/>
                          </a:ln>
                        </wps:spPr>
                        <wps:txbx>
                          <w:txbxContent>
                            <w:p w14:paraId="7D37B858" w14:textId="77777777" w:rsidR="00E41235" w:rsidRDefault="00E41235" w:rsidP="00011FC8">
                              <w:proofErr w:type="gramStart"/>
                              <w:r>
                                <w:rPr>
                                  <w:rFonts w:ascii="Calibri" w:eastAsia="Calibri" w:hAnsi="Calibri" w:cs="Calibri"/>
                                  <w:color w:val="730000"/>
                                  <w:w w:val="134"/>
                                  <w:sz w:val="9"/>
                                </w:rPr>
                                <w:t>n</w:t>
                              </w:r>
                              <w:proofErr w:type="gramEnd"/>
                            </w:p>
                          </w:txbxContent>
                        </wps:txbx>
                        <wps:bodyPr horzOverflow="overflow" vert="horz" lIns="0" tIns="0" rIns="0" bIns="0" rtlCol="0">
                          <a:noAutofit/>
                        </wps:bodyPr>
                      </wps:wsp>
                      <wps:wsp>
                        <wps:cNvPr id="4924" name="Rectangle 4924"/>
                        <wps:cNvSpPr/>
                        <wps:spPr>
                          <a:xfrm>
                            <a:off x="4522072" y="1225917"/>
                            <a:ext cx="526563" cy="50583"/>
                          </a:xfrm>
                          <a:prstGeom prst="rect">
                            <a:avLst/>
                          </a:prstGeom>
                          <a:ln>
                            <a:noFill/>
                          </a:ln>
                        </wps:spPr>
                        <wps:txbx>
                          <w:txbxContent>
                            <w:p w14:paraId="12513188" w14:textId="77777777" w:rsidR="00E41235" w:rsidRDefault="00E41235" w:rsidP="00011FC8">
                              <w:r>
                                <w:rPr>
                                  <w:rFonts w:ascii="Arial" w:eastAsia="Arial" w:hAnsi="Arial" w:cs="Arial"/>
                                  <w:sz w:val="5"/>
                                </w:rPr>
                                <w:t>Schools - 217-Newton, GA</w:t>
                              </w:r>
                            </w:p>
                          </w:txbxContent>
                        </wps:txbx>
                        <wps:bodyPr horzOverflow="overflow" vert="horz" lIns="0" tIns="0" rIns="0" bIns="0" rtlCol="0">
                          <a:noAutofit/>
                        </wps:bodyPr>
                      </wps:wsp>
                      <wps:wsp>
                        <wps:cNvPr id="4927" name="Rectangle 4927"/>
                        <wps:cNvSpPr/>
                        <wps:spPr>
                          <a:xfrm>
                            <a:off x="4522072" y="1276179"/>
                            <a:ext cx="521754" cy="50584"/>
                          </a:xfrm>
                          <a:prstGeom prst="rect">
                            <a:avLst/>
                          </a:prstGeom>
                          <a:ln>
                            <a:noFill/>
                          </a:ln>
                        </wps:spPr>
                        <wps:txbx>
                          <w:txbxContent>
                            <w:p w14:paraId="406814AA" w14:textId="77777777" w:rsidR="00E41235" w:rsidRDefault="00E41235" w:rsidP="00011FC8">
                              <w:r>
                                <w:rPr>
                                  <w:rFonts w:ascii="Arial" w:eastAsia="Arial" w:hAnsi="Arial" w:cs="Arial"/>
                                  <w:sz w:val="5"/>
                                </w:rPr>
                                <w:t>Airports - 217-Newton, GA</w:t>
                              </w:r>
                            </w:p>
                          </w:txbxContent>
                        </wps:txbx>
                        <wps:bodyPr horzOverflow="overflow" vert="horz" lIns="0" tIns="0" rIns="0" bIns="0" rtlCol="0">
                          <a:noAutofit/>
                        </wps:bodyPr>
                      </wps:wsp>
                      <wps:wsp>
                        <wps:cNvPr id="4928" name="Shape 4928"/>
                        <wps:cNvSpPr/>
                        <wps:spPr>
                          <a:xfrm>
                            <a:off x="4403334" y="1343004"/>
                            <a:ext cx="100759" cy="0"/>
                          </a:xfrm>
                          <a:custGeom>
                            <a:avLst/>
                            <a:gdLst/>
                            <a:ahLst/>
                            <a:cxnLst/>
                            <a:rect l="0" t="0" r="0" b="0"/>
                            <a:pathLst>
                              <a:path w="100759">
                                <a:moveTo>
                                  <a:pt x="0" y="0"/>
                                </a:moveTo>
                                <a:lnTo>
                                  <a:pt x="100759" y="0"/>
                                </a:lnTo>
                              </a:path>
                            </a:pathLst>
                          </a:custGeom>
                          <a:noFill/>
                          <a:ln w="14362" cap="flat" cmpd="sng" algn="ctr">
                            <a:solidFill>
                              <a:srgbClr val="FA3411"/>
                            </a:solidFill>
                            <a:prstDash val="solid"/>
                            <a:round/>
                          </a:ln>
                          <a:effectLst/>
                        </wps:spPr>
                        <wps:bodyPr/>
                      </wps:wsp>
                      <wps:wsp>
                        <wps:cNvPr id="4929" name="Rectangle 4929"/>
                        <wps:cNvSpPr/>
                        <wps:spPr>
                          <a:xfrm>
                            <a:off x="4522072" y="1324869"/>
                            <a:ext cx="664941" cy="50583"/>
                          </a:xfrm>
                          <a:prstGeom prst="rect">
                            <a:avLst/>
                          </a:prstGeom>
                          <a:ln>
                            <a:noFill/>
                          </a:ln>
                        </wps:spPr>
                        <wps:txbx>
                          <w:txbxContent>
                            <w:p w14:paraId="7A3A18A4" w14:textId="77777777" w:rsidR="00E41235" w:rsidRDefault="00E41235" w:rsidP="00011FC8">
                              <w:r>
                                <w:rPr>
                                  <w:rFonts w:ascii="Arial" w:eastAsia="Arial" w:hAnsi="Arial" w:cs="Arial"/>
                                  <w:sz w:val="5"/>
                                </w:rPr>
                                <w:t>Roads, Level 1 - 217-Newton, GA</w:t>
                              </w:r>
                            </w:p>
                          </w:txbxContent>
                        </wps:txbx>
                        <wps:bodyPr horzOverflow="overflow" vert="horz" lIns="0" tIns="0" rIns="0" bIns="0" rtlCol="0">
                          <a:noAutofit/>
                        </wps:bodyPr>
                      </wps:wsp>
                      <wps:wsp>
                        <wps:cNvPr id="4930" name="Shape 4930"/>
                        <wps:cNvSpPr/>
                        <wps:spPr>
                          <a:xfrm>
                            <a:off x="4403334" y="1391693"/>
                            <a:ext cx="100759" cy="0"/>
                          </a:xfrm>
                          <a:custGeom>
                            <a:avLst/>
                            <a:gdLst/>
                            <a:ahLst/>
                            <a:cxnLst/>
                            <a:rect l="0" t="0" r="0" b="0"/>
                            <a:pathLst>
                              <a:path w="100759">
                                <a:moveTo>
                                  <a:pt x="0" y="0"/>
                                </a:moveTo>
                                <a:lnTo>
                                  <a:pt x="100759" y="0"/>
                                </a:lnTo>
                              </a:path>
                            </a:pathLst>
                          </a:custGeom>
                          <a:noFill/>
                          <a:ln w="10772" cap="flat" cmpd="sng" algn="ctr">
                            <a:solidFill>
                              <a:srgbClr val="FA3411"/>
                            </a:solidFill>
                            <a:prstDash val="solid"/>
                            <a:round/>
                          </a:ln>
                          <a:effectLst/>
                        </wps:spPr>
                        <wps:bodyPr/>
                      </wps:wsp>
                      <wps:wsp>
                        <wps:cNvPr id="4931" name="Rectangle 4931"/>
                        <wps:cNvSpPr/>
                        <wps:spPr>
                          <a:xfrm>
                            <a:off x="4522072" y="1373408"/>
                            <a:ext cx="664941" cy="50583"/>
                          </a:xfrm>
                          <a:prstGeom prst="rect">
                            <a:avLst/>
                          </a:prstGeom>
                          <a:ln>
                            <a:noFill/>
                          </a:ln>
                        </wps:spPr>
                        <wps:txbx>
                          <w:txbxContent>
                            <w:p w14:paraId="5050F9E2" w14:textId="77777777" w:rsidR="00E41235" w:rsidRDefault="00E41235" w:rsidP="00011FC8">
                              <w:r>
                                <w:rPr>
                                  <w:rFonts w:ascii="Arial" w:eastAsia="Arial" w:hAnsi="Arial" w:cs="Arial"/>
                                  <w:sz w:val="5"/>
                                </w:rPr>
                                <w:t>Roads, Level 2 - 217-Newton, GA</w:t>
                              </w:r>
                            </w:p>
                          </w:txbxContent>
                        </wps:txbx>
                        <wps:bodyPr horzOverflow="overflow" vert="horz" lIns="0" tIns="0" rIns="0" bIns="0" rtlCol="0">
                          <a:noAutofit/>
                        </wps:bodyPr>
                      </wps:wsp>
                      <wps:wsp>
                        <wps:cNvPr id="4932" name="Shape 4932"/>
                        <wps:cNvSpPr/>
                        <wps:spPr>
                          <a:xfrm>
                            <a:off x="4403334" y="1440233"/>
                            <a:ext cx="100759" cy="0"/>
                          </a:xfrm>
                          <a:custGeom>
                            <a:avLst/>
                            <a:gdLst/>
                            <a:ahLst/>
                            <a:cxnLst/>
                            <a:rect l="0" t="0" r="0" b="0"/>
                            <a:pathLst>
                              <a:path w="100759">
                                <a:moveTo>
                                  <a:pt x="0" y="0"/>
                                </a:moveTo>
                                <a:lnTo>
                                  <a:pt x="100759" y="0"/>
                                </a:lnTo>
                              </a:path>
                            </a:pathLst>
                          </a:custGeom>
                          <a:noFill/>
                          <a:ln w="10772" cap="flat" cmpd="sng" algn="ctr">
                            <a:solidFill>
                              <a:srgbClr val="000000"/>
                            </a:solidFill>
                            <a:prstDash val="solid"/>
                            <a:round/>
                          </a:ln>
                          <a:effectLst/>
                        </wps:spPr>
                        <wps:bodyPr/>
                      </wps:wsp>
                      <wps:wsp>
                        <wps:cNvPr id="4933" name="Rectangle 4933"/>
                        <wps:cNvSpPr/>
                        <wps:spPr>
                          <a:xfrm>
                            <a:off x="4522072" y="1421948"/>
                            <a:ext cx="664941" cy="50583"/>
                          </a:xfrm>
                          <a:prstGeom prst="rect">
                            <a:avLst/>
                          </a:prstGeom>
                          <a:ln>
                            <a:noFill/>
                          </a:ln>
                        </wps:spPr>
                        <wps:txbx>
                          <w:txbxContent>
                            <w:p w14:paraId="0A56F8BC" w14:textId="77777777" w:rsidR="00E41235" w:rsidRDefault="00E41235" w:rsidP="00011FC8">
                              <w:r>
                                <w:rPr>
                                  <w:rFonts w:ascii="Arial" w:eastAsia="Arial" w:hAnsi="Arial" w:cs="Arial"/>
                                  <w:sz w:val="5"/>
                                </w:rPr>
                                <w:t>Roads, Level 3 - 217-Newton, GA</w:t>
                              </w:r>
                            </w:p>
                          </w:txbxContent>
                        </wps:txbx>
                        <wps:bodyPr horzOverflow="overflow" vert="horz" lIns="0" tIns="0" rIns="0" bIns="0" rtlCol="0">
                          <a:noAutofit/>
                        </wps:bodyPr>
                      </wps:wsp>
                      <wps:wsp>
                        <wps:cNvPr id="4934" name="Shape 4934"/>
                        <wps:cNvSpPr/>
                        <wps:spPr>
                          <a:xfrm>
                            <a:off x="4403334" y="1488698"/>
                            <a:ext cx="100759" cy="0"/>
                          </a:xfrm>
                          <a:custGeom>
                            <a:avLst/>
                            <a:gdLst/>
                            <a:ahLst/>
                            <a:cxnLst/>
                            <a:rect l="0" t="0" r="0" b="0"/>
                            <a:pathLst>
                              <a:path w="100759">
                                <a:moveTo>
                                  <a:pt x="0" y="0"/>
                                </a:moveTo>
                                <a:lnTo>
                                  <a:pt x="100759" y="0"/>
                                </a:lnTo>
                              </a:path>
                            </a:pathLst>
                          </a:custGeom>
                          <a:noFill/>
                          <a:ln w="5386" cap="flat" cmpd="sng" algn="ctr">
                            <a:solidFill>
                              <a:srgbClr val="343434"/>
                            </a:solidFill>
                            <a:prstDash val="solid"/>
                            <a:round/>
                          </a:ln>
                          <a:effectLst/>
                        </wps:spPr>
                        <wps:bodyPr/>
                      </wps:wsp>
                      <wps:wsp>
                        <wps:cNvPr id="4935" name="Rectangle 4935"/>
                        <wps:cNvSpPr/>
                        <wps:spPr>
                          <a:xfrm>
                            <a:off x="4522072" y="1470412"/>
                            <a:ext cx="664941" cy="50583"/>
                          </a:xfrm>
                          <a:prstGeom prst="rect">
                            <a:avLst/>
                          </a:prstGeom>
                          <a:ln>
                            <a:noFill/>
                          </a:ln>
                        </wps:spPr>
                        <wps:txbx>
                          <w:txbxContent>
                            <w:p w14:paraId="6359314D" w14:textId="77777777" w:rsidR="00E41235" w:rsidRDefault="00E41235" w:rsidP="00011FC8">
                              <w:r>
                                <w:rPr>
                                  <w:rFonts w:ascii="Arial" w:eastAsia="Arial" w:hAnsi="Arial" w:cs="Arial"/>
                                  <w:sz w:val="5"/>
                                </w:rPr>
                                <w:t>Roads, Level 4 - 217-Newton, GA</w:t>
                              </w:r>
                            </w:p>
                          </w:txbxContent>
                        </wps:txbx>
                        <wps:bodyPr horzOverflow="overflow" vert="horz" lIns="0" tIns="0" rIns="0" bIns="0" rtlCol="0">
                          <a:noAutofit/>
                        </wps:bodyPr>
                      </wps:wsp>
                      <wps:wsp>
                        <wps:cNvPr id="4937" name="Rectangle 4937"/>
                        <wps:cNvSpPr/>
                        <wps:spPr>
                          <a:xfrm>
                            <a:off x="4522072" y="1518952"/>
                            <a:ext cx="746063" cy="50583"/>
                          </a:xfrm>
                          <a:prstGeom prst="rect">
                            <a:avLst/>
                          </a:prstGeom>
                          <a:ln>
                            <a:noFill/>
                          </a:ln>
                        </wps:spPr>
                        <wps:txbx>
                          <w:txbxContent>
                            <w:p w14:paraId="7DD6EBBC" w14:textId="77777777" w:rsidR="00E41235" w:rsidRDefault="00E41235" w:rsidP="00011FC8">
                              <w:r>
                                <w:rPr>
                                  <w:rFonts w:ascii="Arial" w:eastAsia="Arial" w:hAnsi="Arial" w:cs="Arial"/>
                                  <w:sz w:val="5"/>
                                </w:rPr>
                                <w:t>County Boundaries - 217-Newton, GA</w:t>
                              </w:r>
                            </w:p>
                          </w:txbxContent>
                        </wps:txbx>
                        <wps:bodyPr horzOverflow="overflow" vert="horz" lIns="0" tIns="0" rIns="0" bIns="0" rtlCol="0">
                          <a:noAutofit/>
                        </wps:bodyPr>
                      </wps:wsp>
                      <wps:wsp>
                        <wps:cNvPr id="4940" name="Rectangle 4940"/>
                        <wps:cNvSpPr/>
                        <wps:spPr>
                          <a:xfrm>
                            <a:off x="4522072" y="1567641"/>
                            <a:ext cx="115331" cy="50584"/>
                          </a:xfrm>
                          <a:prstGeom prst="rect">
                            <a:avLst/>
                          </a:prstGeom>
                          <a:ln>
                            <a:noFill/>
                          </a:ln>
                        </wps:spPr>
                        <wps:txbx>
                          <w:txbxContent>
                            <w:p w14:paraId="64D1B41F" w14:textId="77777777" w:rsidR="00E41235" w:rsidRDefault="00E41235" w:rsidP="00011FC8">
                              <w:r>
                                <w:rPr>
                                  <w:rFonts w:ascii="Arial" w:eastAsia="Arial" w:hAnsi="Arial" w:cs="Arial"/>
                                  <w:sz w:val="5"/>
                                </w:rPr>
                                <w:t>Water</w:t>
                              </w:r>
                            </w:p>
                          </w:txbxContent>
                        </wps:txbx>
                        <wps:bodyPr horzOverflow="overflow" vert="horz" lIns="0" tIns="0" rIns="0" bIns="0" rtlCol="0">
                          <a:noAutofit/>
                        </wps:bodyPr>
                      </wps:wsp>
                      <wps:wsp>
                        <wps:cNvPr id="4941" name="Rectangle 4941"/>
                        <wps:cNvSpPr/>
                        <wps:spPr>
                          <a:xfrm>
                            <a:off x="4403334" y="1614483"/>
                            <a:ext cx="1008258" cy="53244"/>
                          </a:xfrm>
                          <a:prstGeom prst="rect">
                            <a:avLst/>
                          </a:prstGeom>
                          <a:ln>
                            <a:noFill/>
                          </a:ln>
                        </wps:spPr>
                        <wps:txbx>
                          <w:txbxContent>
                            <w:p w14:paraId="552B506E" w14:textId="77777777" w:rsidR="00E41235" w:rsidRDefault="00E41235" w:rsidP="00011FC8">
                              <w:r>
                                <w:rPr>
                                  <w:rFonts w:ascii="Arial" w:eastAsia="Arial" w:hAnsi="Arial" w:cs="Arial"/>
                                  <w:b/>
                                  <w:sz w:val="6"/>
                                </w:rPr>
                                <w:t>Communities at Risk (CAR) - 217-Newton, GA</w:t>
                              </w:r>
                            </w:p>
                          </w:txbxContent>
                        </wps:txbx>
                        <wps:bodyPr horzOverflow="overflow" vert="horz" lIns="0" tIns="0" rIns="0" bIns="0" rtlCol="0">
                          <a:noAutofit/>
                        </wps:bodyPr>
                      </wps:wsp>
                      <wps:wsp>
                        <wps:cNvPr id="4942" name="Rectangle 4942"/>
                        <wps:cNvSpPr/>
                        <wps:spPr>
                          <a:xfrm>
                            <a:off x="4403334" y="1665338"/>
                            <a:ext cx="268335" cy="61231"/>
                          </a:xfrm>
                          <a:prstGeom prst="rect">
                            <a:avLst/>
                          </a:prstGeom>
                          <a:ln>
                            <a:noFill/>
                          </a:ln>
                        </wps:spPr>
                        <wps:txbx>
                          <w:txbxContent>
                            <w:p w14:paraId="57106BD4" w14:textId="77777777" w:rsidR="00E41235" w:rsidRDefault="00E41235" w:rsidP="00011FC8">
                              <w:proofErr w:type="spellStart"/>
                              <w:r>
                                <w:rPr>
                                  <w:rFonts w:ascii="Arial" w:eastAsia="Arial" w:hAnsi="Arial" w:cs="Arial"/>
                                  <w:b/>
                                  <w:sz w:val="7"/>
                                </w:rPr>
                                <w:t>MeanWFSI</w:t>
                              </w:r>
                              <w:proofErr w:type="spellEnd"/>
                            </w:p>
                          </w:txbxContent>
                        </wps:txbx>
                        <wps:bodyPr horzOverflow="overflow" vert="horz" lIns="0" tIns="0" rIns="0" bIns="0" rtlCol="0">
                          <a:noAutofit/>
                        </wps:bodyPr>
                      </wps:wsp>
                      <wps:wsp>
                        <wps:cNvPr id="4945" name="Rectangle 4945"/>
                        <wps:cNvSpPr/>
                        <wps:spPr>
                          <a:xfrm>
                            <a:off x="4522072" y="1722174"/>
                            <a:ext cx="384919" cy="50584"/>
                          </a:xfrm>
                          <a:prstGeom prst="rect">
                            <a:avLst/>
                          </a:prstGeom>
                          <a:ln>
                            <a:noFill/>
                          </a:ln>
                        </wps:spPr>
                        <wps:txbx>
                          <w:txbxContent>
                            <w:p w14:paraId="68D9D651" w14:textId="77777777" w:rsidR="00E41235" w:rsidRDefault="00E41235" w:rsidP="00011FC8">
                              <w:r>
                                <w:rPr>
                                  <w:rFonts w:ascii="Arial" w:eastAsia="Arial" w:hAnsi="Arial" w:cs="Arial"/>
                                  <w:sz w:val="5"/>
                                </w:rPr>
                                <w:t>Low (0.0 - 0.00099)</w:t>
                              </w:r>
                            </w:p>
                          </w:txbxContent>
                        </wps:txbx>
                        <wps:bodyPr horzOverflow="overflow" vert="horz" lIns="0" tIns="0" rIns="0" bIns="0" rtlCol="0">
                          <a:noAutofit/>
                        </wps:bodyPr>
                      </wps:wsp>
                      <wps:wsp>
                        <wps:cNvPr id="4948" name="Rectangle 4948"/>
                        <wps:cNvSpPr/>
                        <wps:spPr>
                          <a:xfrm>
                            <a:off x="4522072" y="1770639"/>
                            <a:ext cx="516083" cy="50583"/>
                          </a:xfrm>
                          <a:prstGeom prst="rect">
                            <a:avLst/>
                          </a:prstGeom>
                          <a:ln>
                            <a:noFill/>
                          </a:ln>
                        </wps:spPr>
                        <wps:txbx>
                          <w:txbxContent>
                            <w:p w14:paraId="7ADC590F" w14:textId="77777777" w:rsidR="00E41235" w:rsidRDefault="00E41235" w:rsidP="00011FC8">
                              <w:r>
                                <w:rPr>
                                  <w:rFonts w:ascii="Arial" w:eastAsia="Arial" w:hAnsi="Arial" w:cs="Arial"/>
                                  <w:sz w:val="5"/>
                                </w:rPr>
                                <w:t>Moderate (0.001 - 0.0099)</w:t>
                              </w:r>
                            </w:p>
                          </w:txbxContent>
                        </wps:txbx>
                        <wps:bodyPr horzOverflow="overflow" vert="horz" lIns="0" tIns="0" rIns="0" bIns="0" rtlCol="0">
                          <a:noAutofit/>
                        </wps:bodyPr>
                      </wps:wsp>
                      <wps:wsp>
                        <wps:cNvPr id="4951" name="Rectangle 4951"/>
                        <wps:cNvSpPr/>
                        <wps:spPr>
                          <a:xfrm>
                            <a:off x="4522072" y="1817531"/>
                            <a:ext cx="370627" cy="50583"/>
                          </a:xfrm>
                          <a:prstGeom prst="rect">
                            <a:avLst/>
                          </a:prstGeom>
                          <a:ln>
                            <a:noFill/>
                          </a:ln>
                        </wps:spPr>
                        <wps:txbx>
                          <w:txbxContent>
                            <w:p w14:paraId="3D8FEA20" w14:textId="77777777" w:rsidR="00E41235" w:rsidRDefault="00E41235" w:rsidP="00011FC8">
                              <w:r>
                                <w:rPr>
                                  <w:rFonts w:ascii="Arial" w:eastAsia="Arial" w:hAnsi="Arial" w:cs="Arial"/>
                                  <w:sz w:val="5"/>
                                </w:rPr>
                                <w:t>High (0.01 - 0.099)</w:t>
                              </w:r>
                            </w:p>
                          </w:txbxContent>
                        </wps:txbx>
                        <wps:bodyPr horzOverflow="overflow" vert="horz" lIns="0" tIns="0" rIns="0" bIns="0" rtlCol="0">
                          <a:noAutofit/>
                        </wps:bodyPr>
                      </wps:wsp>
                      <wps:wsp>
                        <wps:cNvPr id="4954" name="Rectangle 4954"/>
                        <wps:cNvSpPr/>
                        <wps:spPr>
                          <a:xfrm>
                            <a:off x="4522072" y="1866070"/>
                            <a:ext cx="396851" cy="50583"/>
                          </a:xfrm>
                          <a:prstGeom prst="rect">
                            <a:avLst/>
                          </a:prstGeom>
                          <a:ln>
                            <a:noFill/>
                          </a:ln>
                        </wps:spPr>
                        <wps:txbx>
                          <w:txbxContent>
                            <w:p w14:paraId="383CAF21" w14:textId="77777777" w:rsidR="00E41235" w:rsidRDefault="00E41235" w:rsidP="00011FC8">
                              <w:r>
                                <w:rPr>
                                  <w:rFonts w:ascii="Arial" w:eastAsia="Arial" w:hAnsi="Arial" w:cs="Arial"/>
                                  <w:sz w:val="5"/>
                                </w:rPr>
                                <w:t>Very High (0.1 - 1.0)</w:t>
                              </w:r>
                            </w:p>
                          </w:txbxContent>
                        </wps:txbx>
                        <wps:bodyPr horzOverflow="overflow" vert="horz" lIns="0" tIns="0" rIns="0" bIns="0" rtlCol="0">
                          <a:noAutofit/>
                        </wps:bodyPr>
                      </wps:wsp>
                      <wps:wsp>
                        <wps:cNvPr id="4955" name="Rectangle 4955"/>
                        <wps:cNvSpPr/>
                        <wps:spPr>
                          <a:xfrm>
                            <a:off x="796611" y="55385"/>
                            <a:ext cx="3509344" cy="245194"/>
                          </a:xfrm>
                          <a:prstGeom prst="rect">
                            <a:avLst/>
                          </a:prstGeom>
                          <a:ln>
                            <a:noFill/>
                          </a:ln>
                        </wps:spPr>
                        <wps:txbx>
                          <w:txbxContent>
                            <w:p w14:paraId="1C24AB1A" w14:textId="77777777" w:rsidR="00E41235" w:rsidRDefault="00E41235" w:rsidP="00011FC8">
                              <w:r>
                                <w:rPr>
                                  <w:rFonts w:ascii="Arial" w:eastAsia="Arial" w:hAnsi="Arial" w:cs="Arial"/>
                                  <w:b/>
                                  <w:i/>
                                  <w:color w:val="9C9C9C"/>
                                  <w:sz w:val="26"/>
                                </w:rPr>
                                <w:t>Newton County Areas of Concern</w:t>
                              </w:r>
                            </w:p>
                          </w:txbxContent>
                        </wps:txbx>
                        <wps:bodyPr horzOverflow="overflow" vert="horz" lIns="0" tIns="0" rIns="0" bIns="0" rtlCol="0">
                          <a:noAutofit/>
                        </wps:bodyPr>
                      </wps:wsp>
                      <wps:wsp>
                        <wps:cNvPr id="4956" name="Rectangle 4956"/>
                        <wps:cNvSpPr/>
                        <wps:spPr>
                          <a:xfrm>
                            <a:off x="810994" y="58981"/>
                            <a:ext cx="3509344" cy="245194"/>
                          </a:xfrm>
                          <a:prstGeom prst="rect">
                            <a:avLst/>
                          </a:prstGeom>
                          <a:ln>
                            <a:noFill/>
                          </a:ln>
                        </wps:spPr>
                        <wps:txbx>
                          <w:txbxContent>
                            <w:p w14:paraId="28FE5152" w14:textId="77777777" w:rsidR="00E41235" w:rsidRDefault="00E41235" w:rsidP="00011FC8">
                              <w:r>
                                <w:rPr>
                                  <w:rFonts w:ascii="Arial" w:eastAsia="Arial" w:hAnsi="Arial" w:cs="Arial"/>
                                  <w:b/>
                                  <w:i/>
                                  <w:sz w:val="26"/>
                                </w:rPr>
                                <w:t>Newton County Areas of Concern</w:t>
                              </w:r>
                            </w:p>
                          </w:txbxContent>
                        </wps:txbx>
                        <wps:bodyPr horzOverflow="overflow" vert="horz" lIns="0" tIns="0" rIns="0" bIns="0" rtlCol="0">
                          <a:noAutofit/>
                        </wps:bodyPr>
                      </wps:wsp>
                      <wps:wsp>
                        <wps:cNvPr id="4964" name="Rectangle 4964"/>
                        <wps:cNvSpPr/>
                        <wps:spPr>
                          <a:xfrm>
                            <a:off x="4635342" y="2769044"/>
                            <a:ext cx="27889" cy="55907"/>
                          </a:xfrm>
                          <a:prstGeom prst="rect">
                            <a:avLst/>
                          </a:prstGeom>
                          <a:ln>
                            <a:noFill/>
                          </a:ln>
                        </wps:spPr>
                        <wps:txbx>
                          <w:txbxContent>
                            <w:p w14:paraId="0A0DFA8D" w14:textId="77777777" w:rsidR="00E41235" w:rsidRDefault="00E41235" w:rsidP="00011FC8">
                              <w:r>
                                <w:rPr>
                                  <w:rFonts w:ascii="Arial" w:eastAsia="Arial" w:hAnsi="Arial" w:cs="Arial"/>
                                  <w:sz w:val="6"/>
                                </w:rPr>
                                <w:t>0</w:t>
                              </w:r>
                            </w:p>
                          </w:txbxContent>
                        </wps:txbx>
                        <wps:bodyPr horzOverflow="overflow" vert="horz" lIns="0" tIns="0" rIns="0" bIns="0" rtlCol="0">
                          <a:noAutofit/>
                        </wps:bodyPr>
                      </wps:wsp>
                      <wps:wsp>
                        <wps:cNvPr id="4965" name="Rectangle 4965"/>
                        <wps:cNvSpPr/>
                        <wps:spPr>
                          <a:xfrm>
                            <a:off x="4741420" y="2769044"/>
                            <a:ext cx="68456" cy="55907"/>
                          </a:xfrm>
                          <a:prstGeom prst="rect">
                            <a:avLst/>
                          </a:prstGeom>
                          <a:ln>
                            <a:noFill/>
                          </a:ln>
                        </wps:spPr>
                        <wps:txbx>
                          <w:txbxContent>
                            <w:p w14:paraId="37723E57" w14:textId="77777777" w:rsidR="00E41235" w:rsidRDefault="00E41235" w:rsidP="00011FC8">
                              <w:r>
                                <w:rPr>
                                  <w:rFonts w:ascii="Arial" w:eastAsia="Arial" w:hAnsi="Arial" w:cs="Arial"/>
                                  <w:sz w:val="6"/>
                                </w:rPr>
                                <w:t>0.9</w:t>
                              </w:r>
                            </w:p>
                          </w:txbxContent>
                        </wps:txbx>
                        <wps:bodyPr horzOverflow="overflow" vert="horz" lIns="0" tIns="0" rIns="0" bIns="0" rtlCol="0">
                          <a:noAutofit/>
                        </wps:bodyPr>
                      </wps:wsp>
                      <wps:wsp>
                        <wps:cNvPr id="4966" name="Rectangle 4966"/>
                        <wps:cNvSpPr/>
                        <wps:spPr>
                          <a:xfrm>
                            <a:off x="4861881" y="2769044"/>
                            <a:ext cx="68456" cy="55907"/>
                          </a:xfrm>
                          <a:prstGeom prst="rect">
                            <a:avLst/>
                          </a:prstGeom>
                          <a:ln>
                            <a:noFill/>
                          </a:ln>
                        </wps:spPr>
                        <wps:txbx>
                          <w:txbxContent>
                            <w:p w14:paraId="6BB622D8" w14:textId="77777777" w:rsidR="00E41235" w:rsidRDefault="00E41235" w:rsidP="00011FC8">
                              <w:r>
                                <w:rPr>
                                  <w:rFonts w:ascii="Arial" w:eastAsia="Arial" w:hAnsi="Arial" w:cs="Arial"/>
                                  <w:sz w:val="6"/>
                                </w:rPr>
                                <w:t>1.8</w:t>
                              </w:r>
                            </w:p>
                          </w:txbxContent>
                        </wps:txbx>
                        <wps:bodyPr horzOverflow="overflow" vert="horz" lIns="0" tIns="0" rIns="0" bIns="0" rtlCol="0">
                          <a:noAutofit/>
                        </wps:bodyPr>
                      </wps:wsp>
                      <wps:wsp>
                        <wps:cNvPr id="4967" name="Rectangle 4967"/>
                        <wps:cNvSpPr/>
                        <wps:spPr>
                          <a:xfrm>
                            <a:off x="4984215" y="2769044"/>
                            <a:ext cx="68456" cy="55907"/>
                          </a:xfrm>
                          <a:prstGeom prst="rect">
                            <a:avLst/>
                          </a:prstGeom>
                          <a:ln>
                            <a:noFill/>
                          </a:ln>
                        </wps:spPr>
                        <wps:txbx>
                          <w:txbxContent>
                            <w:p w14:paraId="1D153738" w14:textId="77777777" w:rsidR="00E41235" w:rsidRDefault="00E41235" w:rsidP="00011FC8">
                              <w:r>
                                <w:rPr>
                                  <w:rFonts w:ascii="Arial" w:eastAsia="Arial" w:hAnsi="Arial" w:cs="Arial"/>
                                  <w:sz w:val="6"/>
                                </w:rPr>
                                <w:t>2.7</w:t>
                              </w:r>
                            </w:p>
                          </w:txbxContent>
                        </wps:txbx>
                        <wps:bodyPr horzOverflow="overflow" vert="horz" lIns="0" tIns="0" rIns="0" bIns="0" rtlCol="0">
                          <a:noAutofit/>
                        </wps:bodyPr>
                      </wps:wsp>
                      <wps:wsp>
                        <wps:cNvPr id="4968" name="Rectangle 4968"/>
                        <wps:cNvSpPr/>
                        <wps:spPr>
                          <a:xfrm>
                            <a:off x="5106475" y="2769044"/>
                            <a:ext cx="68456" cy="55907"/>
                          </a:xfrm>
                          <a:prstGeom prst="rect">
                            <a:avLst/>
                          </a:prstGeom>
                          <a:ln>
                            <a:noFill/>
                          </a:ln>
                        </wps:spPr>
                        <wps:txbx>
                          <w:txbxContent>
                            <w:p w14:paraId="1B57B5E7" w14:textId="77777777" w:rsidR="00E41235" w:rsidRDefault="00E41235" w:rsidP="00011FC8">
                              <w:r>
                                <w:rPr>
                                  <w:rFonts w:ascii="Arial" w:eastAsia="Arial" w:hAnsi="Arial" w:cs="Arial"/>
                                  <w:sz w:val="6"/>
                                </w:rPr>
                                <w:t>3.6</w:t>
                              </w:r>
                            </w:p>
                          </w:txbxContent>
                        </wps:txbx>
                        <wps:bodyPr horzOverflow="overflow" vert="horz" lIns="0" tIns="0" rIns="0" bIns="0" rtlCol="0">
                          <a:noAutofit/>
                        </wps:bodyPr>
                      </wps:wsp>
                      <wps:wsp>
                        <wps:cNvPr id="4969" name="Rectangle 4969"/>
                        <wps:cNvSpPr/>
                        <wps:spPr>
                          <a:xfrm>
                            <a:off x="4671226" y="2769044"/>
                            <a:ext cx="94732" cy="55907"/>
                          </a:xfrm>
                          <a:prstGeom prst="rect">
                            <a:avLst/>
                          </a:prstGeom>
                          <a:ln>
                            <a:noFill/>
                          </a:ln>
                        </wps:spPr>
                        <wps:txbx>
                          <w:txbxContent>
                            <w:p w14:paraId="4842F6A9" w14:textId="77777777" w:rsidR="00E41235" w:rsidRDefault="00E41235" w:rsidP="00011FC8">
                              <w:r>
                                <w:rPr>
                                  <w:rFonts w:ascii="Arial" w:eastAsia="Arial" w:hAnsi="Arial" w:cs="Arial"/>
                                  <w:sz w:val="6"/>
                                </w:rPr>
                                <w:t>0.45</w:t>
                              </w:r>
                            </w:p>
                          </w:txbxContent>
                        </wps:txbx>
                        <wps:bodyPr horzOverflow="overflow" vert="horz" lIns="0" tIns="0" rIns="0" bIns="0" rtlCol="0">
                          <a:noAutofit/>
                        </wps:bodyPr>
                      </wps:wsp>
                      <wps:wsp>
                        <wps:cNvPr id="4970" name="Rectangle 4970"/>
                        <wps:cNvSpPr/>
                        <wps:spPr>
                          <a:xfrm>
                            <a:off x="5140561" y="2803201"/>
                            <a:ext cx="113379" cy="55907"/>
                          </a:xfrm>
                          <a:prstGeom prst="rect">
                            <a:avLst/>
                          </a:prstGeom>
                          <a:ln>
                            <a:noFill/>
                          </a:ln>
                        </wps:spPr>
                        <wps:txbx>
                          <w:txbxContent>
                            <w:p w14:paraId="58E1ADD2" w14:textId="77777777" w:rsidR="00E41235" w:rsidRDefault="00E41235" w:rsidP="00011FC8">
                              <w:r>
                                <w:rPr>
                                  <w:rFonts w:ascii="Arial" w:eastAsia="Arial" w:hAnsi="Arial" w:cs="Arial"/>
                                  <w:sz w:val="6"/>
                                </w:rPr>
                                <w:t>Miles</w:t>
                              </w:r>
                            </w:p>
                          </w:txbxContent>
                        </wps:txbx>
                        <wps:bodyPr horzOverflow="overflow" vert="horz" lIns="0" tIns="0" rIns="0" bIns="0" rtlCol="0">
                          <a:noAutofit/>
                        </wps:bodyPr>
                      </wps:wsp>
                      <wps:wsp>
                        <wps:cNvPr id="38509" name="Rectangle 38509"/>
                        <wps:cNvSpPr/>
                        <wps:spPr>
                          <a:xfrm>
                            <a:off x="4748612" y="2442161"/>
                            <a:ext cx="344215" cy="447043"/>
                          </a:xfrm>
                          <a:prstGeom prst="rect">
                            <a:avLst/>
                          </a:prstGeom>
                          <a:ln>
                            <a:noFill/>
                          </a:ln>
                        </wps:spPr>
                        <wps:txbx>
                          <w:txbxContent>
                            <w:p w14:paraId="09D964CA" w14:textId="77777777" w:rsidR="00E41235" w:rsidRDefault="00E41235" w:rsidP="00011FC8">
                              <w:r>
                                <w:rPr>
                                  <w:rFonts w:ascii="Calibri" w:eastAsia="Calibri" w:hAnsi="Calibri" w:cs="Calibri"/>
                                  <w:w w:val="298"/>
                                  <w:sz w:val="52"/>
                                </w:rPr>
                                <w:t>:</w:t>
                              </w:r>
                            </w:p>
                          </w:txbxContent>
                        </wps:txbx>
                        <wps:bodyPr horzOverflow="overflow" vert="horz" lIns="0" tIns="0" rIns="0" bIns="0" rtlCol="0">
                          <a:noAutofit/>
                        </wps:bodyPr>
                      </wps:wsp>
                      <wps:wsp>
                        <wps:cNvPr id="4972" name="Rectangle 4972"/>
                        <wps:cNvSpPr/>
                        <wps:spPr>
                          <a:xfrm>
                            <a:off x="936849" y="246371"/>
                            <a:ext cx="3097562" cy="111615"/>
                          </a:xfrm>
                          <a:prstGeom prst="rect">
                            <a:avLst/>
                          </a:prstGeom>
                          <a:ln>
                            <a:noFill/>
                          </a:ln>
                        </wps:spPr>
                        <wps:txbx>
                          <w:txbxContent>
                            <w:p w14:paraId="321D3A16" w14:textId="77777777" w:rsidR="00E41235" w:rsidRDefault="00E41235" w:rsidP="00011FC8">
                              <w:r>
                                <w:rPr>
                                  <w:rFonts w:ascii="Arial" w:eastAsia="Arial" w:hAnsi="Arial" w:cs="Arial"/>
                                  <w:i/>
                                  <w:sz w:val="12"/>
                                </w:rPr>
                                <w:t>Published Results Data Provided by the Georgia Forestry Commission</w:t>
                              </w:r>
                            </w:p>
                          </w:txbxContent>
                        </wps:txbx>
                        <wps:bodyPr horzOverflow="overflow" vert="horz" lIns="0" tIns="0" rIns="0" bIns="0" rtlCol="0">
                          <a:noAutofit/>
                        </wps:bodyPr>
                      </wps:wsp>
                      <wps:wsp>
                        <wps:cNvPr id="4973" name="Rectangle 4973"/>
                        <wps:cNvSpPr/>
                        <wps:spPr>
                          <a:xfrm>
                            <a:off x="4764793" y="2909474"/>
                            <a:ext cx="351525" cy="87853"/>
                          </a:xfrm>
                          <a:prstGeom prst="rect">
                            <a:avLst/>
                          </a:prstGeom>
                          <a:ln>
                            <a:noFill/>
                          </a:ln>
                        </wps:spPr>
                        <wps:txbx>
                          <w:txbxContent>
                            <w:p w14:paraId="05055DD1" w14:textId="77777777" w:rsidR="00E41235" w:rsidRDefault="00E41235" w:rsidP="00011FC8">
                              <w:r>
                                <w:rPr>
                                  <w:rFonts w:ascii="Arial" w:eastAsia="Arial" w:hAnsi="Arial" w:cs="Arial"/>
                                  <w:sz w:val="9"/>
                                </w:rPr>
                                <w:t>5/16/2012</w:t>
                              </w:r>
                            </w:p>
                          </w:txbxContent>
                        </wps:txbx>
                        <wps:bodyPr horzOverflow="overflow" vert="horz" lIns="0" tIns="0" rIns="0" bIns="0" rtlCol="0">
                          <a:noAutofit/>
                        </wps:bodyPr>
                      </wps:wsp>
                      <wps:wsp>
                        <wps:cNvPr id="43432" name="Shape 43432"/>
                        <wps:cNvSpPr/>
                        <wps:spPr>
                          <a:xfrm>
                            <a:off x="48657" y="25169"/>
                            <a:ext cx="4207322" cy="343298"/>
                          </a:xfrm>
                          <a:custGeom>
                            <a:avLst/>
                            <a:gdLst/>
                            <a:ahLst/>
                            <a:cxnLst/>
                            <a:rect l="0" t="0" r="0" b="0"/>
                            <a:pathLst>
                              <a:path w="4207322" h="343298">
                                <a:moveTo>
                                  <a:pt x="0" y="0"/>
                                </a:moveTo>
                                <a:lnTo>
                                  <a:pt x="4207322" y="0"/>
                                </a:lnTo>
                                <a:lnTo>
                                  <a:pt x="4207322" y="343298"/>
                                </a:lnTo>
                                <a:lnTo>
                                  <a:pt x="0" y="343298"/>
                                </a:lnTo>
                                <a:lnTo>
                                  <a:pt x="0" y="0"/>
                                </a:lnTo>
                              </a:path>
                            </a:pathLst>
                          </a:custGeom>
                          <a:solidFill>
                            <a:srgbClr val="D4D0C8"/>
                          </a:solidFill>
                          <a:ln w="3590" cap="flat" cmpd="sng" algn="ctr">
                            <a:solidFill>
                              <a:srgbClr val="000000"/>
                            </a:solidFill>
                            <a:prstDash val="solid"/>
                            <a:round/>
                          </a:ln>
                          <a:effectLst/>
                        </wps:spPr>
                        <wps:bodyPr/>
                      </wps:wsp>
                      <wps:wsp>
                        <wps:cNvPr id="43433" name="Shape 43433"/>
                        <wps:cNvSpPr/>
                        <wps:spPr>
                          <a:xfrm>
                            <a:off x="4297257" y="25169"/>
                            <a:ext cx="1224465" cy="4164316"/>
                          </a:xfrm>
                          <a:custGeom>
                            <a:avLst/>
                            <a:gdLst/>
                            <a:ahLst/>
                            <a:cxnLst/>
                            <a:rect l="0" t="0" r="0" b="0"/>
                            <a:pathLst>
                              <a:path w="1224465" h="4164316">
                                <a:moveTo>
                                  <a:pt x="0" y="0"/>
                                </a:moveTo>
                                <a:lnTo>
                                  <a:pt x="1224465" y="0"/>
                                </a:lnTo>
                                <a:lnTo>
                                  <a:pt x="1224465" y="4164316"/>
                                </a:lnTo>
                                <a:lnTo>
                                  <a:pt x="0" y="4164316"/>
                                </a:lnTo>
                                <a:lnTo>
                                  <a:pt x="0" y="0"/>
                                </a:lnTo>
                              </a:path>
                            </a:pathLst>
                          </a:custGeom>
                          <a:solidFill>
                            <a:srgbClr val="D4D0C8"/>
                          </a:solidFill>
                          <a:ln w="3590" cap="flat" cmpd="sng" algn="ctr">
                            <a:solidFill>
                              <a:srgbClr val="343434"/>
                            </a:solidFill>
                            <a:prstDash val="solid"/>
                            <a:round/>
                          </a:ln>
                          <a:effectLst/>
                        </wps:spPr>
                        <wps:bodyPr/>
                      </wps:wsp>
                      <wps:wsp>
                        <wps:cNvPr id="4976" name="Rectangle 4976"/>
                        <wps:cNvSpPr/>
                        <wps:spPr>
                          <a:xfrm>
                            <a:off x="4340556" y="3081268"/>
                            <a:ext cx="1290804" cy="74542"/>
                          </a:xfrm>
                          <a:prstGeom prst="rect">
                            <a:avLst/>
                          </a:prstGeom>
                          <a:ln>
                            <a:noFill/>
                          </a:ln>
                        </wps:spPr>
                        <wps:txbx>
                          <w:txbxContent>
                            <w:p w14:paraId="4EC23F8D" w14:textId="77777777" w:rsidR="00E41235" w:rsidRDefault="00E41235" w:rsidP="00011FC8">
                              <w:r>
                                <w:rPr>
                                  <w:rFonts w:ascii="Arial" w:eastAsia="Arial" w:hAnsi="Arial" w:cs="Arial"/>
                                  <w:sz w:val="8"/>
                                </w:rPr>
                                <w:t>Disclaimer: The user assumes the entire risk</w:t>
                              </w:r>
                            </w:p>
                          </w:txbxContent>
                        </wps:txbx>
                        <wps:bodyPr horzOverflow="overflow" vert="horz" lIns="0" tIns="0" rIns="0" bIns="0" rtlCol="0">
                          <a:noAutofit/>
                        </wps:bodyPr>
                      </wps:wsp>
                      <wps:wsp>
                        <wps:cNvPr id="4977" name="Rectangle 4977"/>
                        <wps:cNvSpPr/>
                        <wps:spPr>
                          <a:xfrm>
                            <a:off x="4340556" y="3138722"/>
                            <a:ext cx="1421259" cy="74542"/>
                          </a:xfrm>
                          <a:prstGeom prst="rect">
                            <a:avLst/>
                          </a:prstGeom>
                          <a:ln>
                            <a:noFill/>
                          </a:ln>
                        </wps:spPr>
                        <wps:txbx>
                          <w:txbxContent>
                            <w:p w14:paraId="4433C084"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wps:txbx>
                        <wps:bodyPr horzOverflow="overflow" vert="horz" lIns="0" tIns="0" rIns="0" bIns="0" rtlCol="0">
                          <a:noAutofit/>
                        </wps:bodyPr>
                      </wps:wsp>
                      <wps:wsp>
                        <wps:cNvPr id="4978" name="Rectangle 4978"/>
                        <wps:cNvSpPr/>
                        <wps:spPr>
                          <a:xfrm>
                            <a:off x="4340556" y="3196400"/>
                            <a:ext cx="1318696" cy="74542"/>
                          </a:xfrm>
                          <a:prstGeom prst="rect">
                            <a:avLst/>
                          </a:prstGeom>
                          <a:ln>
                            <a:noFill/>
                          </a:ln>
                        </wps:spPr>
                        <wps:txbx>
                          <w:txbxContent>
                            <w:p w14:paraId="4EE03F55"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wps:txbx>
                        <wps:bodyPr horzOverflow="overflow" vert="horz" lIns="0" tIns="0" rIns="0" bIns="0" rtlCol="0">
                          <a:noAutofit/>
                        </wps:bodyPr>
                      </wps:wsp>
                      <wps:wsp>
                        <wps:cNvPr id="4979" name="Rectangle 4979"/>
                        <wps:cNvSpPr/>
                        <wps:spPr>
                          <a:xfrm>
                            <a:off x="4340556" y="3252131"/>
                            <a:ext cx="1486370" cy="74542"/>
                          </a:xfrm>
                          <a:prstGeom prst="rect">
                            <a:avLst/>
                          </a:prstGeom>
                          <a:ln>
                            <a:noFill/>
                          </a:ln>
                        </wps:spPr>
                        <wps:txbx>
                          <w:txbxContent>
                            <w:p w14:paraId="3DB3D4DC"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wps:txbx>
                        <wps:bodyPr horzOverflow="overflow" vert="horz" lIns="0" tIns="0" rIns="0" bIns="0" rtlCol="0">
                          <a:noAutofit/>
                        </wps:bodyPr>
                      </wps:wsp>
                      <wps:wsp>
                        <wps:cNvPr id="4980" name="Rectangle 4980"/>
                        <wps:cNvSpPr/>
                        <wps:spPr>
                          <a:xfrm>
                            <a:off x="4340556" y="3309585"/>
                            <a:ext cx="1393702" cy="74542"/>
                          </a:xfrm>
                          <a:prstGeom prst="rect">
                            <a:avLst/>
                          </a:prstGeom>
                          <a:ln>
                            <a:noFill/>
                          </a:ln>
                        </wps:spPr>
                        <wps:txbx>
                          <w:txbxContent>
                            <w:p w14:paraId="2A3CA37F"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wps:txbx>
                        <wps:bodyPr horzOverflow="overflow" vert="horz" lIns="0" tIns="0" rIns="0" bIns="0" rtlCol="0">
                          <a:noAutofit/>
                        </wps:bodyPr>
                      </wps:wsp>
                      <wps:wsp>
                        <wps:cNvPr id="4981" name="Rectangle 4981"/>
                        <wps:cNvSpPr/>
                        <wps:spPr>
                          <a:xfrm>
                            <a:off x="4340556" y="3367112"/>
                            <a:ext cx="1424380" cy="74542"/>
                          </a:xfrm>
                          <a:prstGeom prst="rect">
                            <a:avLst/>
                          </a:prstGeom>
                          <a:ln>
                            <a:noFill/>
                          </a:ln>
                        </wps:spPr>
                        <wps:txbx>
                          <w:txbxContent>
                            <w:p w14:paraId="38432CFB"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wps:txbx>
                        <wps:bodyPr horzOverflow="overflow" vert="horz" lIns="0" tIns="0" rIns="0" bIns="0" rtlCol="0">
                          <a:noAutofit/>
                        </wps:bodyPr>
                      </wps:wsp>
                      <wps:wsp>
                        <wps:cNvPr id="4982" name="Rectangle 4982"/>
                        <wps:cNvSpPr/>
                        <wps:spPr>
                          <a:xfrm>
                            <a:off x="4340556" y="3422994"/>
                            <a:ext cx="1474737" cy="74542"/>
                          </a:xfrm>
                          <a:prstGeom prst="rect">
                            <a:avLst/>
                          </a:prstGeom>
                          <a:ln>
                            <a:noFill/>
                          </a:ln>
                        </wps:spPr>
                        <wps:txbx>
                          <w:txbxContent>
                            <w:p w14:paraId="11F6027A"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wps:txbx>
                        <wps:bodyPr horzOverflow="overflow" vert="horz" lIns="0" tIns="0" rIns="0" bIns="0" rtlCol="0">
                          <a:noAutofit/>
                        </wps:bodyPr>
                      </wps:wsp>
                      <wps:wsp>
                        <wps:cNvPr id="4983" name="Rectangle 4983"/>
                        <wps:cNvSpPr/>
                        <wps:spPr>
                          <a:xfrm>
                            <a:off x="4340556" y="3480447"/>
                            <a:ext cx="1234308" cy="74542"/>
                          </a:xfrm>
                          <a:prstGeom prst="rect">
                            <a:avLst/>
                          </a:prstGeom>
                          <a:ln>
                            <a:noFill/>
                          </a:ln>
                        </wps:spPr>
                        <wps:txbx>
                          <w:txbxContent>
                            <w:p w14:paraId="464A650A"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wps:txbx>
                        <wps:bodyPr horzOverflow="overflow" vert="horz" lIns="0" tIns="0" rIns="0" bIns="0" rtlCol="0">
                          <a:noAutofit/>
                        </wps:bodyPr>
                      </wps:wsp>
                      <wps:wsp>
                        <wps:cNvPr id="4984" name="Rectangle 4984"/>
                        <wps:cNvSpPr/>
                        <wps:spPr>
                          <a:xfrm>
                            <a:off x="4340556" y="3536177"/>
                            <a:ext cx="1374168" cy="74543"/>
                          </a:xfrm>
                          <a:prstGeom prst="rect">
                            <a:avLst/>
                          </a:prstGeom>
                          <a:ln>
                            <a:noFill/>
                          </a:ln>
                        </wps:spPr>
                        <wps:txbx>
                          <w:txbxContent>
                            <w:p w14:paraId="09B0882F"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wps:txbx>
                        <wps:bodyPr horzOverflow="overflow" vert="horz" lIns="0" tIns="0" rIns="0" bIns="0" rtlCol="0">
                          <a:noAutofit/>
                        </wps:bodyPr>
                      </wps:wsp>
                      <wps:wsp>
                        <wps:cNvPr id="4985" name="Rectangle 4985"/>
                        <wps:cNvSpPr/>
                        <wps:spPr>
                          <a:xfrm>
                            <a:off x="4340556" y="3593706"/>
                            <a:ext cx="1490984" cy="74542"/>
                          </a:xfrm>
                          <a:prstGeom prst="rect">
                            <a:avLst/>
                          </a:prstGeom>
                          <a:ln>
                            <a:noFill/>
                          </a:ln>
                        </wps:spPr>
                        <wps:txbx>
                          <w:txbxContent>
                            <w:p w14:paraId="46768D0D" w14:textId="77777777" w:rsidR="00E41235" w:rsidRDefault="00E41235" w:rsidP="00011FC8">
                              <w:r>
                                <w:rPr>
                                  <w:rFonts w:ascii="Arial" w:eastAsia="Arial" w:hAnsi="Arial" w:cs="Arial"/>
                                  <w:sz w:val="8"/>
                                </w:rPr>
                                <w:t>State Foresters be liable to you or to any third party</w:t>
                              </w:r>
                            </w:p>
                          </w:txbxContent>
                        </wps:txbx>
                        <wps:bodyPr horzOverflow="overflow" vert="horz" lIns="0" tIns="0" rIns="0" bIns="0" rtlCol="0">
                          <a:noAutofit/>
                        </wps:bodyPr>
                      </wps:wsp>
                      <wps:wsp>
                        <wps:cNvPr id="4986" name="Rectangle 4986"/>
                        <wps:cNvSpPr/>
                        <wps:spPr>
                          <a:xfrm>
                            <a:off x="4340556" y="3651166"/>
                            <a:ext cx="1398104" cy="74542"/>
                          </a:xfrm>
                          <a:prstGeom prst="rect">
                            <a:avLst/>
                          </a:prstGeom>
                          <a:ln>
                            <a:noFill/>
                          </a:ln>
                        </wps:spPr>
                        <wps:txbx>
                          <w:txbxContent>
                            <w:p w14:paraId="2E76B14C"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wps:txbx>
                        <wps:bodyPr horzOverflow="overflow" vert="horz" lIns="0" tIns="0" rIns="0" bIns="0" rtlCol="0">
                          <a:noAutofit/>
                        </wps:bodyPr>
                      </wps:wsp>
                      <wps:wsp>
                        <wps:cNvPr id="4987" name="Rectangle 4987"/>
                        <wps:cNvSpPr/>
                        <wps:spPr>
                          <a:xfrm>
                            <a:off x="4340556" y="3707047"/>
                            <a:ext cx="1249942" cy="74542"/>
                          </a:xfrm>
                          <a:prstGeom prst="rect">
                            <a:avLst/>
                          </a:prstGeom>
                          <a:ln>
                            <a:noFill/>
                          </a:ln>
                        </wps:spPr>
                        <wps:txbx>
                          <w:txbxContent>
                            <w:p w14:paraId="3299A056"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wps:txbx>
                        <wps:bodyPr horzOverflow="overflow" vert="horz" lIns="0" tIns="0" rIns="0" bIns="0" rtlCol="0">
                          <a:noAutofit/>
                        </wps:bodyPr>
                      </wps:wsp>
                      <wps:wsp>
                        <wps:cNvPr id="4988" name="Rectangle 4988"/>
                        <wps:cNvSpPr/>
                        <wps:spPr>
                          <a:xfrm>
                            <a:off x="4340556" y="3764539"/>
                            <a:ext cx="1362066" cy="74542"/>
                          </a:xfrm>
                          <a:prstGeom prst="rect">
                            <a:avLst/>
                          </a:prstGeom>
                          <a:ln>
                            <a:noFill/>
                          </a:ln>
                        </wps:spPr>
                        <wps:txbx>
                          <w:txbxContent>
                            <w:p w14:paraId="48E05B33"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wps:txbx>
                        <wps:bodyPr horzOverflow="overflow" vert="horz" lIns="0" tIns="0" rIns="0" bIns="0" rtlCol="0">
                          <a:noAutofit/>
                        </wps:bodyPr>
                      </wps:wsp>
                      <pic:pic xmlns:pic="http://schemas.openxmlformats.org/drawingml/2006/picture">
                        <pic:nvPicPr>
                          <pic:cNvPr id="4989" name="Picture 4989"/>
                          <pic:cNvPicPr/>
                        </pic:nvPicPr>
                        <pic:blipFill>
                          <a:blip r:embed="rId520"/>
                          <a:stretch>
                            <a:fillRect/>
                          </a:stretch>
                        </pic:blipFill>
                        <pic:spPr>
                          <a:xfrm>
                            <a:off x="4426707" y="3934172"/>
                            <a:ext cx="215804" cy="215604"/>
                          </a:xfrm>
                          <a:prstGeom prst="rect">
                            <a:avLst/>
                          </a:prstGeom>
                        </pic:spPr>
                      </pic:pic>
                      <pic:pic xmlns:pic="http://schemas.openxmlformats.org/drawingml/2006/picture">
                        <pic:nvPicPr>
                          <pic:cNvPr id="4990" name="Picture 4990"/>
                          <pic:cNvPicPr/>
                        </pic:nvPicPr>
                        <pic:blipFill>
                          <a:blip r:embed="rId521"/>
                          <a:stretch>
                            <a:fillRect/>
                          </a:stretch>
                        </pic:blipFill>
                        <pic:spPr>
                          <a:xfrm>
                            <a:off x="5102879" y="3934172"/>
                            <a:ext cx="296599" cy="215604"/>
                          </a:xfrm>
                          <a:prstGeom prst="rect">
                            <a:avLst/>
                          </a:prstGeom>
                        </pic:spPr>
                      </pic:pic>
                      <pic:pic xmlns:pic="http://schemas.openxmlformats.org/drawingml/2006/picture">
                        <pic:nvPicPr>
                          <pic:cNvPr id="4991" name="Picture 4991"/>
                          <pic:cNvPicPr/>
                        </pic:nvPicPr>
                        <pic:blipFill>
                          <a:blip r:embed="rId520"/>
                          <a:stretch>
                            <a:fillRect/>
                          </a:stretch>
                        </pic:blipFill>
                        <pic:spPr>
                          <a:xfrm>
                            <a:off x="4764793" y="3934172"/>
                            <a:ext cx="215804" cy="215604"/>
                          </a:xfrm>
                          <a:prstGeom prst="rect">
                            <a:avLst/>
                          </a:prstGeom>
                        </pic:spPr>
                      </pic:pic>
                    </wpg:wgp>
                  </a:graphicData>
                </a:graphic>
              </wp:inline>
            </w:drawing>
          </mc:Choice>
          <mc:Fallback>
            <w:pict>
              <v:group w14:anchorId="7BCEAC8C" id="Group 39804" o:spid="_x0000_s1034" style="width:436.35pt;height:333.85pt;mso-position-horizontal-relative:char;mso-position-vertical-relative:line" coordsize="55414,4239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">
                <v:shape id="Shape 4904" o:spid="_x0000_s1035" style="position:absolute;width:55414;height:42397;visibility:visible;mso-wrap-style:square;v-text-anchor:top" coordsize="5541498,4239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KscQA&#10;AADdAAAADwAAAGRycy9kb3ducmV2LnhtbESPS4vCQBCE7wv+h6EFbzpRZFmjo4gP1Nv6OHhsM20S&#10;kumJmVGz/94RhD0WVfUVNZk1phQPql1uWUG/F4EgTqzOOVVwOq67PyCcR9ZYWiYFf+RgNm19TTDW&#10;9sl7ehx8KgKEXYwKMu+rWEqXZGTQ9WxFHLyrrQ36IOtU6hqfAW5KOYiib2kw57CQYUWLjJLicDcK&#10;jK0uhV1tcbfZ3ej3fFrq4rZUqtNu5mMQnhr/H/60t1rBcBQN4f0mPAE5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1yrHEAAAA3QAAAA8AAAAAAAAAAAAAAAAAmAIAAGRycy9k&#10;b3ducmV2LnhtbFBLBQYAAAAABAAEAPUAAACJAwAAAAA=&#10;" path="m,2119862l,,5541498,r,4239792l,4239792,,2119862e" filled="f" strokeweight=".19947mm">
                  <v:stroke miterlimit="83231f" joinstyle="miter" endcap="square"/>
                  <v:path arrowok="t" textboxrect="0,0,5541498,4239792"/>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05" o:spid="_x0000_s1036" type="#_x0000_t75" style="position:absolute;left:486;top:3954;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ch2PEAAAA3QAAAA8AAABkcnMvZG93bnJldi54bWxEj82KwjAUhfeC7xCuMBsZU38qtRpFhEEX&#10;uhhnHuDSXJtic1OaqPXtjTAwy8P5+TirTWdrcafWV44VjEcJCOLC6YpLBb8/X58ZCB+QNdaOScGT&#10;PGzW/d4Kc+0e/E33cyhFHGGfowITQpNL6QtDFv3INcTRu7jWYoiyLaVu8RHHbS0nSTKXFiuOBIMN&#10;7QwV1/PNRq4+ZvNLGPrMLW6naXod7zNTK/Ux6LZLEIG68B/+ax+0gtkiSeH9Jj4BuX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ch2PEAAAA3QAAAA8AAAAAAAAAAAAAAAAA&#10;nwIAAGRycy9kb3ducmV2LnhtbFBLBQYAAAAABAAEAPcAAACQAwAAAAA=&#10;">
                  <v:imagedata r:id="rId522" o:title=""/>
                </v:shape>
                <v:shape id="Picture 4906" o:spid="_x0000_s1037" type="#_x0000_t75" style="position:absolute;left:486;top:7982;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b90LFAAAA3QAAAA8AAABkcnMvZG93bnJldi54bWxEj0GLwjAUhO8L/ofwBC+iqasU7RpFhAU9&#10;eFgVvD6aZ1u2eSlJrNVfb4SFPQ4z8w2zXHemFi05X1lWMBknIIhzqysuFJxP36M5CB+QNdaWScGD&#10;PKxXvY8lZtre+YfaYyhEhLDPUEEZQpNJ6fOSDPqxbYijd7XOYIjSFVI7vEe4qeVnkqTSYMVxocSG&#10;tiXlv8ebUdAW7pkP08vsKqtme5s+5vvD0Cs16HebLxCBuvAf/mvvtILZIknh/SY+Abl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2/dCxQAAAN0AAAAPAAAAAAAAAAAAAAAA&#10;AJ8CAABkcnMvZG93bnJldi54bWxQSwUGAAAAAAQABAD3AAAAkQMAAAAA&#10;">
                  <v:imagedata r:id="rId523" o:title=""/>
                </v:shape>
                <v:shape id="Picture 4907" o:spid="_x0000_s1038" type="#_x0000_t75" style="position:absolute;left:486;top:12010;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kJUHFAAAA3QAAAA8AAABkcnMvZG93bnJldi54bWxEj0FPAjEUhO8m/IfmkXiTFoKCC4UgRrNX&#10;QBOPL9vH7sL2dW3r7vrvrYmJx8nMfJNZbwfbiI58qB1rmE4UCOLCmZpLDW+nl7sliBCRDTaOScM3&#10;BdhuRjdrzIzr+UDdMZYiQThkqKGKsc2kDEVFFsPEtcTJOztvMSbpS2k89gluGzlT6kFarDktVNjS&#10;vqLievyyGu7f7cfhWX1e3GvePym/PHcx77S+HQ+7FYhIQ/wP/7Vzo2H+qBbw+yY9Abn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5CVBxQAAAN0AAAAPAAAAAAAAAAAAAAAA&#10;AJ8CAABkcnMvZG93bnJldi54bWxQSwUGAAAAAAQABAD3AAAAkQMAAAAA&#10;">
                  <v:imagedata r:id="rId524" o:title=""/>
                </v:shape>
                <v:shape id="Picture 4908" o:spid="_x0000_s1039" type="#_x0000_t75" style="position:absolute;left:486;top:16038;width:42073;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M8Q/EAAAA3QAAAA8AAABkcnMvZG93bnJldi54bWxET89rwjAUvgv7H8IbeJupOtzsmorIhDEv&#10;Wudht0fz1gabl66J2v73y2Hg8eP7na1624grdd44VjCdJCCIS6cNVwq+jtunVxA+IGtsHJOCgTys&#10;8odRhql2Nz7QtQiViCHsU1RQh9CmUvqyJot+4lriyP24zmKIsKuk7vAWw20jZ0mykBYNx4YaW9rU&#10;VJ6Li1Xw3f4Odnk6mRf3/rnfzY/FZiCj1PixX7+BCNSHu/jf/aEVPC+TODe+iU9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M8Q/EAAAA3QAAAA8AAAAAAAAAAAAAAAAA&#10;nwIAAGRycy9kb3ducmV2LnhtbFBLBQYAAAAABAAEAPcAAACQAwAAAAA=&#10;">
                  <v:imagedata r:id="rId525" o:title=""/>
                </v:shape>
                <v:shape id="Picture 4909" o:spid="_x0000_s1040" type="#_x0000_t75" style="position:absolute;left:486;top:20065;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FRMjGAAAA3QAAAA8AAABkcnMvZG93bnJldi54bWxEj91qAjEUhO8F3yGcQm+kZm2L1K1RFkGs&#10;IIg/4O1hc9xsm5wsm1S3b2+EgpfDzHzDTOeds+JCbag9KxgNMxDEpdc1VwqOh+XLB4gQkTVaz6Tg&#10;jwLMZ/3eFHPtr7yjyz5WIkE45KjAxNjkUobSkMMw9A1x8s6+dRiTbCupW7wmuLPyNcvG0mHNacFg&#10;QwtD5c/+1ynY2uob38LgbFdue1pv6mJlDoVSz09d8QkiUhcf4f/2l1bwPskmcH+TnoC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0VEyMYAAADdAAAADwAAAAAAAAAAAAAA&#10;AACfAgAAZHJzL2Rvd25yZXYueG1sUEsFBgAAAAAEAAQA9wAAAJIDAAAAAA==&#10;">
                  <v:imagedata r:id="rId526" o:title=""/>
                </v:shape>
                <v:shape id="Picture 4910" o:spid="_x0000_s1041" type="#_x0000_t75" style="position:absolute;left:486;top:24093;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sBwLCAAAA3QAAAA8AAABkcnMvZG93bnJldi54bWxET02LwjAQvS/4H8IIXhZNFZG1a5SiKOLN&#10;doU9Ds1sW7aZlCZq6683B8Hj432vNp2pxY1aV1lWMJ1EIIhzqysuFPxk+/EXCOeRNdaWSUFPDjbr&#10;wccKY23vfKZb6gsRQtjFqKD0vomldHlJBt3ENsSB+7OtQR9gW0jd4j2Em1rOomghDVYcGkpsaFtS&#10;/p9ejYIkPf26ZHk5p7uH7j+zhesPfa7UaNgl3yA8df4tfrmPWsF8OQ37w5vwBO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bAcCwgAAAN0AAAAPAAAAAAAAAAAAAAAAAJ8C&#10;AABkcnMvZG93bnJldi54bWxQSwUGAAAAAAQABAD3AAAAjgMAAAAA&#10;">
                  <v:imagedata r:id="rId527" o:title=""/>
                </v:shape>
                <v:shape id="Picture 4911" o:spid="_x0000_s1042" type="#_x0000_t75" style="position:absolute;left:486;top:28121;width:42073;height:40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GT3XGAAAA3QAAAA8AAABkcnMvZG93bnJldi54bWxEj0FrwkAUhO8F/8PyhN7qJlKkRlcRQS0p&#10;FIweenxkn0k0+zbsrpr++64g9DjMzDfMfNmbVtzI+caygnSUgCAurW64UnA8bN4+QPiArLG1TAp+&#10;ycNyMXiZY6btnfd0K0IlIoR9hgrqELpMSl/WZNCPbEccvZN1BkOUrpLa4T3CTSvHSTKRBhuOCzV2&#10;tK6pvBRXo6Db/kzyr+/Dya3Pm8Lsj7jLp7lSr8N+NQMRqA//4Wf7Uyt4n6YpPN7EJ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4ZPdcYAAADdAAAADwAAAAAAAAAAAAAA&#10;AACfAgAAZHJzL2Rvd25yZXYueG1sUEsFBgAAAAAEAAQA9wAAAJIDAAAAAA==&#10;">
                  <v:imagedata r:id="rId528" o:title=""/>
                </v:shape>
                <v:shape id="Picture 4912" o:spid="_x0000_s1043" type="#_x0000_t75" style="position:absolute;left:486;top:32148;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X0l7HAAAA3QAAAA8AAABkcnMvZG93bnJldi54bWxEj1FLwzAUhd8H+w/hCr4Ml27KmHVpEUFQ&#10;ZJtOf8CluSZ1zU1pYlv99WYg7PFwzvkOZ1OOrhE9daH2rGAxz0AQV17XbBR8vD9erUGEiKyx8UwK&#10;fihAWUwnG8y1H/iN+kM0IkE45KjAxtjmUobKksMw9y1x8j595zAm2RmpOxwS3DVymWUr6bDmtGCx&#10;pQdL1fHw7RTsnn+/3PXsdd3ujTfbl7gfLPZKXV6M93cgIo3xHP5vP2kFN7eLJZzepCcg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rX0l7HAAAA3QAAAA8AAAAAAAAAAAAA&#10;AAAAnwIAAGRycy9kb3ducmV2LnhtbFBLBQYAAAAABAAEAPcAAACTAwAAAAA=&#10;">
                  <v:imagedata r:id="rId529" o:title=""/>
                </v:shape>
                <v:shape id="Picture 4913" o:spid="_x0000_s1044" type="#_x0000_t75" style="position:absolute;left:486;top:36176;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HNY/GAAAA3QAAAA8AAABkcnMvZG93bnJldi54bWxEj81uwjAQhO+VeAdrkXorDhQCBAyCSpW4&#10;cODnwm2JlyQQr0PsQvr2GAmJ42hmvtFM540pxY1qV1hW0O1EIIhTqwvOFOx3v18jEM4jaywtk4J/&#10;cjCftT6mmGh75w3dtj4TAcIuQQW591UipUtzMug6tiIO3snWBn2QdSZ1jfcAN6XsRVEsDRYcFnKs&#10;6Cen9LL9MwoOazm4nuJ0uV4Njz7uH88F2bNSn+1mMQHhqfHv8Ku90gr64+43PN+EJ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Yc1j8YAAADdAAAADwAAAAAAAAAAAAAA&#10;AACfAgAAZHJzL2Rvd25yZXYueG1sUEsFBgAAAAAEAAQA9wAAAJIDAAAAAA==&#10;">
                  <v:imagedata r:id="rId530" o:title=""/>
                </v:shape>
                <v:shape id="Picture 4914" o:spid="_x0000_s1045" type="#_x0000_t75" style="position:absolute;left:486;top:40204;width:42073;height:17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zZ6DDAAAA3QAAAA8AAABkcnMvZG93bnJldi54bWxEj8FqwzAQRO+B/oPYQi+hll1MaJ3Ippga&#10;em0S6HWxNrYba2UkJXb/vioEchxm5g2zqxYziis5P1hWkCUpCOLW6oE7BcdD8/wKwgdkjaNlUvBL&#10;HqryYbXDQtuZv+i6D52IEPYFKuhDmAopfduTQZ/YiTh6J+sMhihdJ7XDOcLNKF/SdCMNDhwXepyo&#10;7qk97y9GwfknuMXVmXUfddO4yfNlzd9KPT0u71sQgZZwD9/an1pB/pbl8P8mPgFZ/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3NnoMMAAADdAAAADwAAAAAAAAAAAAAAAACf&#10;AgAAZHJzL2Rvd25yZXYueG1sUEsFBgAAAAAEAAQA9wAAAI8DAAAAAA==&#10;">
                  <v:imagedata r:id="rId531" o:title=""/>
                </v:shape>
                <v:shape id="Shape 4915" o:spid="_x0000_s1046" style="position:absolute;left:486;top:3954;width:42073;height:37940;visibility:visible;mso-wrap-style:square;v-text-anchor:top" coordsize="4207322,37940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718UA&#10;AADdAAAADwAAAGRycy9kb3ducmV2LnhtbESP3WoCMRSE7wu+QziCdzWraNXVKLKotNCL+vMAh80x&#10;WdycLJuo27dvCoVeDjPzDbPadK4WD2pD5VnBaJiBIC69rtgouJz3r3MQISJrrD2Tgm8KsFn3XlaY&#10;a//kIz1O0YgE4ZCjAhtjk0sZSksOw9A3xMm7+tZhTLI1Urf4THBXy3GWvUmHFacFiw0Vlsrb6e4U&#10;HIrCjHd79/E1O3TSnMPnVNq5UoN+t12CiNTF//Bf+10rmCxGU/h9k56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nvXxQAAAN0AAAAPAAAAAAAAAAAAAAAAAJgCAABkcnMv&#10;ZG93bnJldi54bWxQSwUGAAAAAAQABAD1AAAAigMAAAAA&#10;" path="m,1897090l,,4207322,r,3794051l,3794051,,1897090e" filled="f" strokeweight=".09972mm">
                  <v:stroke miterlimit="83231f" joinstyle="miter" endcap="square"/>
                  <v:path arrowok="t" textboxrect="0,0,4207322,3794051"/>
                </v:shape>
                <v:rect id="Rectangle 4917" o:spid="_x0000_s1047" style="position:absolute;left:44466;top:10581;width:63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p1vccA&#10;AADdAAAADwAAAGRycy9kb3ducmV2LnhtbESPT2vCQBTE74LfYXmCN91YpCYxq0j/oEerhdTbI/ua&#10;hGbfhuzWpP30XUHocZiZ3zDZdjCNuFLnassKFvMIBHFhdc2lgvfz6ywG4TyyxsYyKfghB9vNeJRh&#10;qm3Pb3Q9+VIECLsUFVTet6mUrqjIoJvbljh4n7Yz6IPsSqk77APcNPIhih6lwZrDQoUtPVVUfJ2+&#10;jYJ93O4+Dva3L5uXyz4/5snzOfFKTSfDbg3C0+D/w/f2QStYJosV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adb3HAAAA3QAAAA8AAAAAAAAAAAAAAAAAmAIAAGRy&#10;cy9kb3ducmV2LnhtbFBLBQYAAAAABAAEAPUAAACMAwAAAAA=&#10;" filled="f" stroked="f">
                  <v:textbox inset="0,0,0,0">
                    <w:txbxContent>
                      <w:p w14:paraId="355CFF22" w14:textId="77777777" w:rsidR="00E41235" w:rsidRDefault="00E41235" w:rsidP="00011FC8">
                        <w:r>
                          <w:rPr>
                            <w:rFonts w:ascii="Calibri" w:eastAsia="Calibri" w:hAnsi="Calibri" w:cs="Calibri"/>
                            <w:color w:val="FFFFFF"/>
                            <w:w w:val="107"/>
                            <w:sz w:val="11"/>
                          </w:rPr>
                          <w:t>Ñ</w:t>
                        </w:r>
                      </w:p>
                    </w:txbxContent>
                  </v:textbox>
                </v:rect>
                <v:rect id="Rectangle 4918" o:spid="_x0000_s1048" style="position:absolute;left:44231;top:10326;width:1253;height:1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Xhz8MA&#10;AADdAAAADwAAAGRycy9kb3ducmV2LnhtbERPy4rCMBTdD/gP4Q64G1NFxHaMIj7Q5VgFdXdp7rRl&#10;mpvSRFv9+slCcHk479miM5W4U+NKywqGgwgEcWZ1ybmC03H7NQXhPLLGyjIpeJCDxbz3McNE25YP&#10;dE99LkIIuwQVFN7XiZQuK8igG9iaOHC/tjHoA2xyqRtsQ7ip5CiKJtJgyaGhwJpWBWV/6c0o2E3r&#10;5WVvn21eba678885Xh9jr1T/s1t+g/DU+bf45d5rBeN4GOaG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Xhz8MAAADdAAAADwAAAAAAAAAAAAAAAACYAgAAZHJzL2Rv&#10;d25yZXYueG1sUEsFBgAAAAAEAAQA9QAAAIgDAAAAAA==&#10;" filled="f" stroked="f">
                  <v:textbox inset="0,0,0,0">
                    <w:txbxContent>
                      <w:p w14:paraId="67C6E1C0" w14:textId="77777777" w:rsidR="00E41235" w:rsidRDefault="00E41235" w:rsidP="00011FC8">
                        <w:r>
                          <w:rPr>
                            <w:rFonts w:ascii="Calibri" w:eastAsia="Calibri" w:hAnsi="Calibri" w:cs="Calibri"/>
                            <w:color w:val="003893"/>
                            <w:w w:val="183"/>
                            <w:sz w:val="21"/>
                          </w:rPr>
                          <w:t>¨</w:t>
                        </w:r>
                      </w:p>
                    </w:txbxContent>
                  </v:textbox>
                </v:rect>
                <v:rect id="Rectangle 4919" o:spid="_x0000_s1049" style="position:absolute;left:45417;top:10838;width:8606;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EVMYA&#10;AADdAAAADwAAAGRycy9kb3ducmV2LnhtbESPQWvCQBSE7wX/w/IKvdVNihQT3YRgFT22KtjeHtln&#10;Epp9G7KrSfvruwXB4zAz3zDLfDStuFLvGssK4mkEgri0uuFKwfGweZ6DcB5ZY2uZFPyQgzybPCwx&#10;1XbgD7rufSUChF2KCmrvu1RKV9Zk0E1tRxy8s+0N+iD7SuoehwA3rXyJoldpsOGwUGNHq5rK7/3F&#10;KNjOu+JzZ3+Hql1/bU/vp+TtkHilnh7HYgHC0+jv4Vt7pxXMkjiB/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lEVMYAAADdAAAADwAAAAAAAAAAAAAAAACYAgAAZHJz&#10;L2Rvd25yZXYueG1sUEsFBgAAAAAEAAQA9QAAAIsDAAAAAA==&#10;" filled="f" stroked="f">
                  <v:textbox inset="0,0,0,0">
                    <w:txbxContent>
                      <w:p w14:paraId="56FD090F" w14:textId="77777777" w:rsidR="00E41235" w:rsidRDefault="00E41235" w:rsidP="00011FC8">
                        <w:r>
                          <w:rPr>
                            <w:rFonts w:ascii="Arial" w:eastAsia="Arial" w:hAnsi="Arial" w:cs="Arial"/>
                            <w:sz w:val="5"/>
                          </w:rPr>
                          <w:t>Initial Dispatch Locations - 217-Newton, GA</w:t>
                        </w:r>
                      </w:p>
                    </w:txbxContent>
                  </v:textbox>
                </v:rect>
                <v:rect id="Rectangle 4920" o:spid="_x0000_s1050" style="position:absolute;left:44338;top:11638;width:552;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8ndMIA&#10;AADdAAAADwAAAGRycy9kb3ducmV2LnhtbERPTYvCMBC9C/6HMMLeNFVEbDWK6IoeXRXU29CMbbGZ&#10;lCZru/56c1jw+Hjf82VrSvGk2hWWFQwHEQji1OqCMwXn07Y/BeE8ssbSMin4IwfLRbczx0Tbhn/o&#10;efSZCCHsElSQe18lUro0J4NuYCviwN1tbdAHWGdS19iEcFPKURRNpMGCQ0OOFa1zSh/HX6NgN61W&#10;1719NVn5fdtdDpd4c4q9Ul+9djUD4an1H/G/e68Vj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Xyd0wgAAAN0AAAAPAAAAAAAAAAAAAAAAAJgCAABkcnMvZG93&#10;bnJldi54bWxQSwUGAAAAAAQABAD1AAAAhwMAAAAA&#10;" filled="f" stroked="f">
                  <v:textbox inset="0,0,0,0">
                    <w:txbxContent>
                      <w:p w14:paraId="01810436" w14:textId="77777777" w:rsidR="00E41235" w:rsidRDefault="00E41235" w:rsidP="00011FC8">
                        <w:r>
                          <w:rPr>
                            <w:rFonts w:ascii="Calibri" w:eastAsia="Calibri" w:hAnsi="Calibri" w:cs="Calibri"/>
                            <w:color w:val="FFFFFF"/>
                            <w:w w:val="286"/>
                            <w:sz w:val="9"/>
                          </w:rPr>
                          <w:t>I</w:t>
                        </w:r>
                      </w:p>
                    </w:txbxContent>
                  </v:textbox>
                </v:rect>
                <v:rect id="Rectangle 4921" o:spid="_x0000_s1051" style="position:absolute;left:44338;top:11656;width:552;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C78cA&#10;AADdAAAADwAAAGRycy9kb3ducmV2LnhtbESPQWvCQBSE7wX/w/KE3upGKcVE1xC0RY+tEaK3R/aZ&#10;BLNvQ3Zr0v76bqHQ4zAz3zDrdDStuFPvGssK5rMIBHFpdcOVglP+9rQE4TyyxtYyKfgiB+lm8rDG&#10;RNuBP+h+9JUIEHYJKqi97xIpXVmTQTezHXHwrrY36IPsK6l7HALctHIRRS/SYMNhocaOtjWVt+On&#10;UbBfdtn5YL+Hqn297Iv3It7lsVfqcTpmKxCeRv8f/msftILneD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Tgu/HAAAA3QAAAA8AAAAAAAAAAAAAAAAAmAIAAGRy&#10;cy9kb3ducmV2LnhtbFBLBQYAAAAABAAEAPUAAACMAwAAAAA=&#10;" filled="f" stroked="f">
                  <v:textbox inset="0,0,0,0">
                    <w:txbxContent>
                      <w:p w14:paraId="7444F344" w14:textId="77777777" w:rsidR="00E41235" w:rsidRDefault="00E41235" w:rsidP="00011FC8">
                        <w:r>
                          <w:rPr>
                            <w:rFonts w:ascii="Calibri" w:eastAsia="Calibri" w:hAnsi="Calibri" w:cs="Calibri"/>
                            <w:color w:val="003893"/>
                            <w:w w:val="130"/>
                            <w:sz w:val="9"/>
                          </w:rPr>
                          <w:t>C</w:t>
                        </w:r>
                      </w:p>
                    </w:txbxContent>
                  </v:textbox>
                </v:rect>
                <v:rect id="Rectangle 4922" o:spid="_x0000_s1052" style="position:absolute;left:45220;top:11737;width:5505;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EcmMYA&#10;AADdAAAADwAAAGRycy9kb3ducmV2LnhtbESPQWvCQBSE7wX/w/KE3urGUIpJsxHRFj1WI9jeHtnX&#10;JJh9G7Jbk/bXdwXB4zAz3zDZcjStuFDvGssK5rMIBHFpdcOVgmPx/rQA4TyyxtYyKfglB8t88pBh&#10;qu3Ae7ocfCUChF2KCmrvu1RKV9Zk0M1sRxy8b9sb9EH2ldQ9DgFuWhlH0Ys02HBYqLGjdU3l+fBj&#10;FGwX3epzZ/+Gqn372p4+TsmmSLxSj9Nx9QrC0+jv4Vt7pxU8J3EM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EcmMYAAADdAAAADwAAAAAAAAAAAAAAAACYAgAAZHJz&#10;L2Rvd25yZXYueG1sUEsFBgAAAAAEAAQA9QAAAIsDAAAAAA==&#10;" filled="f" stroked="f">
                  <v:textbox inset="0,0,0,0">
                    <w:txbxContent>
                      <w:p w14:paraId="5FE74C3D" w14:textId="77777777" w:rsidR="00E41235" w:rsidRDefault="00E41235" w:rsidP="00011FC8">
                        <w:r>
                          <w:rPr>
                            <w:rFonts w:ascii="Arial" w:eastAsia="Arial" w:hAnsi="Arial" w:cs="Arial"/>
                            <w:sz w:val="5"/>
                          </w:rPr>
                          <w:t>Hospitals - 217-Newton, GA</w:t>
                        </w:r>
                      </w:p>
                    </w:txbxContent>
                  </v:textbox>
                </v:rect>
                <v:rect id="Rectangle 4923" o:spid="_x0000_s1053" style="position:absolute;left:44338;top:12206;width:552;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25A8YA&#10;AADdAAAADwAAAGRycy9kb3ducmV2LnhtbESPQWvCQBSE74L/YXkFb7qpFjExq4it6LFqIfX2yL4m&#10;odm3IbuatL++WxA8DjPzDZOue1OLG7WusqzgeRKBIM6trrhQ8HHejRcgnEfWWFsmBT/kYL0aDlJM&#10;tO34SLeTL0SAsEtQQel9k0jp8pIMuoltiIP3ZVuDPsi2kLrFLsBNLadRNJcGKw4LJTa0LSn/Pl2N&#10;gv2i2Xwe7G9X1G+Xffaexa/n2Cs1euo3SxCeev8I39sHreAlns7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25A8YAAADdAAAADwAAAAAAAAAAAAAAAACYAgAAZHJz&#10;L2Rvd25yZXYueG1sUEsFBgAAAAAEAAQA9QAAAIsDAAAAAA==&#10;" filled="f" stroked="f">
                  <v:textbox inset="0,0,0,0">
                    <w:txbxContent>
                      <w:p w14:paraId="7D37B858" w14:textId="77777777" w:rsidR="00E41235" w:rsidRDefault="00E41235" w:rsidP="00011FC8">
                        <w:proofErr w:type="gramStart"/>
                        <w:r>
                          <w:rPr>
                            <w:rFonts w:ascii="Calibri" w:eastAsia="Calibri" w:hAnsi="Calibri" w:cs="Calibri"/>
                            <w:color w:val="730000"/>
                            <w:w w:val="134"/>
                            <w:sz w:val="9"/>
                          </w:rPr>
                          <w:t>n</w:t>
                        </w:r>
                        <w:proofErr w:type="gramEnd"/>
                      </w:p>
                    </w:txbxContent>
                  </v:textbox>
                </v:rect>
                <v:rect id="Rectangle 4924" o:spid="_x0000_s1054" style="position:absolute;left:45220;top:12259;width:5266;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Qhd8UA&#10;AADdAAAADwAAAGRycy9kb3ducmV2LnhtbESPQYvCMBSE74L/ITxhb5oqIrYaRdwVPboqqLdH82yL&#10;zUtpou36683Cwh6HmfmGmS9bU4on1a6wrGA4iEAQp1YXnCk4HTf9KQjnkTWWlknBDzlYLrqdOSba&#10;NvxNz4PPRICwS1BB7n2VSOnSnAy6ga2Ig3eztUEfZJ1JXWMT4KaUoyiaSIMFh4UcK1rnlN4PD6Ng&#10;O61Wl519NVn5dd2e9+f48xh7pT567WoGwlPr/8N/7Z1WMI5H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CF3xQAAAN0AAAAPAAAAAAAAAAAAAAAAAJgCAABkcnMv&#10;ZG93bnJldi54bWxQSwUGAAAAAAQABAD1AAAAigMAAAAA&#10;" filled="f" stroked="f">
                  <v:textbox inset="0,0,0,0">
                    <w:txbxContent>
                      <w:p w14:paraId="12513188" w14:textId="77777777" w:rsidR="00E41235" w:rsidRDefault="00E41235" w:rsidP="00011FC8">
                        <w:r>
                          <w:rPr>
                            <w:rFonts w:ascii="Arial" w:eastAsia="Arial" w:hAnsi="Arial" w:cs="Arial"/>
                            <w:sz w:val="5"/>
                          </w:rPr>
                          <w:t>Schools - 217-Newton, GA</w:t>
                        </w:r>
                      </w:p>
                    </w:txbxContent>
                  </v:textbox>
                </v:rect>
                <v:rect id="Rectangle 4927" o:spid="_x0000_s1055" style="position:absolute;left:45220;top:12761;width:5218;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AMYA&#10;AADdAAAADwAAAGRycy9kb3ducmV2LnhtbESPQWvCQBSE74L/YXkFb7qpSDUxq4it6LFqIfX2yL4m&#10;odm3IbuatL++WxA8DjPzDZOue1OLG7WusqzgeRKBIM6trrhQ8HHejRcgnEfWWFsmBT/kYL0aDlJM&#10;tO34SLeTL0SAsEtQQel9k0jp8pIMuoltiIP3ZVuDPsi2kLrFLsBNLadR9CINVhwWSmxoW1L+fboa&#10;BftFs/k82N+uqN8u++w9i1/PsVdq9NRvliA89f4RvrcPWsEsns7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a/AMYAAADdAAAADwAAAAAAAAAAAAAAAACYAgAAZHJz&#10;L2Rvd25yZXYueG1sUEsFBgAAAAAEAAQA9QAAAIsDAAAAAA==&#10;" filled="f" stroked="f">
                  <v:textbox inset="0,0,0,0">
                    <w:txbxContent>
                      <w:p w14:paraId="406814AA" w14:textId="77777777" w:rsidR="00E41235" w:rsidRDefault="00E41235" w:rsidP="00011FC8">
                        <w:r>
                          <w:rPr>
                            <w:rFonts w:ascii="Arial" w:eastAsia="Arial" w:hAnsi="Arial" w:cs="Arial"/>
                            <w:sz w:val="5"/>
                          </w:rPr>
                          <w:t>Airports - 217-Newton, GA</w:t>
                        </w:r>
                      </w:p>
                    </w:txbxContent>
                  </v:textbox>
                </v:rect>
                <v:shape id="Shape 4928" o:spid="_x0000_s1056" style="position:absolute;left:44033;top:13430;width:1007;height:0;visibility:visible;mso-wrap-style:square;v-text-anchor:top" coordsize="1007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RBGcMA&#10;AADdAAAADwAAAGRycy9kb3ducmV2LnhtbERPy07CQBTdm/APk0viDqYSolIYSNGYCGywwP7SufZB&#10;507TGdv6986CxOXJea82g6lFR60rLSt4mkYgiDOrS84VnE8fk1cQziNrrC2Tgl9ysFmPHlYYa9vz&#10;F3Wpz0UIYRejgsL7JpbSZQUZdFPbEAfu27YGfYBtLnWLfQg3tZxF0bM0WHJoKLCht4KyW/pjFNjF&#10;fnfcnV+uF1ftk3Sevm/5UCn1OB6SJQhPg/8X392fWsF8MQtzw5v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RBGcMAAADdAAAADwAAAAAAAAAAAAAAAACYAgAAZHJzL2Rv&#10;d25yZXYueG1sUEsFBgAAAAAEAAQA9QAAAIgDAAAAAA==&#10;" path="m,l100759,e" filled="f" strokecolor="#fa3411" strokeweight=".39894mm">
                  <v:path arrowok="t" textboxrect="0,0,100759,0"/>
                </v:shape>
                <v:rect id="Rectangle 4929" o:spid="_x0000_s1057" style="position:absolute;left:45220;top:13248;width:6650;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O6cYA&#10;AADdAAAADwAAAGRycy9kb3ducmV2LnhtbESPQWvCQBSE70L/w/IK3nTTUIqJriKtJTnWWLC9PbLP&#10;JDT7NmRXE/vru4LQ4zAz3zCrzWhacaHeNZYVPM0jEMSl1Q1XCj4P77MFCOeRNbaWScGVHGzWD5MV&#10;ptoOvKdL4SsRIOxSVFB736VSurImg25uO+LgnWxv0AfZV1L3OAS4aWUcRS/SYMNhocaOXmsqf4qz&#10;UZAtuu1Xbn+Hqt19Z8ePY/J2SLxS08dxuwThafT/4Xs71wqekziB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WO6cYAAADdAAAADwAAAAAAAAAAAAAAAACYAgAAZHJz&#10;L2Rvd25yZXYueG1sUEsFBgAAAAAEAAQA9QAAAIsDAAAAAA==&#10;" filled="f" stroked="f">
                  <v:textbox inset="0,0,0,0">
                    <w:txbxContent>
                      <w:p w14:paraId="7A3A18A4" w14:textId="77777777" w:rsidR="00E41235" w:rsidRDefault="00E41235" w:rsidP="00011FC8">
                        <w:r>
                          <w:rPr>
                            <w:rFonts w:ascii="Arial" w:eastAsia="Arial" w:hAnsi="Arial" w:cs="Arial"/>
                            <w:sz w:val="5"/>
                          </w:rPr>
                          <w:t>Roads, Level 1 - 217-Newton, GA</w:t>
                        </w:r>
                      </w:p>
                    </w:txbxContent>
                  </v:textbox>
                </v:rect>
                <v:shape id="Shape 4930" o:spid="_x0000_s1058" style="position:absolute;left:44033;top:13916;width:1007;height:0;visibility:visible;mso-wrap-style:square;v-text-anchor:top" coordsize="1007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pEOMEA&#10;AADdAAAADwAAAGRycy9kb3ducmV2LnhtbERPy4rCMBTdC/5DuII7TX0gWo0igqAgA74W7i7Nta0m&#10;N6WJ2vn7yWLA5eG8F6vGGvGm2peOFQz6CQjizOmScwWX87Y3BeEDskbjmBT8kofVst1aYKrdh4/0&#10;PoVcxBD2KSooQqhSKX1WkEXfdxVx5O6uthgirHOpa/zEcGvkMEkm0mLJsaHAijYFZc/TyyrYXcyD&#10;fo7jgXfmtr8OD8GXh5lS3U6znoMI1ISv+N+90wrGs1HcH9/EJ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6RDjBAAAA3QAAAA8AAAAAAAAAAAAAAAAAmAIAAGRycy9kb3du&#10;cmV2LnhtbFBLBQYAAAAABAAEAPUAAACGAwAAAAA=&#10;" path="m,l100759,e" filled="f" strokecolor="#fa3411" strokeweight=".29922mm">
                  <v:path arrowok="t" textboxrect="0,0,100759,0"/>
                </v:shape>
                <v:rect id="Rectangle 4931" o:spid="_x0000_s1059" style="position:absolute;left:45220;top:13734;width:6650;height: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oUMscA&#10;AADdAAAADwAAAGRycy9kb3ducmV2LnhtbESPT2vCQBTE74LfYXmCN91YiyQxq0j/oEerhdTbI/ua&#10;hGbfhuzWpP30XUHocZiZ3zDZdjCNuFLnassKFvMIBHFhdc2lgvfz6ywG4TyyxsYyKfghB9vNeJRh&#10;qm3Pb3Q9+VIECLsUFVTet6mUrqjIoJvbljh4n7Yz6IPsSqk77APcNPIhilbSYM1hocKWnioqvk7f&#10;RsE+bncfB/vbl83LZZ8f8+T5nHilppNhtwbhafD/4Xv7oBU8Js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KFDLHAAAA3QAAAA8AAAAAAAAAAAAAAAAAmAIAAGRy&#10;cy9kb3ducmV2LnhtbFBLBQYAAAAABAAEAPUAAACMAwAAAAA=&#10;" filled="f" stroked="f">
                  <v:textbox inset="0,0,0,0">
                    <w:txbxContent>
                      <w:p w14:paraId="5050F9E2" w14:textId="77777777" w:rsidR="00E41235" w:rsidRDefault="00E41235" w:rsidP="00011FC8">
                        <w:r>
                          <w:rPr>
                            <w:rFonts w:ascii="Arial" w:eastAsia="Arial" w:hAnsi="Arial" w:cs="Arial"/>
                            <w:sz w:val="5"/>
                          </w:rPr>
                          <w:t>Roads, Level 2 - 217-Newton, GA</w:t>
                        </w:r>
                      </w:p>
                    </w:txbxContent>
                  </v:textbox>
                </v:rect>
                <v:shape id="Shape 4932" o:spid="_x0000_s1060" style="position:absolute;left:44033;top:14402;width:1007;height:0;visibility:visible;mso-wrap-style:square;v-text-anchor:top" coordsize="1007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XGMUA&#10;AADdAAAADwAAAGRycy9kb3ducmV2LnhtbESP0WrCQBRE34X+w3ILvkjd1Fqp0VVEEcQXacwHXLLX&#10;bNrs3ZDdmvTvXUHwcZiZM8xy3dtaXKn1lWMF7+MEBHHhdMWlgvy8f/sC4QOyxtoxKfgnD+vVy2CJ&#10;qXYdf9M1C6WIEPYpKjAhNKmUvjBk0Y9dQxy9i2sthijbUuoWuwi3tZwkyUxarDguGGxoa6j4zf6s&#10;gs/9SPt897Nlu+HT6JjNO0NBqeFrv1mACNSHZ/jRPmgF0/nHBO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hcYxQAAAN0AAAAPAAAAAAAAAAAAAAAAAJgCAABkcnMv&#10;ZG93bnJldi54bWxQSwUGAAAAAAQABAD1AAAAigMAAAAA&#10;" path="m,l100759,e" filled="f" strokeweight=".29922mm">
                  <v:path arrowok="t" textboxrect="0,0,100759,0"/>
                </v:shape>
                <v:rect id="Rectangle 4933" o:spid="_x0000_s1061" style="position:absolute;left:45220;top:14219;width:6650;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Qv3scA&#10;AADdAAAADwAAAGRycy9kb3ducmV2LnhtbESPT2vCQBTE74V+h+UJvdWNVYqJWUXaih79U0i9PbKv&#10;SWj2bciuJvrpXaHgcZiZ3zDpoje1OFPrKssKRsMIBHFudcWFgu/D6nUKwnlkjbVlUnAhB4v581OK&#10;ibYd7+i894UIEHYJKii9bxIpXV6SQTe0DXHwfm1r0AfZFlK32AW4qeVbFL1LgxWHhRIb+igp/9uf&#10;jIL1tFn+bOy1K+qv4zrbZvHnIfZKvQz65QyEp94/wv/tjVYwic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UL97HAAAA3QAAAA8AAAAAAAAAAAAAAAAAmAIAAGRy&#10;cy9kb3ducmV2LnhtbFBLBQYAAAAABAAEAPUAAACMAwAAAAA=&#10;" filled="f" stroked="f">
                  <v:textbox inset="0,0,0,0">
                    <w:txbxContent>
                      <w:p w14:paraId="0A56F8BC" w14:textId="77777777" w:rsidR="00E41235" w:rsidRDefault="00E41235" w:rsidP="00011FC8">
                        <w:r>
                          <w:rPr>
                            <w:rFonts w:ascii="Arial" w:eastAsia="Arial" w:hAnsi="Arial" w:cs="Arial"/>
                            <w:sz w:val="5"/>
                          </w:rPr>
                          <w:t>Roads, Level 3 - 217-Newton, GA</w:t>
                        </w:r>
                      </w:p>
                    </w:txbxContent>
                  </v:textbox>
                </v:rect>
                <v:shape id="Shape 4934" o:spid="_x0000_s1062" style="position:absolute;left:44033;top:14886;width:1007;height:0;visibility:visible;mso-wrap-style:square;v-text-anchor:top" coordsize="1007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cyUcYA&#10;AADdAAAADwAAAGRycy9kb3ducmV2LnhtbESPT2vCQBTE74V+h+UVequbqhVNXUMJEb0U8Q94fWRf&#10;k7TZt2F3G+O3d4VCj8PM/IZZZoNpRU/ON5YVvI4SEMSl1Q1XCk7H9cschA/IGlvLpOBKHrLV48MS&#10;U20vvKf+ECoRIexTVFCH0KVS+rImg35kO+LofVlnMETpKqkdXiLctHKcJDNpsOG4UGNHeU3lz+HX&#10;KNjuWFbfrgtveTv/LLzebIrkrNTz0/DxDiLQEP7Df+2tVjBdTKZwfxOf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ucyUcYAAADdAAAADwAAAAAAAAAAAAAAAACYAgAAZHJz&#10;L2Rvd25yZXYueG1sUEsFBgAAAAAEAAQA9QAAAIsDAAAAAA==&#10;" path="m,l100759,e" filled="f" strokecolor="#343434" strokeweight=".14961mm">
                  <v:path arrowok="t" textboxrect="0,0,100759,0"/>
                </v:shape>
                <v:rect id="Rectangle 4935" o:spid="_x0000_s1063" style="position:absolute;left:45220;top:14704;width:6650;height: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SMccA&#10;AADdAAAADwAAAGRycy9kb3ducmV2LnhtbESPT2vCQBTE7wW/w/IEb3WjtmKiq4i26LH+AfX2yD6T&#10;YPZtyG5N2k/vCoUeh5n5DTNbtKYUd6pdYVnBoB+BIE6tLjhTcDx8vk5AOI+ssbRMCn7IwWLeeZlh&#10;om3DO7rvfSYChF2CCnLvq0RKl+Zk0PVtRRy8q60N+iDrTOoamwA3pRxG0VgaLDgs5FjRKqf0tv82&#10;CjaTanne2t8mKz8um9PXKV4fYq9Ur9supyA8tf4//NfeagVv8egd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xEjHHAAAA3QAAAA8AAAAAAAAAAAAAAAAAmAIAAGRy&#10;cy9kb3ducmV2LnhtbFBLBQYAAAAABAAEAPUAAACMAwAAAAA=&#10;" filled="f" stroked="f">
                  <v:textbox inset="0,0,0,0">
                    <w:txbxContent>
                      <w:p w14:paraId="6359314D" w14:textId="77777777" w:rsidR="00E41235" w:rsidRDefault="00E41235" w:rsidP="00011FC8">
                        <w:r>
                          <w:rPr>
                            <w:rFonts w:ascii="Arial" w:eastAsia="Arial" w:hAnsi="Arial" w:cs="Arial"/>
                            <w:sz w:val="5"/>
                          </w:rPr>
                          <w:t>Roads, Level 4 - 217-Newton, GA</w:t>
                        </w:r>
                      </w:p>
                    </w:txbxContent>
                  </v:textbox>
                </v:rect>
                <v:rect id="Rectangle 4937" o:spid="_x0000_s1064" style="position:absolute;left:45220;top:15189;width:7461;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p3ccA&#10;AADdAAAADwAAAGRycy9kb3ducmV2LnhtbESPT2vCQBTE7wW/w/IEb3Wjlmqiq4i26LH+AfX2yD6T&#10;YPZtyG5N2k/vCoUeh5n5DTNbtKYUd6pdYVnBoB+BIE6tLjhTcDx8vk5AOI+ssbRMCn7IwWLeeZlh&#10;om3DO7rvfSYChF2CCnLvq0RKl+Zk0PVtRRy8q60N+iDrTOoamwA3pRxG0bs0WHBYyLGiVU7pbf9t&#10;FGwm1fK8tb9NVn5cNqevU7w+xF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vKd3HAAAA3QAAAA8AAAAAAAAAAAAAAAAAmAIAAGRy&#10;cy9kb3ducmV2LnhtbFBLBQYAAAAABAAEAPUAAACMAwAAAAA=&#10;" filled="f" stroked="f">
                  <v:textbox inset="0,0,0,0">
                    <w:txbxContent>
                      <w:p w14:paraId="7DD6EBBC" w14:textId="77777777" w:rsidR="00E41235" w:rsidRDefault="00E41235" w:rsidP="00011FC8">
                        <w:r>
                          <w:rPr>
                            <w:rFonts w:ascii="Arial" w:eastAsia="Arial" w:hAnsi="Arial" w:cs="Arial"/>
                            <w:sz w:val="5"/>
                          </w:rPr>
                          <w:t>County Boundaries - 217-Newton, GA</w:t>
                        </w:r>
                      </w:p>
                    </w:txbxContent>
                  </v:textbox>
                </v:rect>
                <v:rect id="Rectangle 4940" o:spid="_x0000_s1065" style="position:absolute;left:45220;top:15676;width:1154;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C1MQA&#10;AADdAAAADwAAAGRycy9kb3ducmV2LnhtbERPTWvCQBC9F/wPywjemk2LiEmzCaIVPbZaUG9DdpqE&#10;ZmdDdjXRX989FHp8vO+sGE0rbtS7xrKClygGQVxa3XCl4Ou4fV6CcB5ZY2uZFNzJQZFPnjJMtR34&#10;k24HX4kQwi5FBbX3XSqlK2sy6CLbEQfu2/YGfYB9JXWPQwg3rXyN44U02HBoqLGjdU3lz+FqFOyW&#10;3eq8t4+hat8vu9PHKdkcE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AwtTEAAAA3QAAAA8AAAAAAAAAAAAAAAAAmAIAAGRycy9k&#10;b3ducmV2LnhtbFBLBQYAAAAABAAEAPUAAACJAwAAAAA=&#10;" filled="f" stroked="f">
                  <v:textbox inset="0,0,0,0">
                    <w:txbxContent>
                      <w:p w14:paraId="64D1B41F" w14:textId="77777777" w:rsidR="00E41235" w:rsidRDefault="00E41235" w:rsidP="00011FC8">
                        <w:r>
                          <w:rPr>
                            <w:rFonts w:ascii="Arial" w:eastAsia="Arial" w:hAnsi="Arial" w:cs="Arial"/>
                            <w:sz w:val="5"/>
                          </w:rPr>
                          <w:t>Water</w:t>
                        </w:r>
                      </w:p>
                    </w:txbxContent>
                  </v:textbox>
                </v:rect>
                <v:rect id="Rectangle 4941" o:spid="_x0000_s1066" style="position:absolute;left:44033;top:16144;width:10082;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nT8cA&#10;AADdAAAADwAAAGRycy9kb3ducmV2LnhtbESPQWvCQBSE7wX/w/KE3uomJYhJXUPQih5bLdjeHtln&#10;Esy+DdnVpP76bqHQ4zAz3zDLfDStuFHvGssK4lkEgri0uuFKwcdx+7QA4TyyxtYyKfgmB/lq8rDE&#10;TNuB3+l28JUIEHYZKqi97zIpXVmTQTezHXHwzrY36IPsK6l7HALctPI5iubSYMNhocaO1jWVl8PV&#10;KNgtuuJzb+9D1b5+7U5vp3RzTL1Sj9OxeAHhafT/4b/2XitI0iSG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MZ0/HAAAA3QAAAA8AAAAAAAAAAAAAAAAAmAIAAGRy&#10;cy9kb3ducmV2LnhtbFBLBQYAAAAABAAEAPUAAACMAwAAAAA=&#10;" filled="f" stroked="f">
                  <v:textbox inset="0,0,0,0">
                    <w:txbxContent>
                      <w:p w14:paraId="552B506E" w14:textId="77777777" w:rsidR="00E41235" w:rsidRDefault="00E41235" w:rsidP="00011FC8">
                        <w:r>
                          <w:rPr>
                            <w:rFonts w:ascii="Arial" w:eastAsia="Arial" w:hAnsi="Arial" w:cs="Arial"/>
                            <w:b/>
                            <w:sz w:val="6"/>
                          </w:rPr>
                          <w:t>Communities at Risk (CAR) - 217-Newton, GA</w:t>
                        </w:r>
                      </w:p>
                    </w:txbxContent>
                  </v:textbox>
                </v:rect>
                <v:rect id="Rectangle 4942" o:spid="_x0000_s1067" style="position:absolute;left:44033;top:16653;width:2683;height: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75OMUA&#10;AADdAAAADwAAAGRycy9kb3ducmV2LnhtbESPQYvCMBSE74L/ITxhb5oqIrYaRdwVPboqqLdH82yL&#10;zUtpou36683Cwh6HmfmGmS9bU4on1a6wrGA4iEAQp1YXnCk4HTf9KQjnkTWWlknBDzlYLrqdOSba&#10;NvxNz4PPRICwS1BB7n2VSOnSnAy6ga2Ig3eztUEfZJ1JXWMT4KaUoyiaSIMFh4UcK1rnlN4PD6Ng&#10;O61Wl519NVn5dd2e9+f48xh7pT567WoGwlPr/8N/7Z1WMI7HI/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Hvk4xQAAAN0AAAAPAAAAAAAAAAAAAAAAAJgCAABkcnMv&#10;ZG93bnJldi54bWxQSwUGAAAAAAQABAD1AAAAigMAAAAA&#10;" filled="f" stroked="f">
                  <v:textbox inset="0,0,0,0">
                    <w:txbxContent>
                      <w:p w14:paraId="57106BD4" w14:textId="77777777" w:rsidR="00E41235" w:rsidRDefault="00E41235" w:rsidP="00011FC8">
                        <w:proofErr w:type="spellStart"/>
                        <w:r>
                          <w:rPr>
                            <w:rFonts w:ascii="Arial" w:eastAsia="Arial" w:hAnsi="Arial" w:cs="Arial"/>
                            <w:b/>
                            <w:sz w:val="7"/>
                          </w:rPr>
                          <w:t>MeanWFSI</w:t>
                        </w:r>
                        <w:proofErr w:type="spellEnd"/>
                      </w:p>
                    </w:txbxContent>
                  </v:textbox>
                </v:rect>
                <v:rect id="Rectangle 4945" o:spid="_x0000_s1068" style="position:absolute;left:45220;top:17221;width:3849;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dhTMcA&#10;AADdAAAADwAAAGRycy9kb3ducmV2LnhtbESPT2vCQBTE74V+h+UJvdWNRYuJWUXaih79U0i9PbKv&#10;SWj2bciuJvrpXaHgcZiZ3zDpoje1OFPrKssKRsMIBHFudcWFgu/D6nUKwnlkjbVlUnAhB4v581OK&#10;ibYd7+i894UIEHYJKii9bxIpXV6SQTe0DXHwfm1r0AfZFlK32AW4qeVbFL1LgxWHhRIb+igp/9uf&#10;jIL1tFn+bOy1K+qv4zrbZvHnIfZKvQz65QyEp94/wv/tjVYwjscT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3YUzHAAAA3QAAAA8AAAAAAAAAAAAAAAAAmAIAAGRy&#10;cy9kb3ducmV2LnhtbFBLBQYAAAAABAAEAPUAAACMAwAAAAA=&#10;" filled="f" stroked="f">
                  <v:textbox inset="0,0,0,0">
                    <w:txbxContent>
                      <w:p w14:paraId="68D9D651" w14:textId="77777777" w:rsidR="00E41235" w:rsidRDefault="00E41235" w:rsidP="00011FC8">
                        <w:r>
                          <w:rPr>
                            <w:rFonts w:ascii="Arial" w:eastAsia="Arial" w:hAnsi="Arial" w:cs="Arial"/>
                            <w:sz w:val="5"/>
                          </w:rPr>
                          <w:t>Low (0.0 - 0.00099)</w:t>
                        </w:r>
                      </w:p>
                    </w:txbxContent>
                  </v:textbox>
                </v:rect>
                <v:rect id="Rectangle 4948" o:spid="_x0000_s1069" style="position:absolute;left:45220;top:17706;width:5161;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O0sQA&#10;AADdAAAADwAAAGRycy9kb3ducmV2LnhtbERPTWvCQBC9F/wPywjemk2LiEmzCaIVPbZaUG9DdpqE&#10;ZmdDdjXRX989FHp8vO+sGE0rbtS7xrKClygGQVxa3XCl4Ou4fV6CcB5ZY2uZFNzJQZFPnjJMtR34&#10;k24HX4kQwi5FBbX3XSqlK2sy6CLbEQfu2/YGfYB9JXWPQwg3rXyN44U02HBoqLGjdU3lz+FqFOyW&#10;3eq8t4+hat8vu9PHKdkcE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2ztLEAAAA3QAAAA8AAAAAAAAAAAAAAAAAmAIAAGRycy9k&#10;b3ducmV2LnhtbFBLBQYAAAAABAAEAPUAAACJAwAAAAA=&#10;" filled="f" stroked="f">
                  <v:textbox inset="0,0,0,0">
                    <w:txbxContent>
                      <w:p w14:paraId="7ADC590F" w14:textId="77777777" w:rsidR="00E41235" w:rsidRDefault="00E41235" w:rsidP="00011FC8">
                        <w:r>
                          <w:rPr>
                            <w:rFonts w:ascii="Arial" w:eastAsia="Arial" w:hAnsi="Arial" w:cs="Arial"/>
                            <w:sz w:val="5"/>
                          </w:rPr>
                          <w:t>Moderate (0.001 - 0.0099)</w:t>
                        </w:r>
                      </w:p>
                    </w:txbxContent>
                  </v:textbox>
                </v:rect>
                <v:rect id="Rectangle 4951" o:spid="_x0000_s1070" style="position:absolute;left:45220;top:18175;width:3706;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xkscA&#10;AADdAAAADwAAAGRycy9kb3ducmV2LnhtbESPT2vCQBTE74LfYXmCN91YrCQxq0j/oEerhdTbI/ua&#10;hGbfhuzWpP30XUHocZiZ3zDZdjCNuFLnassKFvMIBHFhdc2lgvfz6ywG4TyyxsYyKfghB9vNeJRh&#10;qm3Pb3Q9+VIECLsUFVTet6mUrqjIoJvbljh4n7Yz6IPsSqk77APcNPIhilbSYM1hocKWnioqvk7f&#10;RsE+bncfB/vbl83LZZ8f8+T5nHilppNhtwbhafD/4Xv7oBUsk8c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V8ZLHAAAA3QAAAA8AAAAAAAAAAAAAAAAAmAIAAGRy&#10;cy9kb3ducmV2LnhtbFBLBQYAAAAABAAEAPUAAACMAwAAAAA=&#10;" filled="f" stroked="f">
                  <v:textbox inset="0,0,0,0">
                    <w:txbxContent>
                      <w:p w14:paraId="3D8FEA20" w14:textId="77777777" w:rsidR="00E41235" w:rsidRDefault="00E41235" w:rsidP="00011FC8">
                        <w:r>
                          <w:rPr>
                            <w:rFonts w:ascii="Arial" w:eastAsia="Arial" w:hAnsi="Arial" w:cs="Arial"/>
                            <w:sz w:val="5"/>
                          </w:rPr>
                          <w:t>High (0.01 - 0.099)</w:t>
                        </w:r>
                      </w:p>
                    </w:txbxContent>
                  </v:textbox>
                </v:rect>
                <v:rect id="Rectangle 4954" o:spid="_x0000_s1071" style="position:absolute;left:45220;top:18660;width:3969;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SCscA&#10;AADdAAAADwAAAGRycy9kb3ducmV2LnhtbESPT2vCQBTE74V+h+UJvdWNRYuJWUXaih79U0i9PbKv&#10;SWj2bciuJvrpXaHgcZiZ3zDpoje1OFPrKssKRsMIBHFudcWFgu/D6nUKwnlkjbVlUnAhB4v581OK&#10;ibYd7+i894UIEHYJKii9bxIpXV6SQTe0DXHwfm1r0AfZFlK32AW4qeVbFL1LgxWHhRIb+igp/9uf&#10;jIL1tFn+bOy1K+qv4zrbZvHnIfZKvQz65QyEp94/wv/tjVYwji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iUgrHAAAA3QAAAA8AAAAAAAAAAAAAAAAAmAIAAGRy&#10;cy9kb3ducmV2LnhtbFBLBQYAAAAABAAEAPUAAACMAwAAAAA=&#10;" filled="f" stroked="f">
                  <v:textbox inset="0,0,0,0">
                    <w:txbxContent>
                      <w:p w14:paraId="383CAF21" w14:textId="77777777" w:rsidR="00E41235" w:rsidRDefault="00E41235" w:rsidP="00011FC8">
                        <w:r>
                          <w:rPr>
                            <w:rFonts w:ascii="Arial" w:eastAsia="Arial" w:hAnsi="Arial" w:cs="Arial"/>
                            <w:sz w:val="5"/>
                          </w:rPr>
                          <w:t>Very High (0.1 - 1.0)</w:t>
                        </w:r>
                      </w:p>
                    </w:txbxContent>
                  </v:textbox>
                </v:rect>
                <v:rect id="Rectangle 4955" o:spid="_x0000_s1072" style="position:absolute;left:7966;top:553;width:35093;height:2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73kccA&#10;AADdAAAADwAAAGRycy9kb3ducmV2LnhtbESPQWvCQBSE74X+h+UVvNVNpZEkuorUih6tFlJvj+xr&#10;Epp9G7Krif31XUHocZiZb5j5cjCNuFDnassKXsYRCOLC6ppLBZ/HzXMCwnlkjY1lUnAlB8vF48Mc&#10;M217/qDLwZciQNhlqKDyvs2kdEVFBt3YtsTB+7adQR9kV0rdYR/gppGTKJpKgzWHhQpbequo+Dmc&#10;jYJt0q6+dva3L5v30zbf5+n6mHqlRk/DagbC0+D/w/f2Tit4Te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u95HHAAAA3QAAAA8AAAAAAAAAAAAAAAAAmAIAAGRy&#10;cy9kb3ducmV2LnhtbFBLBQYAAAAABAAEAPUAAACMAwAAAAA=&#10;" filled="f" stroked="f">
                  <v:textbox inset="0,0,0,0">
                    <w:txbxContent>
                      <w:p w14:paraId="1C24AB1A" w14:textId="77777777" w:rsidR="00E41235" w:rsidRDefault="00E41235" w:rsidP="00011FC8">
                        <w:r>
                          <w:rPr>
                            <w:rFonts w:ascii="Arial" w:eastAsia="Arial" w:hAnsi="Arial" w:cs="Arial"/>
                            <w:b/>
                            <w:i/>
                            <w:color w:val="9C9C9C"/>
                            <w:sz w:val="26"/>
                          </w:rPr>
                          <w:t>Newton County Areas of Concern</w:t>
                        </w:r>
                      </w:p>
                    </w:txbxContent>
                  </v:textbox>
                </v:rect>
                <v:rect id="Rectangle 4956" o:spid="_x0000_s1073" style="position:absolute;left:8109;top:589;width:35094;height:2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p5sYA&#10;AADdAAAADwAAAGRycy9kb3ducmV2LnhtbESPQWvCQBSE74X+h+UJ3upGacXErCK1RY9WhejtkX1N&#10;QrNvQ3Y10V/fLQg9DjPzDZMue1OLK7WusqxgPIpAEOdWV1woOB4+X2YgnEfWWFsmBTdysFw8P6WY&#10;aNvxF133vhABwi5BBaX3TSKly0sy6Ea2IQ7et20N+iDbQuoWuwA3tZxE0VQarDgslNjQe0n5z/5i&#10;FGxmzeq0tfeuqD/Om2yXxetD7JUaDvrVHISn3v+HH+2tVvAav0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xp5sYAAADdAAAADwAAAAAAAAAAAAAAAACYAgAAZHJz&#10;L2Rvd25yZXYueG1sUEsFBgAAAAAEAAQA9QAAAIsDAAAAAA==&#10;" filled="f" stroked="f">
                  <v:textbox inset="0,0,0,0">
                    <w:txbxContent>
                      <w:p w14:paraId="28FE5152" w14:textId="77777777" w:rsidR="00E41235" w:rsidRDefault="00E41235" w:rsidP="00011FC8">
                        <w:r>
                          <w:rPr>
                            <w:rFonts w:ascii="Arial" w:eastAsia="Arial" w:hAnsi="Arial" w:cs="Arial"/>
                            <w:b/>
                            <w:i/>
                            <w:sz w:val="26"/>
                          </w:rPr>
                          <w:t>Newton County Areas of Concern</w:t>
                        </w:r>
                      </w:p>
                    </w:txbxContent>
                  </v:textbox>
                </v:rect>
                <v:rect id="Rectangle 4964" o:spid="_x0000_s1074" style="position:absolute;left:46353;top:27690;width:279;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Yt8cA&#10;AADdAAAADwAAAGRycy9kb3ducmV2LnhtbESPQWvCQBSE74L/YXmCN91YJJjoGoKtmGOrBevtkX1N&#10;QrNvQ3Zr0v76bqHQ4zAz3zC7bDStuFPvGssKVssIBHFpdcOVgtfLcbEB4TyyxtYyKfgiB9l+Otlh&#10;qu3AL3Q/+0oECLsUFdTed6mUrqzJoFvajjh477Y36IPsK6l7HALctPIhimJpsOGwUGNHh5rKj/On&#10;UXDadPlbYb+Hqn26na7P1+Txkn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OmLfHAAAA3QAAAA8AAAAAAAAAAAAAAAAAmAIAAGRy&#10;cy9kb3ducmV2LnhtbFBLBQYAAAAABAAEAPUAAACMAwAAAAA=&#10;" filled="f" stroked="f">
                  <v:textbox inset="0,0,0,0">
                    <w:txbxContent>
                      <w:p w14:paraId="0A0DFA8D" w14:textId="77777777" w:rsidR="00E41235" w:rsidRDefault="00E41235" w:rsidP="00011FC8">
                        <w:r>
                          <w:rPr>
                            <w:rFonts w:ascii="Arial" w:eastAsia="Arial" w:hAnsi="Arial" w:cs="Arial"/>
                            <w:sz w:val="6"/>
                          </w:rPr>
                          <w:t>0</w:t>
                        </w:r>
                      </w:p>
                    </w:txbxContent>
                  </v:textbox>
                </v:rect>
                <v:rect id="Rectangle 4965" o:spid="_x0000_s1075" style="position:absolute;left:47414;top:27690;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I9LMYA&#10;AADdAAAADwAAAGRycy9kb3ducmV2LnhtbESPQWvCQBSE74X+h+UJ3upGacXErCK1RY9WhejtkX1N&#10;QrNvQ3Y10V/fLQg9DjPzDZMue1OLK7WusqxgPIpAEOdWV1woOB4+X2YgnEfWWFsmBTdysFw8P6WY&#10;aNvxF133vhABwi5BBaX3TSKly0sy6Ea2IQ7et20N+iDbQuoWuwA3tZxE0VQarDgslNjQe0n5z/5i&#10;FGxmzeq0tfeuqD/Om2yXxetD7JUaDvrVHISn3v+HH+2tVvAaT9/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I9LMYAAADdAAAADwAAAAAAAAAAAAAAAACYAgAAZHJz&#10;L2Rvd25yZXYueG1sUEsFBgAAAAAEAAQA9QAAAIsDAAAAAA==&#10;" filled="f" stroked="f">
                  <v:textbox inset="0,0,0,0">
                    <w:txbxContent>
                      <w:p w14:paraId="37723E57" w14:textId="77777777" w:rsidR="00E41235" w:rsidRDefault="00E41235" w:rsidP="00011FC8">
                        <w:r>
                          <w:rPr>
                            <w:rFonts w:ascii="Arial" w:eastAsia="Arial" w:hAnsi="Arial" w:cs="Arial"/>
                            <w:sz w:val="6"/>
                          </w:rPr>
                          <w:t>0.9</w:t>
                        </w:r>
                      </w:p>
                    </w:txbxContent>
                  </v:textbox>
                </v:rect>
                <v:rect id="Rectangle 4966" o:spid="_x0000_s1076" style="position:absolute;left:48618;top:27690;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CjW8YA&#10;AADdAAAADwAAAGRycy9kb3ducmV2LnhtbESPT2vCQBTE74LfYXlCb7pRSjCpq4h/0KNVwfb2yL4m&#10;wezbkF1N2k/vFgSPw8z8hpktOlOJOzWutKxgPIpAEGdWl5wrOJ+2wykI55E1VpZJwS85WMz7vRmm&#10;2rb8Sfejz0WAsEtRQeF9nUrpsoIMupGtiYP3YxuDPsgml7rBNsBNJSdRFEuDJYeFAmtaFZRdjzej&#10;YDetl197+9fm1eZ7dzlckvUp8Uq9DbrlBwhPnX+Fn+29VvCexD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CjW8YAAADdAAAADwAAAAAAAAAAAAAAAACYAgAAZHJz&#10;L2Rvd25yZXYueG1sUEsFBgAAAAAEAAQA9QAAAIsDAAAAAA==&#10;" filled="f" stroked="f">
                  <v:textbox inset="0,0,0,0">
                    <w:txbxContent>
                      <w:p w14:paraId="6BB622D8" w14:textId="77777777" w:rsidR="00E41235" w:rsidRDefault="00E41235" w:rsidP="00011FC8">
                        <w:r>
                          <w:rPr>
                            <w:rFonts w:ascii="Arial" w:eastAsia="Arial" w:hAnsi="Arial" w:cs="Arial"/>
                            <w:sz w:val="6"/>
                          </w:rPr>
                          <w:t>1.8</w:t>
                        </w:r>
                      </w:p>
                    </w:txbxContent>
                  </v:textbox>
                </v:rect>
                <v:rect id="Rectangle 4967" o:spid="_x0000_s1077" style="position:absolute;left:49842;top:27690;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GwMcA&#10;AADdAAAADwAAAGRycy9kb3ducmV2LnhtbESPQWvCQBSE74X+h+UVvNVNpcQkuorUih6tFlJvj+xr&#10;Epp9G7Krif31XUHocZiZb5j5cjCNuFDnassKXsYRCOLC6ppLBZ/HzXMCwnlkjY1lUnAlB8vF48Mc&#10;M217/qDLwZciQNhlqKDyvs2kdEVFBt3YtsTB+7adQR9kV0rdYR/gppGTKIqlwZrDQoUtvVVU/BzO&#10;RsE2aVdfO/vbl837aZvv83R9TL1So6dhNQPhafD/4Xt7pxW8pvE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cBsDHAAAA3QAAAA8AAAAAAAAAAAAAAAAAmAIAAGRy&#10;cy9kb3ducmV2LnhtbFBLBQYAAAAABAAEAPUAAACMAwAAAAA=&#10;" filled="f" stroked="f">
                  <v:textbox inset="0,0,0,0">
                    <w:txbxContent>
                      <w:p w14:paraId="1D153738" w14:textId="77777777" w:rsidR="00E41235" w:rsidRDefault="00E41235" w:rsidP="00011FC8">
                        <w:r>
                          <w:rPr>
                            <w:rFonts w:ascii="Arial" w:eastAsia="Arial" w:hAnsi="Arial" w:cs="Arial"/>
                            <w:sz w:val="6"/>
                          </w:rPr>
                          <w:t>2.7</w:t>
                        </w:r>
                      </w:p>
                    </w:txbxContent>
                  </v:textbox>
                </v:rect>
                <v:rect id="Rectangle 4968" o:spid="_x0000_s1078" style="position:absolute;left:51064;top:27690;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SssMA&#10;AADdAAAADwAAAGRycy9kb3ducmV2LnhtbERPy4rCMBTdD/gP4QruxnRExHaMIj7QpVMFdXdp7rRl&#10;mpvSRFv9erMYcHk479miM5W4U+NKywq+hhEI4szqknMFp+P2cwrCeWSNlWVS8CAHi3nvY4aJti3/&#10;0D31uQgh7BJUUHhfJ1K6rCCDbmhr4sD92sagD7DJpW6wDeGmkqMomkiDJYeGAmtaFZT9pTejYDet&#10;l5e9fbZ5tbnuzodzvD7GXqlBv1t+g/DU+bf4373XCsbxJ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SssMAAADdAAAADwAAAAAAAAAAAAAAAACYAgAAZHJzL2Rv&#10;d25yZXYueG1sUEsFBgAAAAAEAAQA9QAAAIgDAAAAAA==&#10;" filled="f" stroked="f">
                  <v:textbox inset="0,0,0,0">
                    <w:txbxContent>
                      <w:p w14:paraId="1B57B5E7" w14:textId="77777777" w:rsidR="00E41235" w:rsidRDefault="00E41235" w:rsidP="00011FC8">
                        <w:r>
                          <w:rPr>
                            <w:rFonts w:ascii="Arial" w:eastAsia="Arial" w:hAnsi="Arial" w:cs="Arial"/>
                            <w:sz w:val="6"/>
                          </w:rPr>
                          <w:t>3.6</w:t>
                        </w:r>
                      </w:p>
                    </w:txbxContent>
                  </v:textbox>
                </v:rect>
                <v:rect id="Rectangle 4969" o:spid="_x0000_s1079" style="position:absolute;left:46712;top:27690;width:947;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83KcUA&#10;AADdAAAADwAAAGRycy9kb3ducmV2LnhtbESPT4vCMBTE7wt+h/AEb2uqiNhqFPEPetxVQb09mmdb&#10;bF5KE213P/1mQfA4zMxvmNmiNaV4Uu0KywoG/QgEcWp1wZmC03H7OQHhPLLG0jIp+CEHi3nnY4aJ&#10;tg1/0/PgMxEg7BJUkHtfJVK6NCeDrm8r4uDdbG3QB1lnUtfYBLgp5TCKxtJgwWEhx4pWOaX3w8Mo&#10;2E2q5WVvf5us3Fx3569zvD7GXqlet11OQXhq/Tv8au+1glE8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DzcpxQAAAN0AAAAPAAAAAAAAAAAAAAAAAJgCAABkcnMv&#10;ZG93bnJldi54bWxQSwUGAAAAAAQABAD1AAAAigMAAAAA&#10;" filled="f" stroked="f">
                  <v:textbox inset="0,0,0,0">
                    <w:txbxContent>
                      <w:p w14:paraId="4842F6A9" w14:textId="77777777" w:rsidR="00E41235" w:rsidRDefault="00E41235" w:rsidP="00011FC8">
                        <w:r>
                          <w:rPr>
                            <w:rFonts w:ascii="Arial" w:eastAsia="Arial" w:hAnsi="Arial" w:cs="Arial"/>
                            <w:sz w:val="6"/>
                          </w:rPr>
                          <w:t>0.45</w:t>
                        </w:r>
                      </w:p>
                    </w:txbxContent>
                  </v:textbox>
                </v:rect>
                <v:rect id="Rectangle 4970" o:spid="_x0000_s1080" style="position:absolute;left:51405;top:28032;width:113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IacIA&#10;AADdAAAADwAAAGRycy9kb3ducmV2LnhtbERPTYvCMBC9C/6HMMLeNFVktdUooi56dFVQb0MztsVm&#10;Upqs7e6vNwdhj4/3PV+2phRPql1hWcFwEIEgTq0uOFNwPn31pyCcR9ZYWiYFv+Rgueh25pho2/A3&#10;PY8+EyGEXYIKcu+rREqX5mTQDWxFHLi7rQ36AOtM6hqbEG5KOYqiT2mw4NCQY0XrnNLH8cco2E2r&#10;1XVv/5qs3N52l8Ml3pxir9RHr13NQHhq/b/47d5rBeN4Ev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7AhpwgAAAN0AAAAPAAAAAAAAAAAAAAAAAJgCAABkcnMvZG93&#10;bnJldi54bWxQSwUGAAAAAAQABAD1AAAAhwMAAAAA&#10;" filled="f" stroked="f">
                  <v:textbox inset="0,0,0,0">
                    <w:txbxContent>
                      <w:p w14:paraId="58E1ADD2" w14:textId="77777777" w:rsidR="00E41235" w:rsidRDefault="00E41235" w:rsidP="00011FC8">
                        <w:r>
                          <w:rPr>
                            <w:rFonts w:ascii="Arial" w:eastAsia="Arial" w:hAnsi="Arial" w:cs="Arial"/>
                            <w:sz w:val="6"/>
                          </w:rPr>
                          <w:t>Miles</w:t>
                        </w:r>
                      </w:p>
                    </w:txbxContent>
                  </v:textbox>
                </v:rect>
                <v:rect id="Rectangle 38509" o:spid="_x0000_s1081" style="position:absolute;left:47486;top:24421;width:3442;height:4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bfMcA&#10;AADeAAAADwAAAGRycy9kb3ducmV2LnhtbESPQWvCQBSE74X+h+UVvNVNK5UkZiNSFT1WLai3R/aZ&#10;hGbfhuxq0v76bkHocZiZb5hsPphG3KhztWUFL+MIBHFhdc2lgs/D+jkG4TyyxsYyKfgmB/P88SHD&#10;VNued3Tb+1IECLsUFVTet6mUrqjIoBvbljh4F9sZ9EF2pdQd9gFuGvkaRVNpsOawUGFL7xUVX/ur&#10;UbCJ28Vpa3/6slmdN8ePY7I8JF6p0dOwmIHwNPj/8L291Qom8VuU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Um3zHAAAA3gAAAA8AAAAAAAAAAAAAAAAAmAIAAGRy&#10;cy9kb3ducmV2LnhtbFBLBQYAAAAABAAEAPUAAACMAwAAAAA=&#10;" filled="f" stroked="f">
                  <v:textbox inset="0,0,0,0">
                    <w:txbxContent>
                      <w:p w14:paraId="09D964CA" w14:textId="77777777" w:rsidR="00E41235" w:rsidRDefault="00E41235" w:rsidP="00011FC8">
                        <w:r>
                          <w:rPr>
                            <w:rFonts w:ascii="Calibri" w:eastAsia="Calibri" w:hAnsi="Calibri" w:cs="Calibri"/>
                            <w:w w:val="298"/>
                            <w:sz w:val="52"/>
                          </w:rPr>
                          <w:t>:</w:t>
                        </w:r>
                      </w:p>
                    </w:txbxContent>
                  </v:textbox>
                </v:rect>
                <v:rect id="Rectangle 4972" o:spid="_x0000_s1082" style="position:absolute;left:9368;top:2463;width:30976;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zhcYA&#10;AADdAAAADwAAAGRycy9kb3ducmV2LnhtbESPQWvCQBSE74L/YXkFb7qpSDUxq4it6LFqIfX2yL4m&#10;odm3IbuatL++WxA8DjPzDZOue1OLG7WusqzgeRKBIM6trrhQ8HHejRcgnEfWWFsmBT/kYL0aDlJM&#10;tO34SLeTL0SAsEtQQel9k0jp8pIMuoltiIP3ZVuDPsi2kLrFLsBNLadR9CINVhwWSmxoW1L+fboa&#10;BftFs/k82N+uqN8u++w9i1/PsVdq9NRvliA89f4RvrcPWsEsn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IzhcYAAADdAAAADwAAAAAAAAAAAAAAAACYAgAAZHJz&#10;L2Rvd25yZXYueG1sUEsFBgAAAAAEAAQA9QAAAIsDAAAAAA==&#10;" filled="f" stroked="f">
                  <v:textbox inset="0,0,0,0">
                    <w:txbxContent>
                      <w:p w14:paraId="321D3A16" w14:textId="77777777" w:rsidR="00E41235" w:rsidRDefault="00E41235" w:rsidP="00011FC8">
                        <w:r>
                          <w:rPr>
                            <w:rFonts w:ascii="Arial" w:eastAsia="Arial" w:hAnsi="Arial" w:cs="Arial"/>
                            <w:i/>
                            <w:sz w:val="12"/>
                          </w:rPr>
                          <w:t>Published Results Data Provided by the Georgia Forestry Commission</w:t>
                        </w:r>
                      </w:p>
                    </w:txbxContent>
                  </v:textbox>
                </v:rect>
                <v:rect id="Rectangle 4973" o:spid="_x0000_s1083" style="position:absolute;left:47647;top:29094;width:3516;height: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WHscA&#10;AADdAAAADwAAAGRycy9kb3ducmV2LnhtbESPT2vCQBTE7wW/w/IEb3Wjlmqiq4i26LH+AfX2yD6T&#10;YPZtyG5N2k/vCoUeh5n5DTNbtKYUd6pdYVnBoB+BIE6tLjhTcDx8vk5AOI+ssbRMCn7IwWLeeZlh&#10;om3DO7rvfSYChF2CCnLvq0RKl+Zk0PVtRRy8q60N+iDrTOoamwA3pRxG0bs0WHBYyLGiVU7pbf9t&#10;FGwm1fK8tb9NVn5cNqevU7w+xF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lh7HAAAA3QAAAA8AAAAAAAAAAAAAAAAAmAIAAGRy&#10;cy9kb3ducmV2LnhtbFBLBQYAAAAABAAEAPUAAACMAwAAAAA=&#10;" filled="f" stroked="f">
                  <v:textbox inset="0,0,0,0">
                    <w:txbxContent>
                      <w:p w14:paraId="05055DD1" w14:textId="77777777" w:rsidR="00E41235" w:rsidRDefault="00E41235" w:rsidP="00011FC8">
                        <w:r>
                          <w:rPr>
                            <w:rFonts w:ascii="Arial" w:eastAsia="Arial" w:hAnsi="Arial" w:cs="Arial"/>
                            <w:sz w:val="9"/>
                          </w:rPr>
                          <w:t>5/16/2012</w:t>
                        </w:r>
                      </w:p>
                    </w:txbxContent>
                  </v:textbox>
                </v:rect>
                <v:shape id="Shape 43432" o:spid="_x0000_s1084" style="position:absolute;left:486;top:251;width:42073;height:3433;visibility:visible;mso-wrap-style:square;v-text-anchor:top" coordsize="4207322,343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31NcUA&#10;AADeAAAADwAAAGRycy9kb3ducmV2LnhtbESPQWsCMRSE74X+h/AK3mq2q6yyNUorCFK8qIVen5tn&#10;dnHzsiRR13/fCILHYWa+YWaL3rbiQj40jhV8DDMQxJXTDRsFv/vV+xREiMgaW8ek4EYBFvPXlxmW&#10;2l15S5ddNCJBOJSooI6xK6UMVU0Ww9B1xMk7Om8xJumN1B6vCW5bmWdZIS02nBZq7GhZU3Xana2C&#10;DduiN3/0fThO8lPIzE/rt4VSg7f+6xNEpD4+w4/2WisYj8ajHO530hW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fU1xQAAAN4AAAAPAAAAAAAAAAAAAAAAAJgCAABkcnMv&#10;ZG93bnJldi54bWxQSwUGAAAAAAQABAD1AAAAigMAAAAA&#10;" path="m,l4207322,r,343298l,343298,,e" fillcolor="#d4d0c8" strokeweight=".09972mm">
                  <v:path arrowok="t" textboxrect="0,0,4207322,343298"/>
                </v:shape>
                <v:shape id="Shape 43433" o:spid="_x0000_s1085" style="position:absolute;left:42972;top:251;width:12245;height:41643;visibility:visible;mso-wrap-style:square;v-text-anchor:top" coordsize="1224465,4164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R+QcYA&#10;AADeAAAADwAAAGRycy9kb3ducmV2LnhtbESPUWvCMBSF3wf7D+EOfJvpVhmzGqU4hQ1EmPoDLs21&#10;LWtuShJN3a9fBGGPh3POdzjz5WA6cSHnW8sKXsYZCOLK6pZrBcfD5vkdhA/IGjvLpOBKHpaLx4c5&#10;FtpG/qbLPtQiQdgXqKAJoS+k9FVDBv3Y9sTJO1lnMCTpaqkdxgQ3nXzNsjdpsOW00GBPq4aqn/3Z&#10;KNhhuebtqox9fviafvy6OKy3UanR01DOQAQawn/43v7UCib5JM/hdidd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R+QcYAAADeAAAADwAAAAAAAAAAAAAAAACYAgAAZHJz&#10;L2Rvd25yZXYueG1sUEsFBgAAAAAEAAQA9QAAAIsDAAAAAA==&#10;" path="m,l1224465,r,4164316l,4164316,,e" fillcolor="#d4d0c8" strokecolor="#343434" strokeweight=".09972mm">
                  <v:path arrowok="t" textboxrect="0,0,1224465,4164316"/>
                </v:shape>
                <v:rect id="Rectangle 4976" o:spid="_x0000_s1086" style="position:absolute;left:43405;top:30812;width:12908;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1hscA&#10;AADdAAAADwAAAGRycy9kb3ducmV2LnhtbESPQWvCQBSE74X+h+UVvNVNpcQkuorUih6tFlJvj+xr&#10;Epp9G7Krif31XUHocZiZb5j5cjCNuFDnassKXsYRCOLC6ppLBZ/HzXMCwnlkjY1lUnAlB8vF48Mc&#10;M217/qDLwZciQNhlqKDyvs2kdEVFBt3YtsTB+7adQR9kV0rdYR/gppGTKIqlwZrDQoUtvVVU/BzO&#10;RsE2aVdfO/vbl837aZvv83R9TL1So6dhNQPhafD/4Xt7pxW8p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JNYbHAAAA3QAAAA8AAAAAAAAAAAAAAAAAmAIAAGRy&#10;cy9kb3ducmV2LnhtbFBLBQYAAAAABAAEAPUAAACMAwAAAAA=&#10;" filled="f" stroked="f">
                  <v:textbox inset="0,0,0,0">
                    <w:txbxContent>
                      <w:p w14:paraId="4EC23F8D" w14:textId="77777777" w:rsidR="00E41235" w:rsidRDefault="00E41235" w:rsidP="00011FC8">
                        <w:r>
                          <w:rPr>
                            <w:rFonts w:ascii="Arial" w:eastAsia="Arial" w:hAnsi="Arial" w:cs="Arial"/>
                            <w:sz w:val="8"/>
                          </w:rPr>
                          <w:t>Disclaimer: The user assumes the entire risk</w:t>
                        </w:r>
                      </w:p>
                    </w:txbxContent>
                  </v:textbox>
                </v:rect>
                <v:rect id="Rectangle 4977" o:spid="_x0000_s1087" style="position:absolute;left:43405;top:31387;width:14213;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WQHcYA&#10;AADdAAAADwAAAGRycy9kb3ducmV2LnhtbESPQWvCQBSE74X+h+UJ3upGKdXErCK1RY9WhejtkX1N&#10;QrNvQ3Y10V/fLQg9DjPzDZMue1OLK7WusqxgPIpAEOdWV1woOB4+X2YgnEfWWFsmBTdysFw8P6WY&#10;aNvxF133vhABwi5BBaX3TSKly0sy6Ea2IQ7et20N+iDbQuoWuwA3tZxE0Zs0WHFYKLGh95Lyn/3F&#10;KNjMmtVpa+9dUX+cN9kui9eH2Cs1HPSrOQhPvf8PP9pbreA1nk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WQHcYAAADdAAAADwAAAAAAAAAAAAAAAACYAgAAZHJz&#10;L2Rvd25yZXYueG1sUEsFBgAAAAAEAAQA9QAAAIsDAAAAAA==&#10;" filled="f" stroked="f">
                  <v:textbox inset="0,0,0,0">
                    <w:txbxContent>
                      <w:p w14:paraId="4433C084"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v:textbox>
                </v:rect>
                <v:rect id="Rectangle 4978" o:spid="_x0000_s1088" style="position:absolute;left:43405;top:31964;width:13187;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oEb8IA&#10;AADdAAAADwAAAGRycy9kb3ducmV2LnhtbERPTYvCMBC9C/6HMMLeNFVktdUooi56dFVQb0MztsVm&#10;Upqs7e6vNwdhj4/3PV+2phRPql1hWcFwEIEgTq0uOFNwPn31pyCcR9ZYWiYFv+Rgueh25pho2/A3&#10;PY8+EyGEXYIKcu+rREqX5mTQDWxFHLi7rQ36AOtM6hqbEG5KOYqiT2mw4NCQY0XrnNLH8cco2E2r&#10;1XVv/5qs3N52l8Ml3pxir9RHr13NQHhq/b/47d5rBeN4Eu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mgRvwgAAAN0AAAAPAAAAAAAAAAAAAAAAAJgCAABkcnMvZG93&#10;bnJldi54bWxQSwUGAAAAAAQABAD1AAAAhwMAAAAA&#10;" filled="f" stroked="f">
                  <v:textbox inset="0,0,0,0">
                    <w:txbxContent>
                      <w:p w14:paraId="4EE03F55"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v:textbox>
                </v:rect>
                <v:rect id="Rectangle 4979" o:spid="_x0000_s1089" style="position:absolute;left:43405;top:32521;width:14864;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ah9MYA&#10;AADdAAAADwAAAGRycy9kb3ducmV2LnhtbESPT2vCQBTE70K/w/IK3nTTIppEV5Gq6NE/BdvbI/tM&#10;QrNvQ3Y1sZ++Kwg9DjPzG2a26EwlbtS40rKCt2EEgjizuuRcwedpM4hBOI+ssbJMCu7kYDF/6c0w&#10;1bblA92OPhcBwi5FBYX3dSqlywoy6Ia2Jg7exTYGfZBNLnWDbYCbSr5H0VgaLDksFFjTR0HZz/Fq&#10;FGzjevm1s79tXq2/t+f9OVmdEq9U/7VbTkF46vx/+NneaQWjZ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ah9MYAAADdAAAADwAAAAAAAAAAAAAAAACYAgAAZHJz&#10;L2Rvd25yZXYueG1sUEsFBgAAAAAEAAQA9QAAAIsDAAAAAA==&#10;" filled="f" stroked="f">
                  <v:textbox inset="0,0,0,0">
                    <w:txbxContent>
                      <w:p w14:paraId="3DB3D4DC"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v:textbox>
                </v:rect>
                <v:rect id="Rectangle 4980" o:spid="_x0000_s1090" style="position:absolute;left:43405;top:33095;width:13937;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l4TsIA&#10;AADdAAAADwAAAGRycy9kb3ducmV2LnhtbERPy4rCMBTdC/5DuMLsNHWQoa1GEUfR5fgAdXdprm2x&#10;uSlNtJ35+slCcHk479miM5V4UuNKywrGowgEcWZ1ybmC03EzjEE4j6yxskwKfsnBYt7vzTDVtuU9&#10;PQ8+FyGEXYoKCu/rVEqXFWTQjWxNHLibbQz6AJtc6gbbEG4q+RlFX9JgyaGhwJpWBWX3w8Mo2Mb1&#10;8rKzf21era/b8885+T4mXqmPQbecgvDU+bf45d5pBZMkDv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OXhOwgAAAN0AAAAPAAAAAAAAAAAAAAAAAJgCAABkcnMvZG93&#10;bnJldi54bWxQSwUGAAAAAAQABAD1AAAAhwMAAAAA&#10;" filled="f" stroked="f">
                  <v:textbox inset="0,0,0,0">
                    <w:txbxContent>
                      <w:p w14:paraId="2A3CA37F"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v:textbox>
                </v:rect>
                <v:rect id="Rectangle 4981" o:spid="_x0000_s1091" style="position:absolute;left:43405;top:33671;width:14244;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d1cUA&#10;AADdAAAADwAAAGRycy9kb3ducmV2LnhtbESPQWvCQBSE70L/w/IK3nRjEUmiq0ir6NFqQb09ss8k&#10;NPs2ZFcT/fVuQehxmJlvmNmiM5W4UeNKywpGwwgEcWZ1ybmCn8N6EINwHlljZZkU3MnBYv7Wm2Gq&#10;bcvfdNv7XAQIuxQVFN7XqZQuK8igG9qaOHgX2xj0QTa51A22AW4q+RFFE2mw5LBQYE2fBWW/+6tR&#10;sInr5WlrH21erc6b4+6YfB0Sr1T/vVtOQXjq/H/41d5qBeMkHs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d3VxQAAAN0AAAAPAAAAAAAAAAAAAAAAAJgCAABkcnMv&#10;ZG93bnJldi54bWxQSwUGAAAAAAQABAD1AAAAigMAAAAA&#10;" filled="f" stroked="f">
                  <v:textbox inset="0,0,0,0">
                    <w:txbxContent>
                      <w:p w14:paraId="38432CFB"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v:textbox>
                </v:rect>
                <v:rect id="Rectangle 4982" o:spid="_x0000_s1092" style="position:absolute;left:43405;top:34229;width:14747;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DosYA&#10;AADdAAAADwAAAGRycy9kb3ducmV2LnhtbESPT2vCQBTE74LfYXlCb7pRpC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dDosYAAADdAAAADwAAAAAAAAAAAAAAAACYAgAAZHJz&#10;L2Rvd25yZXYueG1sUEsFBgAAAAAEAAQA9QAAAIsDAAAAAA==&#10;" filled="f" stroked="f">
                  <v:textbox inset="0,0,0,0">
                    <w:txbxContent>
                      <w:p w14:paraId="11F6027A"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v:textbox>
                </v:rect>
                <v:rect id="Rectangle 4983" o:spid="_x0000_s1093" style="position:absolute;left:43405;top:34804;width:12343;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cYA&#10;AADdAAAADwAAAGRycy9kb3ducmV2LnhtbESPT2vCQBTE70K/w/IK3nTTKpKkriJV0aN/Cra3R/Y1&#10;Cc2+DdnVRD+9Kwg9DjPzG2Y670wlLtS40rKCt2EEgjizuuRcwddxPYhBOI+ssbJMCq7kYD576U0x&#10;1bblPV0OPhcBwi5FBYX3dSqlywoy6Ia2Jg7er20M+iCbXOoG2wA3lXyPook0WHJYKLCmz4Kyv8PZ&#10;KNjE9eJ7a29tXq1+NqfdKVkeE69U/7VbfIDw1Pn/8LO91QrGSTy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OcYAAADdAAAADwAAAAAAAAAAAAAAAACYAgAAZHJz&#10;L2Rvd25yZXYueG1sUEsFBgAAAAAEAAQA9QAAAIsDAAAAAA==&#10;" filled="f" stroked="f">
                  <v:textbox inset="0,0,0,0">
                    <w:txbxContent>
                      <w:p w14:paraId="464A650A"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v:textbox>
                </v:rect>
                <v:rect id="Rectangle 4984" o:spid="_x0000_s1094" style="position:absolute;left:43405;top:35361;width:13742;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TcUA&#10;AADdAAAADwAAAGRycy9kb3ducmV2LnhtbESPQWvCQBSE70L/w/IK3nRTkZJEV5FW0aNVQb09ss8k&#10;NPs2ZFcT++vdguBxmJlvmOm8M5W4UeNKywo+hhEI4szqknMFh/1qEINwHlljZZkU3MnBfPbWm2Kq&#10;bcs/dNv5XAQIuxQVFN7XqZQuK8igG9qaOHgX2xj0QTa51A22AW4qOYqiT2mw5LBQYE1fBWW/u6tR&#10;sI7rxWlj/9q8Wp7Xx+0x+d4nXqn+e7eYgPDU+Vf42d5oBeMk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n5NxQAAAN0AAAAPAAAAAAAAAAAAAAAAAJgCAABkcnMv&#10;ZG93bnJldi54bWxQSwUGAAAAAAQABAD1AAAAigMAAAAA&#10;" filled="f" stroked="f">
                  <v:textbox inset="0,0,0,0">
                    <w:txbxContent>
                      <w:p w14:paraId="09B0882F"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v:textbox>
                </v:rect>
                <v:rect id="Rectangle 4985" o:spid="_x0000_s1095" style="position:absolute;left:43405;top:35937;width:14910;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7b1sYA&#10;AADdAAAADwAAAGRycy9kb3ducmV2LnhtbESPT2vCQBTE70K/w/IK3nTTopKkriJV0aN/Cra3R/Y1&#10;Cc2+DdnVRD+9Kwg9DjPzG2Y670wlLtS40rKCt2EEgjizuuRcwddxPYhBOI+ssbJMCq7kYD576U0x&#10;1bblPV0OPhcBwi5FBYX3dSqlywoy6Ia2Jg7er20M+iCbXOoG2wA3lXyPook0WHJYKLCmz4Kyv8PZ&#10;KNjE9eJ7a29tXq1+NqfdKVkeE69U/7VbfIDw1Pn/8LO91QpGSTy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7b1sYAAADdAAAADwAAAAAAAAAAAAAAAACYAgAAZHJz&#10;L2Rvd25yZXYueG1sUEsFBgAAAAAEAAQA9QAAAIsDAAAAAA==&#10;" filled="f" stroked="f">
                  <v:textbox inset="0,0,0,0">
                    <w:txbxContent>
                      <w:p w14:paraId="46768D0D" w14:textId="77777777" w:rsidR="00E41235" w:rsidRDefault="00E41235" w:rsidP="00011FC8">
                        <w:r>
                          <w:rPr>
                            <w:rFonts w:ascii="Arial" w:eastAsia="Arial" w:hAnsi="Arial" w:cs="Arial"/>
                            <w:sz w:val="8"/>
                          </w:rPr>
                          <w:t>State Foresters be liable to you or to any third party</w:t>
                        </w:r>
                      </w:p>
                    </w:txbxContent>
                  </v:textbox>
                </v:rect>
                <v:rect id="Rectangle 4986" o:spid="_x0000_s1096" style="position:absolute;left:43405;top:36511;width:13981;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xFocYA&#10;AADdAAAADwAAAGRycy9kb3ducmV2LnhtbESPW2vCQBSE3wX/w3KEvulGKZKkriJe0Md6Adu3Q/Y0&#10;CWbPhuxq0v76riD4OMzMN8xs0ZlK3KlxpWUF41EEgjizuuRcwfm0HcYgnEfWWFkmBb/kYDHv92aY&#10;atvyge5Hn4sAYZeigsL7OpXSZQUZdCNbEwfvxzYGfZBNLnWDbYCbSk6iaCoNlhwWCqxpVVB2Pd6M&#10;gl1cL7/29q/Nq8337vJ5SdanxCv1NuiWHyA8df4Vfrb3WsF7Ek/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5xFocYAAADdAAAADwAAAAAAAAAAAAAAAACYAgAAZHJz&#10;L2Rvd25yZXYueG1sUEsFBgAAAAAEAAQA9QAAAIsDAAAAAA==&#10;" filled="f" stroked="f">
                  <v:textbox inset="0,0,0,0">
                    <w:txbxContent>
                      <w:p w14:paraId="2E76B14C"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v:textbox>
                </v:rect>
                <v:rect id="Rectangle 4987" o:spid="_x0000_s1097" style="position:absolute;left:43405;top:37070;width:12499;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OsYA&#10;AADdAAAADwAAAGRycy9kb3ducmV2LnhtbESPT2vCQBTE70K/w/IK3nTTIpqkriJV0aN/Cra3R/Y1&#10;Cc2+DdnVRD+9Kwg9DjPzG2Y670wlLtS40rKCt2EEgjizuuRcwddxPYhBOI+ssbJMCq7kYD576U0x&#10;1bblPV0OPhcBwi5FBYX3dSqlywoy6Ia2Jg7er20M+iCbXOoG2wA3lXyPorE0WHJYKLCmz4Kyv8PZ&#10;KNjE9eJ7a29tXq1+NqfdKVkeE69U/7VbfIDw1Pn/8LO91QpGSTy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DgOsYAAADdAAAADwAAAAAAAAAAAAAAAACYAgAAZHJz&#10;L2Rvd25yZXYueG1sUEsFBgAAAAAEAAQA9QAAAIsDAAAAAA==&#10;" filled="f" stroked="f">
                  <v:textbox inset="0,0,0,0">
                    <w:txbxContent>
                      <w:p w14:paraId="3299A056"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v:textbox>
                </v:rect>
                <v:rect id="Rectangle 4988" o:spid="_x0000_s1098" style="position:absolute;left:43405;top:37645;width:13621;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90SMIA&#10;AADdAAAADwAAAGRycy9kb3ducmV2LnhtbERPy4rCMBTdC/5DuMLsNHWQoa1GEUfR5fgAdXdprm2x&#10;uSlNtJ35+slCcHk479miM5V4UuNKywrGowgEcWZ1ybmC03EzjEE4j6yxskwKfsnBYt7vzTDVtuU9&#10;PQ8+FyGEXYoKCu/rVEqXFWTQjWxNHLibbQz6AJtc6gbbEG4q+RlFX9JgyaGhwJpWBWX3w8Mo2Mb1&#10;8rKzf21era/b8885+T4mXqmPQbecgvDU+bf45d5pBZMkDn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T3RIwgAAAN0AAAAPAAAAAAAAAAAAAAAAAJgCAABkcnMvZG93&#10;bnJldi54bWxQSwUGAAAAAAQABAD1AAAAhwMAAAAA&#10;" filled="f" stroked="f">
                  <v:textbox inset="0,0,0,0">
                    <w:txbxContent>
                      <w:p w14:paraId="48E05B33"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v:textbox>
                </v:rect>
                <v:shape id="Picture 4989" o:spid="_x0000_s1099" type="#_x0000_t75" style="position:absolute;left:44267;top:39341;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xpnHFAAAA3QAAAA8AAABkcnMvZG93bnJldi54bWxEj0FrAjEUhO+C/yE8oTfNarXqahQpiPYk&#10;WkGPj81zd3XzsiSpbv99UxA8DjPzDTNfNqYSd3K+tKyg30tAEGdWl5wrOH6vuxMQPiBrrCyTgl/y&#10;sFy0W3NMtX3wnu6HkIsIYZ+igiKEOpXSZwUZ9D1bE0fvYp3BEKXLpXb4iHBTyUGSfEiDJceFAmv6&#10;LCi7HX6MgvNAl+PxBkfVaHV6562rd9f1l1JvnWY1AxGoCa/ws73VCobTyRT+38Qn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saZxxQAAAN0AAAAPAAAAAAAAAAAAAAAA&#10;AJ8CAABkcnMvZG93bnJldi54bWxQSwUGAAAAAAQABAD3AAAAkQMAAAAA&#10;">
                  <v:imagedata r:id="rId532" o:title=""/>
                </v:shape>
                <v:shape id="Picture 4990" o:spid="_x0000_s1100" type="#_x0000_t75" style="position:absolute;left:51028;top:39341;width:2966;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iuArEAAAA3QAAAA8AAABkcnMvZG93bnJldi54bWxET01rwkAQvQv9D8sUvOkmKtWkbkRShPZY&#10;FfU4zU6T0Oxsml019dd3D4LHx/ternrTiAt1rrasIB5HIIgLq2suFex3m9EChPPIGhvLpOCPHKyy&#10;p8ESU22v/EmXrS9FCGGXooLK+zaV0hUVGXRj2xIH7tt2Bn2AXSl1h9cQbho5iaIXabDm0FBhS3lF&#10;xc/2bBTk8df8PH/7nd4+zPFwy0/JYTpLlBo+9+tXEJ56/xDf3e9awSxJwv7wJjwBmf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iuArEAAAA3QAAAA8AAAAAAAAAAAAAAAAA&#10;nwIAAGRycy9kb3ducmV2LnhtbFBLBQYAAAAABAAEAPcAAACQAwAAAAA=&#10;">
                  <v:imagedata r:id="rId533" o:title=""/>
                </v:shape>
                <v:shape id="Picture 4991" o:spid="_x0000_s1101" type="#_x0000_t75" style="position:absolute;left:47647;top:39341;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ePKrGAAAA3QAAAA8AAABkcnMvZG93bnJldi54bWxEj09rwkAUxO9Cv8PyCr3pxn/VpFlFBNGe&#10;xLRQj4/sa5I2+zbsbjX99t2C4HGYmd8w+bo3rbiQ841lBeNRAoK4tLrhSsH72264BOEDssbWMin4&#10;JQ/r1cMgx0zbK5/oUoRKRAj7DBXUIXSZlL6syaAf2Y44ep/WGQxRukpqh9cIN62cJMmzNNhwXKix&#10;o21N5XfxYxScJ7pZLPY4b+ebjykfXHf82r0q9fTYb15ABOrDPXxrH7SCWZqO4f9NfAJy9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R48qsYAAADdAAAADwAAAAAAAAAAAAAA&#10;AACfAgAAZHJzL2Rvd25yZXYueG1sUEsFBgAAAAAEAAQA9wAAAJIDAAAAAA==&#10;">
                  <v:imagedata r:id="rId532" o:title=""/>
                </v:shape>
                <w10:anchorlock/>
              </v:group>
            </w:pict>
          </mc:Fallback>
        </mc:AlternateContent>
      </w:r>
    </w:p>
    <w:p w14:paraId="24D60A73" w14:textId="77777777" w:rsidR="00011FC8" w:rsidRPr="00011FC8" w:rsidRDefault="00011FC8" w:rsidP="00011FC8">
      <w:pPr>
        <w:spacing w:after="0"/>
        <w:ind w:right="1025"/>
        <w:jc w:val="right"/>
        <w:rPr>
          <w:rFonts w:ascii="Calibri" w:eastAsia="Calibri" w:hAnsi="Calibri" w:cs="Calibri"/>
          <w:color w:val="000000"/>
          <w:sz w:val="22"/>
        </w:rPr>
      </w:pPr>
      <w:r w:rsidRPr="00011FC8">
        <w:rPr>
          <w:rFonts w:eastAsia="Times New Roman"/>
          <w:color w:val="000000"/>
          <w:sz w:val="22"/>
        </w:rPr>
        <w:t xml:space="preserve"> </w:t>
      </w:r>
    </w:p>
    <w:p w14:paraId="425BAAB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51B1905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23FA38BD" w14:textId="77777777" w:rsidR="00011FC8" w:rsidRPr="00011FC8" w:rsidRDefault="00011FC8" w:rsidP="00011FC8">
      <w:pPr>
        <w:spacing w:after="119"/>
        <w:jc w:val="lef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inline distT="0" distB="0" distL="0" distR="0" wp14:anchorId="219F5EE7" wp14:editId="7A0897AF">
                <wp:extent cx="5541498" cy="4240384"/>
                <wp:effectExtent l="0" t="0" r="0" b="0"/>
                <wp:docPr id="38512" name="Group 38512"/>
                <wp:cNvGraphicFramePr/>
                <a:graphic xmlns:a="http://schemas.openxmlformats.org/drawingml/2006/main">
                  <a:graphicData uri="http://schemas.microsoft.com/office/word/2010/wordprocessingGroup">
                    <wpg:wgp>
                      <wpg:cNvGrpSpPr/>
                      <wpg:grpSpPr>
                        <a:xfrm>
                          <a:off x="0" y="0"/>
                          <a:ext cx="5541498" cy="4240384"/>
                          <a:chOff x="0" y="0"/>
                          <a:chExt cx="5541498" cy="4240384"/>
                        </a:xfrm>
                      </wpg:grpSpPr>
                      <wps:wsp>
                        <wps:cNvPr id="5008" name="Shape 5008"/>
                        <wps:cNvSpPr/>
                        <wps:spPr>
                          <a:xfrm>
                            <a:off x="0" y="0"/>
                            <a:ext cx="5541498" cy="4240384"/>
                          </a:xfrm>
                          <a:custGeom>
                            <a:avLst/>
                            <a:gdLst/>
                            <a:ahLst/>
                            <a:cxnLst/>
                            <a:rect l="0" t="0" r="0" b="0"/>
                            <a:pathLst>
                              <a:path w="5541498" h="4240384">
                                <a:moveTo>
                                  <a:pt x="0" y="2120158"/>
                                </a:moveTo>
                                <a:lnTo>
                                  <a:pt x="0" y="0"/>
                                </a:lnTo>
                                <a:lnTo>
                                  <a:pt x="5541498" y="0"/>
                                </a:lnTo>
                                <a:lnTo>
                                  <a:pt x="5541498" y="4240384"/>
                                </a:lnTo>
                                <a:lnTo>
                                  <a:pt x="0" y="4240384"/>
                                </a:lnTo>
                                <a:lnTo>
                                  <a:pt x="0" y="2120158"/>
                                </a:lnTo>
                              </a:path>
                            </a:pathLst>
                          </a:custGeom>
                          <a:noFill/>
                          <a:ln w="7182" cap="sq" cmpd="sng" algn="ctr">
                            <a:solidFill>
                              <a:srgbClr val="000000"/>
                            </a:solidFill>
                            <a:prstDash val="solid"/>
                            <a:miter lim="127000"/>
                          </a:ln>
                          <a:effectLst/>
                        </wps:spPr>
                        <wps:bodyPr/>
                      </wps:wsp>
                      <pic:pic xmlns:pic="http://schemas.openxmlformats.org/drawingml/2006/picture">
                        <pic:nvPicPr>
                          <pic:cNvPr id="5009" name="Picture 5009"/>
                          <pic:cNvPicPr/>
                        </pic:nvPicPr>
                        <pic:blipFill>
                          <a:blip r:embed="rId534"/>
                          <a:stretch>
                            <a:fillRect/>
                          </a:stretch>
                        </pic:blipFill>
                        <pic:spPr>
                          <a:xfrm>
                            <a:off x="48657" y="395526"/>
                            <a:ext cx="4207307" cy="404665"/>
                          </a:xfrm>
                          <a:prstGeom prst="rect">
                            <a:avLst/>
                          </a:prstGeom>
                        </pic:spPr>
                      </pic:pic>
                      <pic:pic xmlns:pic="http://schemas.openxmlformats.org/drawingml/2006/picture">
                        <pic:nvPicPr>
                          <pic:cNvPr id="5010" name="Picture 5010"/>
                          <pic:cNvPicPr/>
                        </pic:nvPicPr>
                        <pic:blipFill>
                          <a:blip r:embed="rId535"/>
                          <a:stretch>
                            <a:fillRect/>
                          </a:stretch>
                        </pic:blipFill>
                        <pic:spPr>
                          <a:xfrm>
                            <a:off x="48657" y="798356"/>
                            <a:ext cx="4207307" cy="404665"/>
                          </a:xfrm>
                          <a:prstGeom prst="rect">
                            <a:avLst/>
                          </a:prstGeom>
                        </pic:spPr>
                      </pic:pic>
                      <pic:pic xmlns:pic="http://schemas.openxmlformats.org/drawingml/2006/picture">
                        <pic:nvPicPr>
                          <pic:cNvPr id="5011" name="Picture 5011"/>
                          <pic:cNvPicPr/>
                        </pic:nvPicPr>
                        <pic:blipFill>
                          <a:blip r:embed="rId536"/>
                          <a:stretch>
                            <a:fillRect/>
                          </a:stretch>
                        </pic:blipFill>
                        <pic:spPr>
                          <a:xfrm>
                            <a:off x="48657" y="1201261"/>
                            <a:ext cx="4207307" cy="404665"/>
                          </a:xfrm>
                          <a:prstGeom prst="rect">
                            <a:avLst/>
                          </a:prstGeom>
                        </pic:spPr>
                      </pic:pic>
                      <pic:pic xmlns:pic="http://schemas.openxmlformats.org/drawingml/2006/picture">
                        <pic:nvPicPr>
                          <pic:cNvPr id="5012" name="Picture 5012"/>
                          <pic:cNvPicPr/>
                        </pic:nvPicPr>
                        <pic:blipFill>
                          <a:blip r:embed="rId537"/>
                          <a:stretch>
                            <a:fillRect/>
                          </a:stretch>
                        </pic:blipFill>
                        <pic:spPr>
                          <a:xfrm>
                            <a:off x="48657" y="1604121"/>
                            <a:ext cx="4207307" cy="404486"/>
                          </a:xfrm>
                          <a:prstGeom prst="rect">
                            <a:avLst/>
                          </a:prstGeom>
                        </pic:spPr>
                      </pic:pic>
                      <pic:pic xmlns:pic="http://schemas.openxmlformats.org/drawingml/2006/picture">
                        <pic:nvPicPr>
                          <pic:cNvPr id="5013" name="Picture 5013"/>
                          <pic:cNvPicPr/>
                        </pic:nvPicPr>
                        <pic:blipFill>
                          <a:blip r:embed="rId538"/>
                          <a:stretch>
                            <a:fillRect/>
                          </a:stretch>
                        </pic:blipFill>
                        <pic:spPr>
                          <a:xfrm>
                            <a:off x="48657" y="2006846"/>
                            <a:ext cx="4207307" cy="404665"/>
                          </a:xfrm>
                          <a:prstGeom prst="rect">
                            <a:avLst/>
                          </a:prstGeom>
                        </pic:spPr>
                      </pic:pic>
                      <pic:pic xmlns:pic="http://schemas.openxmlformats.org/drawingml/2006/picture">
                        <pic:nvPicPr>
                          <pic:cNvPr id="5014" name="Picture 5014"/>
                          <pic:cNvPicPr/>
                        </pic:nvPicPr>
                        <pic:blipFill>
                          <a:blip r:embed="rId539"/>
                          <a:stretch>
                            <a:fillRect/>
                          </a:stretch>
                        </pic:blipFill>
                        <pic:spPr>
                          <a:xfrm>
                            <a:off x="48657" y="2409676"/>
                            <a:ext cx="4207307" cy="404666"/>
                          </a:xfrm>
                          <a:prstGeom prst="rect">
                            <a:avLst/>
                          </a:prstGeom>
                        </pic:spPr>
                      </pic:pic>
                      <pic:pic xmlns:pic="http://schemas.openxmlformats.org/drawingml/2006/picture">
                        <pic:nvPicPr>
                          <pic:cNvPr id="5015" name="Picture 5015"/>
                          <pic:cNvPicPr/>
                        </pic:nvPicPr>
                        <pic:blipFill>
                          <a:blip r:embed="rId540"/>
                          <a:stretch>
                            <a:fillRect/>
                          </a:stretch>
                        </pic:blipFill>
                        <pic:spPr>
                          <a:xfrm>
                            <a:off x="48657" y="2812536"/>
                            <a:ext cx="4207307" cy="404486"/>
                          </a:xfrm>
                          <a:prstGeom prst="rect">
                            <a:avLst/>
                          </a:prstGeom>
                        </pic:spPr>
                      </pic:pic>
                      <pic:pic xmlns:pic="http://schemas.openxmlformats.org/drawingml/2006/picture">
                        <pic:nvPicPr>
                          <pic:cNvPr id="5016" name="Picture 5016"/>
                          <pic:cNvPicPr/>
                        </pic:nvPicPr>
                        <pic:blipFill>
                          <a:blip r:embed="rId541"/>
                          <a:stretch>
                            <a:fillRect/>
                          </a:stretch>
                        </pic:blipFill>
                        <pic:spPr>
                          <a:xfrm>
                            <a:off x="48657" y="3215261"/>
                            <a:ext cx="4207307" cy="404666"/>
                          </a:xfrm>
                          <a:prstGeom prst="rect">
                            <a:avLst/>
                          </a:prstGeom>
                        </pic:spPr>
                      </pic:pic>
                      <pic:pic xmlns:pic="http://schemas.openxmlformats.org/drawingml/2006/picture">
                        <pic:nvPicPr>
                          <pic:cNvPr id="5017" name="Picture 5017"/>
                          <pic:cNvPicPr/>
                        </pic:nvPicPr>
                        <pic:blipFill>
                          <a:blip r:embed="rId542"/>
                          <a:stretch>
                            <a:fillRect/>
                          </a:stretch>
                        </pic:blipFill>
                        <pic:spPr>
                          <a:xfrm>
                            <a:off x="48657" y="3618113"/>
                            <a:ext cx="4207307" cy="404666"/>
                          </a:xfrm>
                          <a:prstGeom prst="rect">
                            <a:avLst/>
                          </a:prstGeom>
                        </pic:spPr>
                      </pic:pic>
                      <pic:pic xmlns:pic="http://schemas.openxmlformats.org/drawingml/2006/picture">
                        <pic:nvPicPr>
                          <pic:cNvPr id="5018" name="Picture 5018"/>
                          <pic:cNvPicPr/>
                        </pic:nvPicPr>
                        <pic:blipFill>
                          <a:blip r:embed="rId519"/>
                          <a:stretch>
                            <a:fillRect/>
                          </a:stretch>
                        </pic:blipFill>
                        <pic:spPr>
                          <a:xfrm>
                            <a:off x="48657" y="4020981"/>
                            <a:ext cx="4207307" cy="170886"/>
                          </a:xfrm>
                          <a:prstGeom prst="rect">
                            <a:avLst/>
                          </a:prstGeom>
                        </pic:spPr>
                      </pic:pic>
                      <wps:wsp>
                        <wps:cNvPr id="5019" name="Shape 5019"/>
                        <wps:cNvSpPr/>
                        <wps:spPr>
                          <a:xfrm>
                            <a:off x="48657" y="395488"/>
                            <a:ext cx="4207322" cy="3794581"/>
                          </a:xfrm>
                          <a:custGeom>
                            <a:avLst/>
                            <a:gdLst/>
                            <a:ahLst/>
                            <a:cxnLst/>
                            <a:rect l="0" t="0" r="0" b="0"/>
                            <a:pathLst>
                              <a:path w="4207322" h="3794581">
                                <a:moveTo>
                                  <a:pt x="0" y="1897354"/>
                                </a:moveTo>
                                <a:lnTo>
                                  <a:pt x="0" y="0"/>
                                </a:lnTo>
                                <a:lnTo>
                                  <a:pt x="4207322" y="0"/>
                                </a:lnTo>
                                <a:lnTo>
                                  <a:pt x="4207322" y="3794581"/>
                                </a:lnTo>
                                <a:lnTo>
                                  <a:pt x="0" y="3794581"/>
                                </a:lnTo>
                                <a:lnTo>
                                  <a:pt x="0" y="1897354"/>
                                </a:lnTo>
                              </a:path>
                            </a:pathLst>
                          </a:custGeom>
                          <a:noFill/>
                          <a:ln w="3591" cap="sq" cmpd="sng" algn="ctr">
                            <a:solidFill>
                              <a:srgbClr val="000000"/>
                            </a:solidFill>
                            <a:prstDash val="solid"/>
                            <a:miter lim="127000"/>
                          </a:ln>
                          <a:effectLst/>
                        </wps:spPr>
                        <wps:bodyPr/>
                      </wps:wsp>
                      <wps:wsp>
                        <wps:cNvPr id="5021" name="Rectangle 5021"/>
                        <wps:cNvSpPr/>
                        <wps:spPr>
                          <a:xfrm>
                            <a:off x="4433899" y="1256092"/>
                            <a:ext cx="63792" cy="85029"/>
                          </a:xfrm>
                          <a:prstGeom prst="rect">
                            <a:avLst/>
                          </a:prstGeom>
                          <a:ln>
                            <a:noFill/>
                          </a:ln>
                        </wps:spPr>
                        <wps:txbx>
                          <w:txbxContent>
                            <w:p w14:paraId="3E7FCAD6" w14:textId="77777777" w:rsidR="00E41235" w:rsidRDefault="00E41235" w:rsidP="00011FC8">
                              <w:r>
                                <w:rPr>
                                  <w:rFonts w:ascii="Calibri" w:eastAsia="Calibri" w:hAnsi="Calibri" w:cs="Calibri"/>
                                  <w:color w:val="FFFFFF"/>
                                  <w:w w:val="107"/>
                                  <w:sz w:val="11"/>
                                </w:rPr>
                                <w:t>Ñ</w:t>
                              </w:r>
                            </w:p>
                          </w:txbxContent>
                        </wps:txbx>
                        <wps:bodyPr horzOverflow="overflow" vert="horz" lIns="0" tIns="0" rIns="0" bIns="0" rtlCol="0">
                          <a:noAutofit/>
                        </wps:bodyPr>
                      </wps:wsp>
                      <wps:wsp>
                        <wps:cNvPr id="5022" name="Rectangle 5022"/>
                        <wps:cNvSpPr/>
                        <wps:spPr>
                          <a:xfrm>
                            <a:off x="4410526" y="1230461"/>
                            <a:ext cx="125354" cy="163739"/>
                          </a:xfrm>
                          <a:prstGeom prst="rect">
                            <a:avLst/>
                          </a:prstGeom>
                          <a:ln>
                            <a:noFill/>
                          </a:ln>
                        </wps:spPr>
                        <wps:txbx>
                          <w:txbxContent>
                            <w:p w14:paraId="443BB0E8" w14:textId="77777777" w:rsidR="00E41235" w:rsidRDefault="00E41235" w:rsidP="00011FC8">
                              <w:r>
                                <w:rPr>
                                  <w:rFonts w:ascii="Calibri" w:eastAsia="Calibri" w:hAnsi="Calibri" w:cs="Calibri"/>
                                  <w:color w:val="003893"/>
                                  <w:w w:val="183"/>
                                  <w:sz w:val="21"/>
                                </w:rPr>
                                <w:t>¨</w:t>
                              </w:r>
                            </w:p>
                          </w:txbxContent>
                        </wps:txbx>
                        <wps:bodyPr horzOverflow="overflow" vert="horz" lIns="0" tIns="0" rIns="0" bIns="0" rtlCol="0">
                          <a:noAutofit/>
                        </wps:bodyPr>
                      </wps:wsp>
                      <wps:wsp>
                        <wps:cNvPr id="5023" name="Rectangle 5023"/>
                        <wps:cNvSpPr/>
                        <wps:spPr>
                          <a:xfrm>
                            <a:off x="4516679" y="1281925"/>
                            <a:ext cx="940626" cy="53251"/>
                          </a:xfrm>
                          <a:prstGeom prst="rect">
                            <a:avLst/>
                          </a:prstGeom>
                          <a:ln>
                            <a:noFill/>
                          </a:ln>
                        </wps:spPr>
                        <wps:txbx>
                          <w:txbxContent>
                            <w:p w14:paraId="00C74B21" w14:textId="77777777" w:rsidR="00E41235" w:rsidRDefault="00E41235" w:rsidP="00011FC8">
                              <w:r>
                                <w:rPr>
                                  <w:rFonts w:ascii="Arial" w:eastAsia="Arial" w:hAnsi="Arial" w:cs="Arial"/>
                                  <w:sz w:val="6"/>
                                </w:rPr>
                                <w:t>Initial Dispatch Locations - 217-Newton, GA</w:t>
                              </w:r>
                            </w:p>
                          </w:txbxContent>
                        </wps:txbx>
                        <wps:bodyPr horzOverflow="overflow" vert="horz" lIns="0" tIns="0" rIns="0" bIns="0" rtlCol="0">
                          <a:noAutofit/>
                        </wps:bodyPr>
                      </wps:wsp>
                      <wps:wsp>
                        <wps:cNvPr id="5024" name="Rectangle 5024"/>
                        <wps:cNvSpPr/>
                        <wps:spPr>
                          <a:xfrm>
                            <a:off x="4424909" y="1370824"/>
                            <a:ext cx="55160" cy="59260"/>
                          </a:xfrm>
                          <a:prstGeom prst="rect">
                            <a:avLst/>
                          </a:prstGeom>
                          <a:ln>
                            <a:noFill/>
                          </a:ln>
                        </wps:spPr>
                        <wps:txbx>
                          <w:txbxContent>
                            <w:p w14:paraId="3FE79D0C" w14:textId="77777777" w:rsidR="00E41235" w:rsidRDefault="00E41235" w:rsidP="00011FC8">
                              <w:r>
                                <w:rPr>
                                  <w:rFonts w:ascii="Calibri" w:eastAsia="Calibri" w:hAnsi="Calibri" w:cs="Calibri"/>
                                  <w:color w:val="FFFFFF"/>
                                  <w:w w:val="286"/>
                                  <w:sz w:val="9"/>
                                </w:rPr>
                                <w:t>I</w:t>
                              </w:r>
                            </w:p>
                          </w:txbxContent>
                        </wps:txbx>
                        <wps:bodyPr horzOverflow="overflow" vert="horz" lIns="0" tIns="0" rIns="0" bIns="0" rtlCol="0">
                          <a:noAutofit/>
                        </wps:bodyPr>
                      </wps:wsp>
                      <wps:wsp>
                        <wps:cNvPr id="5025" name="Rectangle 5025"/>
                        <wps:cNvSpPr/>
                        <wps:spPr>
                          <a:xfrm>
                            <a:off x="4424909" y="1372622"/>
                            <a:ext cx="55160" cy="59260"/>
                          </a:xfrm>
                          <a:prstGeom prst="rect">
                            <a:avLst/>
                          </a:prstGeom>
                          <a:ln>
                            <a:noFill/>
                          </a:ln>
                        </wps:spPr>
                        <wps:txbx>
                          <w:txbxContent>
                            <w:p w14:paraId="68C8A07A" w14:textId="77777777" w:rsidR="00E41235" w:rsidRDefault="00E41235" w:rsidP="00011FC8">
                              <w:r>
                                <w:rPr>
                                  <w:rFonts w:ascii="Calibri" w:eastAsia="Calibri" w:hAnsi="Calibri" w:cs="Calibri"/>
                                  <w:color w:val="003893"/>
                                  <w:w w:val="130"/>
                                  <w:sz w:val="9"/>
                                </w:rPr>
                                <w:t>C</w:t>
                              </w:r>
                            </w:p>
                          </w:txbxContent>
                        </wps:txbx>
                        <wps:bodyPr horzOverflow="overflow" vert="horz" lIns="0" tIns="0" rIns="0" bIns="0" rtlCol="0">
                          <a:noAutofit/>
                        </wps:bodyPr>
                      </wps:wsp>
                      <wps:wsp>
                        <wps:cNvPr id="5026" name="Rectangle 5026"/>
                        <wps:cNvSpPr/>
                        <wps:spPr>
                          <a:xfrm>
                            <a:off x="4498699" y="1379168"/>
                            <a:ext cx="601932" cy="53251"/>
                          </a:xfrm>
                          <a:prstGeom prst="rect">
                            <a:avLst/>
                          </a:prstGeom>
                          <a:ln>
                            <a:noFill/>
                          </a:ln>
                        </wps:spPr>
                        <wps:txbx>
                          <w:txbxContent>
                            <w:p w14:paraId="59F11B19" w14:textId="77777777" w:rsidR="00E41235" w:rsidRDefault="00E41235" w:rsidP="00011FC8">
                              <w:r>
                                <w:rPr>
                                  <w:rFonts w:ascii="Arial" w:eastAsia="Arial" w:hAnsi="Arial" w:cs="Arial"/>
                                  <w:sz w:val="6"/>
                                </w:rPr>
                                <w:t>Hospitals - 217-Newton, GA</w:t>
                              </w:r>
                            </w:p>
                          </w:txbxContent>
                        </wps:txbx>
                        <wps:bodyPr horzOverflow="overflow" vert="horz" lIns="0" tIns="0" rIns="0" bIns="0" rtlCol="0">
                          <a:noAutofit/>
                        </wps:bodyPr>
                      </wps:wsp>
                      <wps:wsp>
                        <wps:cNvPr id="5027" name="Rectangle 5027"/>
                        <wps:cNvSpPr/>
                        <wps:spPr>
                          <a:xfrm>
                            <a:off x="4424909" y="1432987"/>
                            <a:ext cx="55160" cy="55793"/>
                          </a:xfrm>
                          <a:prstGeom prst="rect">
                            <a:avLst/>
                          </a:prstGeom>
                          <a:ln>
                            <a:noFill/>
                          </a:ln>
                        </wps:spPr>
                        <wps:txbx>
                          <w:txbxContent>
                            <w:p w14:paraId="2BEA9010" w14:textId="77777777" w:rsidR="00E41235" w:rsidRDefault="00E41235" w:rsidP="00011FC8">
                              <w:proofErr w:type="gramStart"/>
                              <w:r>
                                <w:rPr>
                                  <w:rFonts w:ascii="Calibri" w:eastAsia="Calibri" w:hAnsi="Calibri" w:cs="Calibri"/>
                                  <w:color w:val="730000"/>
                                  <w:w w:val="134"/>
                                  <w:sz w:val="9"/>
                                </w:rPr>
                                <w:t>n</w:t>
                              </w:r>
                              <w:proofErr w:type="gramEnd"/>
                            </w:p>
                          </w:txbxContent>
                        </wps:txbx>
                        <wps:bodyPr horzOverflow="overflow" vert="horz" lIns="0" tIns="0" rIns="0" bIns="0" rtlCol="0">
                          <a:noAutofit/>
                        </wps:bodyPr>
                      </wps:wsp>
                      <wps:wsp>
                        <wps:cNvPr id="5028" name="Rectangle 5028"/>
                        <wps:cNvSpPr/>
                        <wps:spPr>
                          <a:xfrm>
                            <a:off x="4498699" y="1438502"/>
                            <a:ext cx="575713" cy="53251"/>
                          </a:xfrm>
                          <a:prstGeom prst="rect">
                            <a:avLst/>
                          </a:prstGeom>
                          <a:ln>
                            <a:noFill/>
                          </a:ln>
                        </wps:spPr>
                        <wps:txbx>
                          <w:txbxContent>
                            <w:p w14:paraId="4709B36E" w14:textId="77777777" w:rsidR="00E41235" w:rsidRDefault="00E41235" w:rsidP="00011FC8">
                              <w:r>
                                <w:rPr>
                                  <w:rFonts w:ascii="Arial" w:eastAsia="Arial" w:hAnsi="Arial" w:cs="Arial"/>
                                  <w:sz w:val="6"/>
                                </w:rPr>
                                <w:t>Schools - 217-Newton, GA</w:t>
                              </w:r>
                            </w:p>
                          </w:txbxContent>
                        </wps:txbx>
                        <wps:bodyPr horzOverflow="overflow" vert="horz" lIns="0" tIns="0" rIns="0" bIns="0" rtlCol="0">
                          <a:noAutofit/>
                        </wps:bodyPr>
                      </wps:wsp>
                      <wps:wsp>
                        <wps:cNvPr id="5031" name="Rectangle 5031"/>
                        <wps:cNvSpPr/>
                        <wps:spPr>
                          <a:xfrm>
                            <a:off x="4498699" y="1494165"/>
                            <a:ext cx="570842" cy="53252"/>
                          </a:xfrm>
                          <a:prstGeom prst="rect">
                            <a:avLst/>
                          </a:prstGeom>
                          <a:ln>
                            <a:noFill/>
                          </a:ln>
                        </wps:spPr>
                        <wps:txbx>
                          <w:txbxContent>
                            <w:p w14:paraId="4DDF6301" w14:textId="77777777" w:rsidR="00E41235" w:rsidRDefault="00E41235" w:rsidP="00011FC8">
                              <w:r>
                                <w:rPr>
                                  <w:rFonts w:ascii="Arial" w:eastAsia="Arial" w:hAnsi="Arial" w:cs="Arial"/>
                                  <w:sz w:val="6"/>
                                </w:rPr>
                                <w:t>Airports - 217-Newton, GA</w:t>
                              </w:r>
                            </w:p>
                          </w:txbxContent>
                        </wps:txbx>
                        <wps:bodyPr horzOverflow="overflow" vert="horz" lIns="0" tIns="0" rIns="0" bIns="0" rtlCol="0">
                          <a:noAutofit/>
                        </wps:bodyPr>
                      </wps:wsp>
                      <wps:wsp>
                        <wps:cNvPr id="5032" name="Shape 5032"/>
                        <wps:cNvSpPr/>
                        <wps:spPr>
                          <a:xfrm>
                            <a:off x="4403334" y="1564422"/>
                            <a:ext cx="80982" cy="0"/>
                          </a:xfrm>
                          <a:custGeom>
                            <a:avLst/>
                            <a:gdLst/>
                            <a:ahLst/>
                            <a:cxnLst/>
                            <a:rect l="0" t="0" r="0" b="0"/>
                            <a:pathLst>
                              <a:path w="80982">
                                <a:moveTo>
                                  <a:pt x="0" y="0"/>
                                </a:moveTo>
                                <a:lnTo>
                                  <a:pt x="80982" y="0"/>
                                </a:lnTo>
                              </a:path>
                            </a:pathLst>
                          </a:custGeom>
                          <a:noFill/>
                          <a:ln w="14363" cap="flat" cmpd="sng" algn="ctr">
                            <a:solidFill>
                              <a:srgbClr val="FA3411"/>
                            </a:solidFill>
                            <a:prstDash val="solid"/>
                            <a:round/>
                          </a:ln>
                          <a:effectLst/>
                        </wps:spPr>
                        <wps:bodyPr/>
                      </wps:wsp>
                      <wps:wsp>
                        <wps:cNvPr id="5033" name="Rectangle 5033"/>
                        <wps:cNvSpPr/>
                        <wps:spPr>
                          <a:xfrm>
                            <a:off x="4498699" y="1546308"/>
                            <a:ext cx="728345" cy="53252"/>
                          </a:xfrm>
                          <a:prstGeom prst="rect">
                            <a:avLst/>
                          </a:prstGeom>
                          <a:ln>
                            <a:noFill/>
                          </a:ln>
                        </wps:spPr>
                        <wps:txbx>
                          <w:txbxContent>
                            <w:p w14:paraId="4ACD919D" w14:textId="77777777" w:rsidR="00E41235" w:rsidRDefault="00E41235" w:rsidP="00011FC8">
                              <w:r>
                                <w:rPr>
                                  <w:rFonts w:ascii="Arial" w:eastAsia="Arial" w:hAnsi="Arial" w:cs="Arial"/>
                                  <w:sz w:val="6"/>
                                </w:rPr>
                                <w:t>Roads, Level 1 - 217-Newton, GA</w:t>
                              </w:r>
                            </w:p>
                          </w:txbxContent>
                        </wps:txbx>
                        <wps:bodyPr horzOverflow="overflow" vert="horz" lIns="0" tIns="0" rIns="0" bIns="0" rtlCol="0">
                          <a:noAutofit/>
                        </wps:bodyPr>
                      </wps:wsp>
                      <wps:wsp>
                        <wps:cNvPr id="5034" name="Shape 5034"/>
                        <wps:cNvSpPr/>
                        <wps:spPr>
                          <a:xfrm>
                            <a:off x="4403334" y="1618512"/>
                            <a:ext cx="80982" cy="0"/>
                          </a:xfrm>
                          <a:custGeom>
                            <a:avLst/>
                            <a:gdLst/>
                            <a:ahLst/>
                            <a:cxnLst/>
                            <a:rect l="0" t="0" r="0" b="0"/>
                            <a:pathLst>
                              <a:path w="80982">
                                <a:moveTo>
                                  <a:pt x="0" y="0"/>
                                </a:moveTo>
                                <a:lnTo>
                                  <a:pt x="80982" y="0"/>
                                </a:lnTo>
                              </a:path>
                            </a:pathLst>
                          </a:custGeom>
                          <a:noFill/>
                          <a:ln w="10773" cap="flat" cmpd="sng" algn="ctr">
                            <a:solidFill>
                              <a:srgbClr val="FA3411"/>
                            </a:solidFill>
                            <a:prstDash val="solid"/>
                            <a:round/>
                          </a:ln>
                          <a:effectLst/>
                        </wps:spPr>
                        <wps:bodyPr/>
                      </wps:wsp>
                      <wps:wsp>
                        <wps:cNvPr id="5035" name="Rectangle 5035"/>
                        <wps:cNvSpPr/>
                        <wps:spPr>
                          <a:xfrm>
                            <a:off x="4498699" y="1600398"/>
                            <a:ext cx="728345" cy="53252"/>
                          </a:xfrm>
                          <a:prstGeom prst="rect">
                            <a:avLst/>
                          </a:prstGeom>
                          <a:ln>
                            <a:noFill/>
                          </a:ln>
                        </wps:spPr>
                        <wps:txbx>
                          <w:txbxContent>
                            <w:p w14:paraId="0C5E18F2" w14:textId="77777777" w:rsidR="00E41235" w:rsidRDefault="00E41235" w:rsidP="00011FC8">
                              <w:r>
                                <w:rPr>
                                  <w:rFonts w:ascii="Arial" w:eastAsia="Arial" w:hAnsi="Arial" w:cs="Arial"/>
                                  <w:sz w:val="6"/>
                                </w:rPr>
                                <w:t>Roads, Level 2 - 217-Newton, GA</w:t>
                              </w:r>
                            </w:p>
                          </w:txbxContent>
                        </wps:txbx>
                        <wps:bodyPr horzOverflow="overflow" vert="horz" lIns="0" tIns="0" rIns="0" bIns="0" rtlCol="0">
                          <a:noAutofit/>
                        </wps:bodyPr>
                      </wps:wsp>
                      <wps:wsp>
                        <wps:cNvPr id="5036" name="Shape 5036"/>
                        <wps:cNvSpPr/>
                        <wps:spPr>
                          <a:xfrm>
                            <a:off x="4403334" y="1670580"/>
                            <a:ext cx="80982" cy="0"/>
                          </a:xfrm>
                          <a:custGeom>
                            <a:avLst/>
                            <a:gdLst/>
                            <a:ahLst/>
                            <a:cxnLst/>
                            <a:rect l="0" t="0" r="0" b="0"/>
                            <a:pathLst>
                              <a:path w="80982">
                                <a:moveTo>
                                  <a:pt x="0" y="0"/>
                                </a:moveTo>
                                <a:lnTo>
                                  <a:pt x="80982" y="0"/>
                                </a:lnTo>
                              </a:path>
                            </a:pathLst>
                          </a:custGeom>
                          <a:noFill/>
                          <a:ln w="10773" cap="flat" cmpd="sng" algn="ctr">
                            <a:solidFill>
                              <a:srgbClr val="000000"/>
                            </a:solidFill>
                            <a:prstDash val="solid"/>
                            <a:round/>
                          </a:ln>
                          <a:effectLst/>
                        </wps:spPr>
                        <wps:bodyPr/>
                      </wps:wsp>
                      <wps:wsp>
                        <wps:cNvPr id="5037" name="Rectangle 5037"/>
                        <wps:cNvSpPr/>
                        <wps:spPr>
                          <a:xfrm>
                            <a:off x="4498699" y="1652466"/>
                            <a:ext cx="728345" cy="53251"/>
                          </a:xfrm>
                          <a:prstGeom prst="rect">
                            <a:avLst/>
                          </a:prstGeom>
                          <a:ln>
                            <a:noFill/>
                          </a:ln>
                        </wps:spPr>
                        <wps:txbx>
                          <w:txbxContent>
                            <w:p w14:paraId="588405D7" w14:textId="77777777" w:rsidR="00E41235" w:rsidRDefault="00E41235" w:rsidP="00011FC8">
                              <w:r>
                                <w:rPr>
                                  <w:rFonts w:ascii="Arial" w:eastAsia="Arial" w:hAnsi="Arial" w:cs="Arial"/>
                                  <w:sz w:val="6"/>
                                </w:rPr>
                                <w:t>Roads, Level 3 - 217-Newton, GA</w:t>
                              </w:r>
                            </w:p>
                          </w:txbxContent>
                        </wps:txbx>
                        <wps:bodyPr horzOverflow="overflow" vert="horz" lIns="0" tIns="0" rIns="0" bIns="0" rtlCol="0">
                          <a:noAutofit/>
                        </wps:bodyPr>
                      </wps:wsp>
                      <wps:wsp>
                        <wps:cNvPr id="5038" name="Shape 5038"/>
                        <wps:cNvSpPr/>
                        <wps:spPr>
                          <a:xfrm>
                            <a:off x="4403334" y="1724520"/>
                            <a:ext cx="80982" cy="0"/>
                          </a:xfrm>
                          <a:custGeom>
                            <a:avLst/>
                            <a:gdLst/>
                            <a:ahLst/>
                            <a:cxnLst/>
                            <a:rect l="0" t="0" r="0" b="0"/>
                            <a:pathLst>
                              <a:path w="80982">
                                <a:moveTo>
                                  <a:pt x="0" y="0"/>
                                </a:moveTo>
                                <a:lnTo>
                                  <a:pt x="80982" y="0"/>
                                </a:lnTo>
                              </a:path>
                            </a:pathLst>
                          </a:custGeom>
                          <a:noFill/>
                          <a:ln w="5386" cap="flat" cmpd="sng" algn="ctr">
                            <a:solidFill>
                              <a:srgbClr val="343434"/>
                            </a:solidFill>
                            <a:prstDash val="solid"/>
                            <a:round/>
                          </a:ln>
                          <a:effectLst/>
                        </wps:spPr>
                        <wps:bodyPr/>
                      </wps:wsp>
                      <wps:wsp>
                        <wps:cNvPr id="5039" name="Rectangle 5039"/>
                        <wps:cNvSpPr/>
                        <wps:spPr>
                          <a:xfrm>
                            <a:off x="4498699" y="1706406"/>
                            <a:ext cx="728345" cy="53251"/>
                          </a:xfrm>
                          <a:prstGeom prst="rect">
                            <a:avLst/>
                          </a:prstGeom>
                          <a:ln>
                            <a:noFill/>
                          </a:ln>
                        </wps:spPr>
                        <wps:txbx>
                          <w:txbxContent>
                            <w:p w14:paraId="5FE79322" w14:textId="77777777" w:rsidR="00E41235" w:rsidRDefault="00E41235" w:rsidP="00011FC8">
                              <w:r>
                                <w:rPr>
                                  <w:rFonts w:ascii="Arial" w:eastAsia="Arial" w:hAnsi="Arial" w:cs="Arial"/>
                                  <w:sz w:val="6"/>
                                </w:rPr>
                                <w:t>Roads, Level 4 - 217-Newton, GA</w:t>
                              </w:r>
                            </w:p>
                          </w:txbxContent>
                        </wps:txbx>
                        <wps:bodyPr horzOverflow="overflow" vert="horz" lIns="0" tIns="0" rIns="0" bIns="0" rtlCol="0">
                          <a:noAutofit/>
                        </wps:bodyPr>
                      </wps:wsp>
                      <wps:wsp>
                        <wps:cNvPr id="5041" name="Rectangle 5041"/>
                        <wps:cNvSpPr/>
                        <wps:spPr>
                          <a:xfrm>
                            <a:off x="4498699" y="1758473"/>
                            <a:ext cx="816648" cy="53251"/>
                          </a:xfrm>
                          <a:prstGeom prst="rect">
                            <a:avLst/>
                          </a:prstGeom>
                          <a:ln>
                            <a:noFill/>
                          </a:ln>
                        </wps:spPr>
                        <wps:txbx>
                          <w:txbxContent>
                            <w:p w14:paraId="0DE9A6F0" w14:textId="77777777" w:rsidR="00E41235" w:rsidRDefault="00E41235" w:rsidP="00011FC8">
                              <w:r>
                                <w:rPr>
                                  <w:rFonts w:ascii="Arial" w:eastAsia="Arial" w:hAnsi="Arial" w:cs="Arial"/>
                                  <w:sz w:val="6"/>
                                </w:rPr>
                                <w:t>County Boundaries - 217-Newton, GA</w:t>
                              </w:r>
                            </w:p>
                          </w:txbxContent>
                        </wps:txbx>
                        <wps:bodyPr horzOverflow="overflow" vert="horz" lIns="0" tIns="0" rIns="0" bIns="0" rtlCol="0">
                          <a:noAutofit/>
                        </wps:bodyPr>
                      </wps:wsp>
                      <wps:wsp>
                        <wps:cNvPr id="5044" name="Rectangle 5044"/>
                        <wps:cNvSpPr/>
                        <wps:spPr>
                          <a:xfrm>
                            <a:off x="4498699" y="1812564"/>
                            <a:ext cx="125697" cy="53251"/>
                          </a:xfrm>
                          <a:prstGeom prst="rect">
                            <a:avLst/>
                          </a:prstGeom>
                          <a:ln>
                            <a:noFill/>
                          </a:ln>
                        </wps:spPr>
                        <wps:txbx>
                          <w:txbxContent>
                            <w:p w14:paraId="7D954675" w14:textId="77777777" w:rsidR="00E41235" w:rsidRDefault="00E41235" w:rsidP="00011FC8">
                              <w:r>
                                <w:rPr>
                                  <w:rFonts w:ascii="Arial" w:eastAsia="Arial" w:hAnsi="Arial" w:cs="Arial"/>
                                  <w:sz w:val="6"/>
                                </w:rPr>
                                <w:t>Water</w:t>
                              </w:r>
                            </w:p>
                          </w:txbxContent>
                        </wps:txbx>
                        <wps:bodyPr horzOverflow="overflow" vert="horz" lIns="0" tIns="0" rIns="0" bIns="0" rtlCol="0">
                          <a:noAutofit/>
                        </wps:bodyPr>
                      </wps:wsp>
                      <wps:wsp>
                        <wps:cNvPr id="5046" name="Rectangle 5046"/>
                        <wps:cNvSpPr/>
                        <wps:spPr>
                          <a:xfrm>
                            <a:off x="4498699" y="1864706"/>
                            <a:ext cx="242216" cy="53251"/>
                          </a:xfrm>
                          <a:prstGeom prst="rect">
                            <a:avLst/>
                          </a:prstGeom>
                          <a:ln>
                            <a:noFill/>
                          </a:ln>
                        </wps:spPr>
                        <wps:txbx>
                          <w:txbxContent>
                            <w:p w14:paraId="05E4146B" w14:textId="77777777" w:rsidR="00E41235" w:rsidRDefault="00E41235" w:rsidP="00011FC8">
                              <w:r>
                                <w:rPr>
                                  <w:rFonts w:ascii="Arial" w:eastAsia="Arial" w:hAnsi="Arial" w:cs="Arial"/>
                                  <w:sz w:val="6"/>
                                </w:rPr>
                                <w:t>Within WUI</w:t>
                              </w:r>
                            </w:p>
                          </w:txbxContent>
                        </wps:txbx>
                        <wps:bodyPr horzOverflow="overflow" vert="horz" lIns="0" tIns="0" rIns="0" bIns="0" rtlCol="0">
                          <a:noAutofit/>
                        </wps:bodyPr>
                      </wps:wsp>
                      <wps:wsp>
                        <wps:cNvPr id="5047" name="Rectangle 5047"/>
                        <wps:cNvSpPr/>
                        <wps:spPr>
                          <a:xfrm>
                            <a:off x="251718" y="55394"/>
                            <a:ext cx="4956671" cy="245227"/>
                          </a:xfrm>
                          <a:prstGeom prst="rect">
                            <a:avLst/>
                          </a:prstGeom>
                          <a:ln>
                            <a:noFill/>
                          </a:ln>
                        </wps:spPr>
                        <wps:txbx>
                          <w:txbxContent>
                            <w:p w14:paraId="28BCF753" w14:textId="77777777" w:rsidR="00E41235" w:rsidRDefault="00E41235" w:rsidP="00011FC8">
                              <w:r>
                                <w:rPr>
                                  <w:rFonts w:ascii="Arial" w:eastAsia="Arial" w:hAnsi="Arial" w:cs="Arial"/>
                                  <w:b/>
                                  <w:i/>
                                  <w:color w:val="9C9C9C"/>
                                  <w:sz w:val="26"/>
                                </w:rPr>
                                <w:t>Newton County Wildland Urban-Interface Areas</w:t>
                              </w:r>
                            </w:p>
                          </w:txbxContent>
                        </wps:txbx>
                        <wps:bodyPr horzOverflow="overflow" vert="horz" lIns="0" tIns="0" rIns="0" bIns="0" rtlCol="0">
                          <a:noAutofit/>
                        </wps:bodyPr>
                      </wps:wsp>
                      <wps:wsp>
                        <wps:cNvPr id="5048" name="Rectangle 5048"/>
                        <wps:cNvSpPr/>
                        <wps:spPr>
                          <a:xfrm>
                            <a:off x="266259" y="58989"/>
                            <a:ext cx="4956671" cy="245227"/>
                          </a:xfrm>
                          <a:prstGeom prst="rect">
                            <a:avLst/>
                          </a:prstGeom>
                          <a:ln>
                            <a:noFill/>
                          </a:ln>
                        </wps:spPr>
                        <wps:txbx>
                          <w:txbxContent>
                            <w:p w14:paraId="76F22F7E" w14:textId="77777777" w:rsidR="00E41235" w:rsidRDefault="00E41235" w:rsidP="00011FC8">
                              <w:r>
                                <w:rPr>
                                  <w:rFonts w:ascii="Arial" w:eastAsia="Arial" w:hAnsi="Arial" w:cs="Arial"/>
                                  <w:b/>
                                  <w:i/>
                                  <w:sz w:val="26"/>
                                </w:rPr>
                                <w:t>Newton County Wildland Urban-Interface Areas</w:t>
                              </w:r>
                            </w:p>
                          </w:txbxContent>
                        </wps:txbx>
                        <wps:bodyPr horzOverflow="overflow" vert="horz" lIns="0" tIns="0" rIns="0" bIns="0" rtlCol="0">
                          <a:noAutofit/>
                        </wps:bodyPr>
                      </wps:wsp>
                      <wps:wsp>
                        <wps:cNvPr id="5056" name="Rectangle 5056"/>
                        <wps:cNvSpPr/>
                        <wps:spPr>
                          <a:xfrm>
                            <a:off x="4635342" y="2769430"/>
                            <a:ext cx="27889" cy="55915"/>
                          </a:xfrm>
                          <a:prstGeom prst="rect">
                            <a:avLst/>
                          </a:prstGeom>
                          <a:ln>
                            <a:noFill/>
                          </a:ln>
                        </wps:spPr>
                        <wps:txbx>
                          <w:txbxContent>
                            <w:p w14:paraId="71D63A46" w14:textId="77777777" w:rsidR="00E41235" w:rsidRDefault="00E41235" w:rsidP="00011FC8">
                              <w:r>
                                <w:rPr>
                                  <w:rFonts w:ascii="Arial" w:eastAsia="Arial" w:hAnsi="Arial" w:cs="Arial"/>
                                  <w:sz w:val="6"/>
                                </w:rPr>
                                <w:t>0</w:t>
                              </w:r>
                            </w:p>
                          </w:txbxContent>
                        </wps:txbx>
                        <wps:bodyPr horzOverflow="overflow" vert="horz" lIns="0" tIns="0" rIns="0" bIns="0" rtlCol="0">
                          <a:noAutofit/>
                        </wps:bodyPr>
                      </wps:wsp>
                      <wps:wsp>
                        <wps:cNvPr id="5057" name="Rectangle 5057"/>
                        <wps:cNvSpPr/>
                        <wps:spPr>
                          <a:xfrm>
                            <a:off x="4741420" y="2769430"/>
                            <a:ext cx="68456" cy="55915"/>
                          </a:xfrm>
                          <a:prstGeom prst="rect">
                            <a:avLst/>
                          </a:prstGeom>
                          <a:ln>
                            <a:noFill/>
                          </a:ln>
                        </wps:spPr>
                        <wps:txbx>
                          <w:txbxContent>
                            <w:p w14:paraId="3CB488E2" w14:textId="77777777" w:rsidR="00E41235" w:rsidRDefault="00E41235" w:rsidP="00011FC8">
                              <w:r>
                                <w:rPr>
                                  <w:rFonts w:ascii="Arial" w:eastAsia="Arial" w:hAnsi="Arial" w:cs="Arial"/>
                                  <w:sz w:val="6"/>
                                </w:rPr>
                                <w:t>0.9</w:t>
                              </w:r>
                            </w:p>
                          </w:txbxContent>
                        </wps:txbx>
                        <wps:bodyPr horzOverflow="overflow" vert="horz" lIns="0" tIns="0" rIns="0" bIns="0" rtlCol="0">
                          <a:noAutofit/>
                        </wps:bodyPr>
                      </wps:wsp>
                      <wps:wsp>
                        <wps:cNvPr id="5058" name="Rectangle 5058"/>
                        <wps:cNvSpPr/>
                        <wps:spPr>
                          <a:xfrm>
                            <a:off x="4861881" y="2769430"/>
                            <a:ext cx="68456" cy="55915"/>
                          </a:xfrm>
                          <a:prstGeom prst="rect">
                            <a:avLst/>
                          </a:prstGeom>
                          <a:ln>
                            <a:noFill/>
                          </a:ln>
                        </wps:spPr>
                        <wps:txbx>
                          <w:txbxContent>
                            <w:p w14:paraId="50DF7BBC" w14:textId="77777777" w:rsidR="00E41235" w:rsidRDefault="00E41235" w:rsidP="00011FC8">
                              <w:r>
                                <w:rPr>
                                  <w:rFonts w:ascii="Arial" w:eastAsia="Arial" w:hAnsi="Arial" w:cs="Arial"/>
                                  <w:sz w:val="6"/>
                                </w:rPr>
                                <w:t>1.8</w:t>
                              </w:r>
                            </w:p>
                          </w:txbxContent>
                        </wps:txbx>
                        <wps:bodyPr horzOverflow="overflow" vert="horz" lIns="0" tIns="0" rIns="0" bIns="0" rtlCol="0">
                          <a:noAutofit/>
                        </wps:bodyPr>
                      </wps:wsp>
                      <wps:wsp>
                        <wps:cNvPr id="5059" name="Rectangle 5059"/>
                        <wps:cNvSpPr/>
                        <wps:spPr>
                          <a:xfrm>
                            <a:off x="4984215" y="2769430"/>
                            <a:ext cx="68456" cy="55915"/>
                          </a:xfrm>
                          <a:prstGeom prst="rect">
                            <a:avLst/>
                          </a:prstGeom>
                          <a:ln>
                            <a:noFill/>
                          </a:ln>
                        </wps:spPr>
                        <wps:txbx>
                          <w:txbxContent>
                            <w:p w14:paraId="54DB7217" w14:textId="77777777" w:rsidR="00E41235" w:rsidRDefault="00E41235" w:rsidP="00011FC8">
                              <w:r>
                                <w:rPr>
                                  <w:rFonts w:ascii="Arial" w:eastAsia="Arial" w:hAnsi="Arial" w:cs="Arial"/>
                                  <w:sz w:val="6"/>
                                </w:rPr>
                                <w:t>2.7</w:t>
                              </w:r>
                            </w:p>
                          </w:txbxContent>
                        </wps:txbx>
                        <wps:bodyPr horzOverflow="overflow" vert="horz" lIns="0" tIns="0" rIns="0" bIns="0" rtlCol="0">
                          <a:noAutofit/>
                        </wps:bodyPr>
                      </wps:wsp>
                      <wps:wsp>
                        <wps:cNvPr id="5060" name="Rectangle 5060"/>
                        <wps:cNvSpPr/>
                        <wps:spPr>
                          <a:xfrm>
                            <a:off x="5106475" y="2769430"/>
                            <a:ext cx="68456" cy="55915"/>
                          </a:xfrm>
                          <a:prstGeom prst="rect">
                            <a:avLst/>
                          </a:prstGeom>
                          <a:ln>
                            <a:noFill/>
                          </a:ln>
                        </wps:spPr>
                        <wps:txbx>
                          <w:txbxContent>
                            <w:p w14:paraId="0CB2EE5B" w14:textId="77777777" w:rsidR="00E41235" w:rsidRDefault="00E41235" w:rsidP="00011FC8">
                              <w:r>
                                <w:rPr>
                                  <w:rFonts w:ascii="Arial" w:eastAsia="Arial" w:hAnsi="Arial" w:cs="Arial"/>
                                  <w:sz w:val="6"/>
                                </w:rPr>
                                <w:t>3.6</w:t>
                              </w:r>
                            </w:p>
                          </w:txbxContent>
                        </wps:txbx>
                        <wps:bodyPr horzOverflow="overflow" vert="horz" lIns="0" tIns="0" rIns="0" bIns="0" rtlCol="0">
                          <a:noAutofit/>
                        </wps:bodyPr>
                      </wps:wsp>
                      <wps:wsp>
                        <wps:cNvPr id="5061" name="Rectangle 5061"/>
                        <wps:cNvSpPr/>
                        <wps:spPr>
                          <a:xfrm>
                            <a:off x="4671226" y="2769430"/>
                            <a:ext cx="94732" cy="55915"/>
                          </a:xfrm>
                          <a:prstGeom prst="rect">
                            <a:avLst/>
                          </a:prstGeom>
                          <a:ln>
                            <a:noFill/>
                          </a:ln>
                        </wps:spPr>
                        <wps:txbx>
                          <w:txbxContent>
                            <w:p w14:paraId="0310B0C3" w14:textId="77777777" w:rsidR="00E41235" w:rsidRDefault="00E41235" w:rsidP="00011FC8">
                              <w:r>
                                <w:rPr>
                                  <w:rFonts w:ascii="Arial" w:eastAsia="Arial" w:hAnsi="Arial" w:cs="Arial"/>
                                  <w:sz w:val="6"/>
                                </w:rPr>
                                <w:t>0.45</w:t>
                              </w:r>
                            </w:p>
                          </w:txbxContent>
                        </wps:txbx>
                        <wps:bodyPr horzOverflow="overflow" vert="horz" lIns="0" tIns="0" rIns="0" bIns="0" rtlCol="0">
                          <a:noAutofit/>
                        </wps:bodyPr>
                      </wps:wsp>
                      <wps:wsp>
                        <wps:cNvPr id="5062" name="Rectangle 5062"/>
                        <wps:cNvSpPr/>
                        <wps:spPr>
                          <a:xfrm>
                            <a:off x="5140561" y="2803592"/>
                            <a:ext cx="113379" cy="55915"/>
                          </a:xfrm>
                          <a:prstGeom prst="rect">
                            <a:avLst/>
                          </a:prstGeom>
                          <a:ln>
                            <a:noFill/>
                          </a:ln>
                        </wps:spPr>
                        <wps:txbx>
                          <w:txbxContent>
                            <w:p w14:paraId="3E7F68EB" w14:textId="77777777" w:rsidR="00E41235" w:rsidRDefault="00E41235" w:rsidP="00011FC8">
                              <w:r>
                                <w:rPr>
                                  <w:rFonts w:ascii="Arial" w:eastAsia="Arial" w:hAnsi="Arial" w:cs="Arial"/>
                                  <w:sz w:val="6"/>
                                </w:rPr>
                                <w:t>Miles</w:t>
                              </w:r>
                            </w:p>
                          </w:txbxContent>
                        </wps:txbx>
                        <wps:bodyPr horzOverflow="overflow" vert="horz" lIns="0" tIns="0" rIns="0" bIns="0" rtlCol="0">
                          <a:noAutofit/>
                        </wps:bodyPr>
                      </wps:wsp>
                      <wps:wsp>
                        <wps:cNvPr id="38109" name="Rectangle 38109"/>
                        <wps:cNvSpPr/>
                        <wps:spPr>
                          <a:xfrm>
                            <a:off x="4748612" y="2442502"/>
                            <a:ext cx="344215" cy="447105"/>
                          </a:xfrm>
                          <a:prstGeom prst="rect">
                            <a:avLst/>
                          </a:prstGeom>
                          <a:ln>
                            <a:noFill/>
                          </a:ln>
                        </wps:spPr>
                        <wps:txbx>
                          <w:txbxContent>
                            <w:p w14:paraId="5501DF65" w14:textId="77777777" w:rsidR="00E41235" w:rsidRDefault="00E41235" w:rsidP="00011FC8">
                              <w:r>
                                <w:rPr>
                                  <w:rFonts w:ascii="Calibri" w:eastAsia="Calibri" w:hAnsi="Calibri" w:cs="Calibri"/>
                                  <w:w w:val="298"/>
                                  <w:sz w:val="52"/>
                                </w:rPr>
                                <w:t>:</w:t>
                              </w:r>
                            </w:p>
                          </w:txbxContent>
                        </wps:txbx>
                        <wps:bodyPr horzOverflow="overflow" vert="horz" lIns="0" tIns="0" rIns="0" bIns="0" rtlCol="0">
                          <a:noAutofit/>
                        </wps:bodyPr>
                      </wps:wsp>
                      <wps:wsp>
                        <wps:cNvPr id="5064" name="Rectangle 5064"/>
                        <wps:cNvSpPr/>
                        <wps:spPr>
                          <a:xfrm>
                            <a:off x="936849" y="246405"/>
                            <a:ext cx="3097562" cy="111632"/>
                          </a:xfrm>
                          <a:prstGeom prst="rect">
                            <a:avLst/>
                          </a:prstGeom>
                          <a:ln>
                            <a:noFill/>
                          </a:ln>
                        </wps:spPr>
                        <wps:txbx>
                          <w:txbxContent>
                            <w:p w14:paraId="1F9D75C0" w14:textId="77777777" w:rsidR="00E41235" w:rsidRDefault="00E41235" w:rsidP="00011FC8">
                              <w:r>
                                <w:rPr>
                                  <w:rFonts w:ascii="Arial" w:eastAsia="Arial" w:hAnsi="Arial" w:cs="Arial"/>
                                  <w:i/>
                                  <w:sz w:val="12"/>
                                </w:rPr>
                                <w:t>Published Results Data Provided by the Georgia Forestry Commission</w:t>
                              </w:r>
                            </w:p>
                          </w:txbxContent>
                        </wps:txbx>
                        <wps:bodyPr horzOverflow="overflow" vert="horz" lIns="0" tIns="0" rIns="0" bIns="0" rtlCol="0">
                          <a:noAutofit/>
                        </wps:bodyPr>
                      </wps:wsp>
                      <wps:wsp>
                        <wps:cNvPr id="5065" name="Rectangle 5065"/>
                        <wps:cNvSpPr/>
                        <wps:spPr>
                          <a:xfrm>
                            <a:off x="4764793" y="2909879"/>
                            <a:ext cx="351525" cy="87866"/>
                          </a:xfrm>
                          <a:prstGeom prst="rect">
                            <a:avLst/>
                          </a:prstGeom>
                          <a:ln>
                            <a:noFill/>
                          </a:ln>
                        </wps:spPr>
                        <wps:txbx>
                          <w:txbxContent>
                            <w:p w14:paraId="7EE1CBF2" w14:textId="77777777" w:rsidR="00E41235" w:rsidRDefault="00E41235" w:rsidP="00011FC8">
                              <w:r>
                                <w:rPr>
                                  <w:rFonts w:ascii="Arial" w:eastAsia="Arial" w:hAnsi="Arial" w:cs="Arial"/>
                                  <w:sz w:val="9"/>
                                </w:rPr>
                                <w:t>5/16/2012</w:t>
                              </w:r>
                            </w:p>
                          </w:txbxContent>
                        </wps:txbx>
                        <wps:bodyPr horzOverflow="overflow" vert="horz" lIns="0" tIns="0" rIns="0" bIns="0" rtlCol="0">
                          <a:noAutofit/>
                        </wps:bodyPr>
                      </wps:wsp>
                      <wps:wsp>
                        <wps:cNvPr id="43434" name="Shape 43434"/>
                        <wps:cNvSpPr/>
                        <wps:spPr>
                          <a:xfrm>
                            <a:off x="48657" y="25172"/>
                            <a:ext cx="4207322" cy="343346"/>
                          </a:xfrm>
                          <a:custGeom>
                            <a:avLst/>
                            <a:gdLst/>
                            <a:ahLst/>
                            <a:cxnLst/>
                            <a:rect l="0" t="0" r="0" b="0"/>
                            <a:pathLst>
                              <a:path w="4207322" h="343346">
                                <a:moveTo>
                                  <a:pt x="0" y="0"/>
                                </a:moveTo>
                                <a:lnTo>
                                  <a:pt x="4207322" y="0"/>
                                </a:lnTo>
                                <a:lnTo>
                                  <a:pt x="4207322" y="343346"/>
                                </a:lnTo>
                                <a:lnTo>
                                  <a:pt x="0" y="343346"/>
                                </a:lnTo>
                                <a:lnTo>
                                  <a:pt x="0" y="0"/>
                                </a:lnTo>
                              </a:path>
                            </a:pathLst>
                          </a:custGeom>
                          <a:solidFill>
                            <a:srgbClr val="D4D0C8"/>
                          </a:solidFill>
                          <a:ln w="3591" cap="flat" cmpd="sng" algn="ctr">
                            <a:solidFill>
                              <a:srgbClr val="000000"/>
                            </a:solidFill>
                            <a:prstDash val="solid"/>
                            <a:round/>
                          </a:ln>
                          <a:effectLst/>
                        </wps:spPr>
                        <wps:bodyPr/>
                      </wps:wsp>
                      <wps:wsp>
                        <wps:cNvPr id="43435" name="Shape 43435"/>
                        <wps:cNvSpPr/>
                        <wps:spPr>
                          <a:xfrm>
                            <a:off x="4297257" y="25172"/>
                            <a:ext cx="1224465" cy="4164897"/>
                          </a:xfrm>
                          <a:custGeom>
                            <a:avLst/>
                            <a:gdLst/>
                            <a:ahLst/>
                            <a:cxnLst/>
                            <a:rect l="0" t="0" r="0" b="0"/>
                            <a:pathLst>
                              <a:path w="1224465" h="4164897">
                                <a:moveTo>
                                  <a:pt x="0" y="0"/>
                                </a:moveTo>
                                <a:lnTo>
                                  <a:pt x="1224465" y="0"/>
                                </a:lnTo>
                                <a:lnTo>
                                  <a:pt x="1224465" y="4164897"/>
                                </a:lnTo>
                                <a:lnTo>
                                  <a:pt x="0" y="4164897"/>
                                </a:lnTo>
                                <a:lnTo>
                                  <a:pt x="0" y="0"/>
                                </a:lnTo>
                              </a:path>
                            </a:pathLst>
                          </a:custGeom>
                          <a:solidFill>
                            <a:srgbClr val="D4D0C8"/>
                          </a:solidFill>
                          <a:ln w="3591" cap="flat" cmpd="sng" algn="ctr">
                            <a:solidFill>
                              <a:srgbClr val="343434"/>
                            </a:solidFill>
                            <a:prstDash val="solid"/>
                            <a:round/>
                          </a:ln>
                          <a:effectLst/>
                        </wps:spPr>
                        <wps:bodyPr/>
                      </wps:wsp>
                      <wps:wsp>
                        <wps:cNvPr id="5068" name="Rectangle 5068"/>
                        <wps:cNvSpPr/>
                        <wps:spPr>
                          <a:xfrm>
                            <a:off x="4340556" y="3081698"/>
                            <a:ext cx="1290804" cy="74553"/>
                          </a:xfrm>
                          <a:prstGeom prst="rect">
                            <a:avLst/>
                          </a:prstGeom>
                          <a:ln>
                            <a:noFill/>
                          </a:ln>
                        </wps:spPr>
                        <wps:txbx>
                          <w:txbxContent>
                            <w:p w14:paraId="116A7C57" w14:textId="77777777" w:rsidR="00E41235" w:rsidRDefault="00E41235" w:rsidP="00011FC8">
                              <w:r>
                                <w:rPr>
                                  <w:rFonts w:ascii="Arial" w:eastAsia="Arial" w:hAnsi="Arial" w:cs="Arial"/>
                                  <w:sz w:val="8"/>
                                </w:rPr>
                                <w:t>Disclaimer: The user assumes the entire risk</w:t>
                              </w:r>
                            </w:p>
                          </w:txbxContent>
                        </wps:txbx>
                        <wps:bodyPr horzOverflow="overflow" vert="horz" lIns="0" tIns="0" rIns="0" bIns="0" rtlCol="0">
                          <a:noAutofit/>
                        </wps:bodyPr>
                      </wps:wsp>
                      <wps:wsp>
                        <wps:cNvPr id="5069" name="Rectangle 5069"/>
                        <wps:cNvSpPr/>
                        <wps:spPr>
                          <a:xfrm>
                            <a:off x="4340556" y="3139160"/>
                            <a:ext cx="1421259" cy="74553"/>
                          </a:xfrm>
                          <a:prstGeom prst="rect">
                            <a:avLst/>
                          </a:prstGeom>
                          <a:ln>
                            <a:noFill/>
                          </a:ln>
                        </wps:spPr>
                        <wps:txbx>
                          <w:txbxContent>
                            <w:p w14:paraId="15AD04A3"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wps:txbx>
                        <wps:bodyPr horzOverflow="overflow" vert="horz" lIns="0" tIns="0" rIns="0" bIns="0" rtlCol="0">
                          <a:noAutofit/>
                        </wps:bodyPr>
                      </wps:wsp>
                      <wps:wsp>
                        <wps:cNvPr id="5070" name="Rectangle 5070"/>
                        <wps:cNvSpPr/>
                        <wps:spPr>
                          <a:xfrm>
                            <a:off x="4340556" y="3196846"/>
                            <a:ext cx="1318696" cy="74552"/>
                          </a:xfrm>
                          <a:prstGeom prst="rect">
                            <a:avLst/>
                          </a:prstGeom>
                          <a:ln>
                            <a:noFill/>
                          </a:ln>
                        </wps:spPr>
                        <wps:txbx>
                          <w:txbxContent>
                            <w:p w14:paraId="3915E61E"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wps:txbx>
                        <wps:bodyPr horzOverflow="overflow" vert="horz" lIns="0" tIns="0" rIns="0" bIns="0" rtlCol="0">
                          <a:noAutofit/>
                        </wps:bodyPr>
                      </wps:wsp>
                      <wps:wsp>
                        <wps:cNvPr id="5071" name="Rectangle 5071"/>
                        <wps:cNvSpPr/>
                        <wps:spPr>
                          <a:xfrm>
                            <a:off x="4340556" y="3252585"/>
                            <a:ext cx="1486370" cy="74552"/>
                          </a:xfrm>
                          <a:prstGeom prst="rect">
                            <a:avLst/>
                          </a:prstGeom>
                          <a:ln>
                            <a:noFill/>
                          </a:ln>
                        </wps:spPr>
                        <wps:txbx>
                          <w:txbxContent>
                            <w:p w14:paraId="19915D54"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wps:txbx>
                        <wps:bodyPr horzOverflow="overflow" vert="horz" lIns="0" tIns="0" rIns="0" bIns="0" rtlCol="0">
                          <a:noAutofit/>
                        </wps:bodyPr>
                      </wps:wsp>
                      <wps:wsp>
                        <wps:cNvPr id="5072" name="Rectangle 5072"/>
                        <wps:cNvSpPr/>
                        <wps:spPr>
                          <a:xfrm>
                            <a:off x="4340556" y="3310046"/>
                            <a:ext cx="1393702" cy="74553"/>
                          </a:xfrm>
                          <a:prstGeom prst="rect">
                            <a:avLst/>
                          </a:prstGeom>
                          <a:ln>
                            <a:noFill/>
                          </a:ln>
                        </wps:spPr>
                        <wps:txbx>
                          <w:txbxContent>
                            <w:p w14:paraId="7CB2C40E"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wps:txbx>
                        <wps:bodyPr horzOverflow="overflow" vert="horz" lIns="0" tIns="0" rIns="0" bIns="0" rtlCol="0">
                          <a:noAutofit/>
                        </wps:bodyPr>
                      </wps:wsp>
                      <wps:wsp>
                        <wps:cNvPr id="5073" name="Rectangle 5073"/>
                        <wps:cNvSpPr/>
                        <wps:spPr>
                          <a:xfrm>
                            <a:off x="4340556" y="3367582"/>
                            <a:ext cx="1424380" cy="74553"/>
                          </a:xfrm>
                          <a:prstGeom prst="rect">
                            <a:avLst/>
                          </a:prstGeom>
                          <a:ln>
                            <a:noFill/>
                          </a:ln>
                        </wps:spPr>
                        <wps:txbx>
                          <w:txbxContent>
                            <w:p w14:paraId="491E06E0"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wps:txbx>
                        <wps:bodyPr horzOverflow="overflow" vert="horz" lIns="0" tIns="0" rIns="0" bIns="0" rtlCol="0">
                          <a:noAutofit/>
                        </wps:bodyPr>
                      </wps:wsp>
                      <wps:wsp>
                        <wps:cNvPr id="5074" name="Rectangle 5074"/>
                        <wps:cNvSpPr/>
                        <wps:spPr>
                          <a:xfrm>
                            <a:off x="4340556" y="3423471"/>
                            <a:ext cx="1474737" cy="74553"/>
                          </a:xfrm>
                          <a:prstGeom prst="rect">
                            <a:avLst/>
                          </a:prstGeom>
                          <a:ln>
                            <a:noFill/>
                          </a:ln>
                        </wps:spPr>
                        <wps:txbx>
                          <w:txbxContent>
                            <w:p w14:paraId="6C759D68"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wps:txbx>
                        <wps:bodyPr horzOverflow="overflow" vert="horz" lIns="0" tIns="0" rIns="0" bIns="0" rtlCol="0">
                          <a:noAutofit/>
                        </wps:bodyPr>
                      </wps:wsp>
                      <wps:wsp>
                        <wps:cNvPr id="5075" name="Rectangle 5075"/>
                        <wps:cNvSpPr/>
                        <wps:spPr>
                          <a:xfrm>
                            <a:off x="4340556" y="3480933"/>
                            <a:ext cx="1234308" cy="74552"/>
                          </a:xfrm>
                          <a:prstGeom prst="rect">
                            <a:avLst/>
                          </a:prstGeom>
                          <a:ln>
                            <a:noFill/>
                          </a:ln>
                        </wps:spPr>
                        <wps:txbx>
                          <w:txbxContent>
                            <w:p w14:paraId="52CBBD1A"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wps:txbx>
                        <wps:bodyPr horzOverflow="overflow" vert="horz" lIns="0" tIns="0" rIns="0" bIns="0" rtlCol="0">
                          <a:noAutofit/>
                        </wps:bodyPr>
                      </wps:wsp>
                      <wps:wsp>
                        <wps:cNvPr id="5076" name="Rectangle 5076"/>
                        <wps:cNvSpPr/>
                        <wps:spPr>
                          <a:xfrm>
                            <a:off x="4340556" y="3536671"/>
                            <a:ext cx="1374168" cy="74552"/>
                          </a:xfrm>
                          <a:prstGeom prst="rect">
                            <a:avLst/>
                          </a:prstGeom>
                          <a:ln>
                            <a:noFill/>
                          </a:ln>
                        </wps:spPr>
                        <wps:txbx>
                          <w:txbxContent>
                            <w:p w14:paraId="5FEA1D71"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wps:txbx>
                        <wps:bodyPr horzOverflow="overflow" vert="horz" lIns="0" tIns="0" rIns="0" bIns="0" rtlCol="0">
                          <a:noAutofit/>
                        </wps:bodyPr>
                      </wps:wsp>
                      <wps:wsp>
                        <wps:cNvPr id="5077" name="Rectangle 5077"/>
                        <wps:cNvSpPr/>
                        <wps:spPr>
                          <a:xfrm>
                            <a:off x="4340556" y="3594207"/>
                            <a:ext cx="1490984" cy="74552"/>
                          </a:xfrm>
                          <a:prstGeom prst="rect">
                            <a:avLst/>
                          </a:prstGeom>
                          <a:ln>
                            <a:noFill/>
                          </a:ln>
                        </wps:spPr>
                        <wps:txbx>
                          <w:txbxContent>
                            <w:p w14:paraId="2EA1B32F" w14:textId="77777777" w:rsidR="00E41235" w:rsidRDefault="00E41235" w:rsidP="00011FC8">
                              <w:r>
                                <w:rPr>
                                  <w:rFonts w:ascii="Arial" w:eastAsia="Arial" w:hAnsi="Arial" w:cs="Arial"/>
                                  <w:sz w:val="8"/>
                                </w:rPr>
                                <w:t>State Foresters be liable to you or to any third party</w:t>
                              </w:r>
                            </w:p>
                          </w:txbxContent>
                        </wps:txbx>
                        <wps:bodyPr horzOverflow="overflow" vert="horz" lIns="0" tIns="0" rIns="0" bIns="0" rtlCol="0">
                          <a:noAutofit/>
                        </wps:bodyPr>
                      </wps:wsp>
                      <wps:wsp>
                        <wps:cNvPr id="5078" name="Rectangle 5078"/>
                        <wps:cNvSpPr/>
                        <wps:spPr>
                          <a:xfrm>
                            <a:off x="4340556" y="3651676"/>
                            <a:ext cx="1398104" cy="74553"/>
                          </a:xfrm>
                          <a:prstGeom prst="rect">
                            <a:avLst/>
                          </a:prstGeom>
                          <a:ln>
                            <a:noFill/>
                          </a:ln>
                        </wps:spPr>
                        <wps:txbx>
                          <w:txbxContent>
                            <w:p w14:paraId="6FA08A36"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wps:txbx>
                        <wps:bodyPr horzOverflow="overflow" vert="horz" lIns="0" tIns="0" rIns="0" bIns="0" rtlCol="0">
                          <a:noAutofit/>
                        </wps:bodyPr>
                      </wps:wsp>
                      <wps:wsp>
                        <wps:cNvPr id="5079" name="Rectangle 5079"/>
                        <wps:cNvSpPr/>
                        <wps:spPr>
                          <a:xfrm>
                            <a:off x="4340556" y="3707565"/>
                            <a:ext cx="1249942" cy="74552"/>
                          </a:xfrm>
                          <a:prstGeom prst="rect">
                            <a:avLst/>
                          </a:prstGeom>
                          <a:ln>
                            <a:noFill/>
                          </a:ln>
                        </wps:spPr>
                        <wps:txbx>
                          <w:txbxContent>
                            <w:p w14:paraId="34A0F9DD"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wps:txbx>
                        <wps:bodyPr horzOverflow="overflow" vert="horz" lIns="0" tIns="0" rIns="0" bIns="0" rtlCol="0">
                          <a:noAutofit/>
                        </wps:bodyPr>
                      </wps:wsp>
                      <wps:wsp>
                        <wps:cNvPr id="5080" name="Rectangle 5080"/>
                        <wps:cNvSpPr/>
                        <wps:spPr>
                          <a:xfrm>
                            <a:off x="4340556" y="3765063"/>
                            <a:ext cx="1362066" cy="74553"/>
                          </a:xfrm>
                          <a:prstGeom prst="rect">
                            <a:avLst/>
                          </a:prstGeom>
                          <a:ln>
                            <a:noFill/>
                          </a:ln>
                        </wps:spPr>
                        <wps:txbx>
                          <w:txbxContent>
                            <w:p w14:paraId="3E153E93"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wps:txbx>
                        <wps:bodyPr horzOverflow="overflow" vert="horz" lIns="0" tIns="0" rIns="0" bIns="0" rtlCol="0">
                          <a:noAutofit/>
                        </wps:bodyPr>
                      </wps:wsp>
                      <pic:pic xmlns:pic="http://schemas.openxmlformats.org/drawingml/2006/picture">
                        <pic:nvPicPr>
                          <pic:cNvPr id="5081" name="Picture 5081"/>
                          <pic:cNvPicPr/>
                        </pic:nvPicPr>
                        <pic:blipFill>
                          <a:blip r:embed="rId520"/>
                          <a:stretch>
                            <a:fillRect/>
                          </a:stretch>
                        </pic:blipFill>
                        <pic:spPr>
                          <a:xfrm>
                            <a:off x="4426707" y="3934721"/>
                            <a:ext cx="215804" cy="215634"/>
                          </a:xfrm>
                          <a:prstGeom prst="rect">
                            <a:avLst/>
                          </a:prstGeom>
                        </pic:spPr>
                      </pic:pic>
                      <pic:pic xmlns:pic="http://schemas.openxmlformats.org/drawingml/2006/picture">
                        <pic:nvPicPr>
                          <pic:cNvPr id="5082" name="Picture 5082"/>
                          <pic:cNvPicPr/>
                        </pic:nvPicPr>
                        <pic:blipFill>
                          <a:blip r:embed="rId521"/>
                          <a:stretch>
                            <a:fillRect/>
                          </a:stretch>
                        </pic:blipFill>
                        <pic:spPr>
                          <a:xfrm>
                            <a:off x="5102879" y="3934721"/>
                            <a:ext cx="296599" cy="215634"/>
                          </a:xfrm>
                          <a:prstGeom prst="rect">
                            <a:avLst/>
                          </a:prstGeom>
                        </pic:spPr>
                      </pic:pic>
                      <pic:pic xmlns:pic="http://schemas.openxmlformats.org/drawingml/2006/picture">
                        <pic:nvPicPr>
                          <pic:cNvPr id="5083" name="Picture 5083"/>
                          <pic:cNvPicPr/>
                        </pic:nvPicPr>
                        <pic:blipFill>
                          <a:blip r:embed="rId520"/>
                          <a:stretch>
                            <a:fillRect/>
                          </a:stretch>
                        </pic:blipFill>
                        <pic:spPr>
                          <a:xfrm>
                            <a:off x="4764793" y="3934721"/>
                            <a:ext cx="215804" cy="215634"/>
                          </a:xfrm>
                          <a:prstGeom prst="rect">
                            <a:avLst/>
                          </a:prstGeom>
                        </pic:spPr>
                      </pic:pic>
                    </wpg:wgp>
                  </a:graphicData>
                </a:graphic>
              </wp:inline>
            </w:drawing>
          </mc:Choice>
          <mc:Fallback>
            <w:pict>
              <v:group w14:anchorId="219F5EE7" id="Group 38512" o:spid="_x0000_s1102" style="width:436.35pt;height:333.9pt;mso-position-horizontal-relative:char;mso-position-vertical-relative:line" coordsize="55414,424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">
                <v:shape id="Shape 5008" o:spid="_x0000_s1103" style="position:absolute;width:55414;height:42403;visibility:visible;mso-wrap-style:square;v-text-anchor:top" coordsize="5541498,4240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BkMIA&#10;AADdAAAADwAAAGRycy9kb3ducmV2LnhtbERPz2vCMBS+D/wfwhO8iCaTdUg1LTIm9DamUzw+mmdb&#10;2ryUJqvdf78cBjt+fL/3+WQ7MdLgG8cantcKBHHpTMOVhq/zcbUF4QOywc4xafghD3k2e9pjatyD&#10;P2k8hUrEEPYpaqhD6FMpfVmTRb92PXHk7m6wGCIcKmkGfMRw28mNUq/SYsOxocae3moq29O31XBN&#10;liiTgtV52W3ei3Z8aS8fN60X8+mwAxFoCv/iP3dhNCRKxbnxTXwC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mYGQwgAAAN0AAAAPAAAAAAAAAAAAAAAAAJgCAABkcnMvZG93&#10;bnJldi54bWxQSwUGAAAAAAQABAD1AAAAhwMAAAAA&#10;" path="m,2120158l,,5541498,r,4240384l,4240384,,2120158e" filled="f" strokeweight=".1995mm">
                  <v:stroke miterlimit="83231f" joinstyle="miter" endcap="square"/>
                  <v:path arrowok="t" textboxrect="0,0,5541498,4240384"/>
                </v:shape>
                <v:shape id="Picture 5009" o:spid="_x0000_s1104" type="#_x0000_t75" style="position:absolute;left:486;top:3955;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EKFHFAAAA3QAAAA8AAABkcnMvZG93bnJldi54bWxEj0FrAjEUhO+F/ofwCr2IJiqKrkYR24IX&#10;wVoPHh+b5+7i5mW7STX+eyMIPQ4z8w0zX0Zbiwu1vnKsod9TIIhzZyouNBx+vroTED4gG6wdk4Yb&#10;eVguXl/mmBl35W+67EMhEoR9hhrKEJpMSp+XZNH3XEOcvJNrLYYk20KaFq8Jbms5UGosLVacFkps&#10;aF1Sft7/WQ1kx+fP7fFjuPGDuIvr3w4dRx2t39/iagYiUAz/4Wd7YzSMlJrC4016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RChRxQAAAN0AAAAPAAAAAAAAAAAAAAAA&#10;AJ8CAABkcnMvZG93bnJldi54bWxQSwUGAAAAAAQABAD3AAAAkQMAAAAA&#10;">
                  <v:imagedata r:id="rId543" o:title=""/>
                </v:shape>
                <v:shape id="Picture 5010" o:spid="_x0000_s1105" type="#_x0000_t75" style="position:absolute;left:486;top:7983;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k1zvDAAAA3QAAAA8AAABkcnMvZG93bnJldi54bWxET8tqwkAU3Rf8h+EK7uqMlvqIjiJCIaV1&#10;YdT9JXNNopk7ITNq6td3FoUuD+e9XHe2FndqfeVYw2ioQBDnzlRcaDgePl5nIHxANlg7Jg0/5GG9&#10;6r0sMTHuwXu6Z6EQMYR9ghrKEJpESp+XZNEPXUMcubNrLYYI20KaFh8x3NZyrNREWqw4NpTY0Lak&#10;/JrdrIbTvPt87tTpDdNp+px8X7Zf52mm9aDfbRYgAnXhX/znTo2GdzWK++Ob+AT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GTXO8MAAADdAAAADwAAAAAAAAAAAAAAAACf&#10;AgAAZHJzL2Rvd25yZXYueG1sUEsFBgAAAAAEAAQA9wAAAI8DAAAAAA==&#10;">
                  <v:imagedata r:id="rId544" o:title=""/>
                </v:shape>
                <v:shape id="Picture 5011" o:spid="_x0000_s1106" type="#_x0000_t75" style="position:absolute;left:486;top:12012;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AvB7FAAAA3QAAAA8AAABkcnMvZG93bnJldi54bWxEj8FqwzAQRO+F/IPYQC6lkZ2SElzLIRgM&#10;hZ4al0Jvi7WxTayVkdTY+fuoEMhxmJk3TL6fzSAu5HxvWUG6TkAQN1b33Cr4rquXHQgfkDUOlknB&#10;lTzsi8VTjpm2E3/R5RhaESHsM1TQhTBmUvqmI4N+bUfi6J2sMxiidK3UDqcIN4PcJMmbNNhzXOhw&#10;pLKj5nz8Mwpc9VrXQf/s+tP4qc1Ubqvn8lep1XI+vIMINIdH+N7+0Aq2SZrC/5v4BGR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QLwexQAAAN0AAAAPAAAAAAAAAAAAAAAA&#10;AJ8CAABkcnMvZG93bnJldi54bWxQSwUGAAAAAAQABAD3AAAAkQMAAAAA&#10;">
                  <v:imagedata r:id="rId545" o:title=""/>
                </v:shape>
                <v:shape id="Picture 5012" o:spid="_x0000_s1107" type="#_x0000_t75" style="position:absolute;left:486;top:16041;width:42073;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Q2fIAAAA3QAAAA8AAABkcnMvZG93bnJldi54bWxEj09rwkAUxO+FfoflFXqRZpOgVtKsUiwF&#10;PRTxX8+P7DOJzb4N2a1GP71bEHocZuY3TD7rTSNO1LnasoIkikEQF1bXXCrYbT9fJiCcR9bYWCYF&#10;F3Iwmz4+5Jhpe+Y1nTa+FAHCLkMFlfdtJqUrKjLoItsSB+9gO4M+yK6UusNzgJtGpnE8lgZrDgsV&#10;tjSvqPjZ/BoFi4Ff7ueT6/51uBukXx+rIybfV6Wen/r3NxCeev8fvrcXWsEoTlL4exOegJz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CWENnyAAAAN0AAAAPAAAAAAAAAAAA&#10;AAAAAJ8CAABkcnMvZG93bnJldi54bWxQSwUGAAAAAAQABAD3AAAAlAMAAAAA&#10;">
                  <v:imagedata r:id="rId546" o:title=""/>
                </v:shape>
                <v:shape id="Picture 5013" o:spid="_x0000_s1108" type="#_x0000_t75" style="position:absolute;left:486;top:20068;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K+yrEAAAA3QAAAA8AAABkcnMvZG93bnJldi54bWxEj1trAjEUhN+F/odwCr5porYiW6MURZE+&#10;FLy9HzZnL5icLJvorv++KRT6OMzMN8xy3TsrHtSG2rOGyViBIM69qbnUcDnvRgsQISIbtJ5Jw5MC&#10;rFcvgyVmxnd8pMcpliJBOGSooYqxyaQMeUUOw9g3xMkrfOswJtmW0rTYJbizcqrUXDqsOS1U2NCm&#10;ovx2ujsN9qC2x9gV10JuOru/Xb/evpu51sPX/vMDRKQ+/of/2gej4V1NZvD7Jj0Bu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K+yrEAAAA3QAAAA8AAAAAAAAAAAAAAAAA&#10;nwIAAGRycy9kb3ducmV2LnhtbFBLBQYAAAAABAAEAPcAAACQAwAAAAA=&#10;">
                  <v:imagedata r:id="rId547" o:title=""/>
                </v:shape>
                <v:shape id="Picture 5014" o:spid="_x0000_s1109" type="#_x0000_t75" style="position:absolute;left:486;top:24096;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vdOPCAAAA3QAAAA8AAABkcnMvZG93bnJldi54bWxEj0GLwjAUhO+C/yE8YW+atK4iXaNIUdjr&#10;Vg8eH83bttq8lCZq/febBcHjMDPfMOvtYFtxp943jjUkMwWCuHSm4UrD6XiYrkD4gGywdUwanuRh&#10;uxmP1pgZ9+AfuhehEhHCPkMNdQhdJqUva7LoZ64jjt6v6y2GKPtKmh4fEW5bmSq1lBYbjgs1dpTX&#10;VF6Lm9VQzP35cnLPC93S/GDTZI85K60/JsPuC0SgIbzDr/a30bBQySf8v4lP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r3TjwgAAAN0AAAAPAAAAAAAAAAAAAAAAAJ8C&#10;AABkcnMvZG93bnJldi54bWxQSwUGAAAAAAQABAD3AAAAjgMAAAAA&#10;">
                  <v:imagedata r:id="rId548" o:title=""/>
                </v:shape>
                <v:shape id="Picture 5015" o:spid="_x0000_s1110" type="#_x0000_t75" style="position:absolute;left:486;top:28125;width:42073;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3OLLHAAAA3QAAAA8AAABkcnMvZG93bnJldi54bWxEj1FLwzAUhd8H/odwBV/GltZRp3XZkKlj&#10;qA9a/QGX5tpUm5uSxK3++2Uw2OPhnPMdzmI12E7syIfWsYJ8moEgrp1uuVHw9fk8uQURIrLGzjEp&#10;+KcAq+XFaIGldnv+oF0VG5EgHEpUYGLsSylDbchimLqeOHnfzluMSfpGao/7BLedvM6yG2mx5bRg&#10;sKe1ofq3+rMKnl7fHzfDy0++NmN+m88qb+4Kr9TV5fBwDyLSEM/hU3urFRRZXsDxTXoCcnk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o3OLLHAAAA3QAAAA8AAAAAAAAAAAAA&#10;AAAAnwIAAGRycy9kb3ducmV2LnhtbFBLBQYAAAAABAAEAPcAAACTAwAAAAA=&#10;">
                  <v:imagedata r:id="rId549" o:title=""/>
                </v:shape>
                <v:shape id="Picture 5016" o:spid="_x0000_s1111" type="#_x0000_t75" style="position:absolute;left:486;top:32152;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3Q0DCAAAA3QAAAA8AAABkcnMvZG93bnJldi54bWxEj82qwjAUhPeC7xCO4E7TCuqlGkUExZ/V&#10;rRfXh+bYVpuT0kStb28E4S6HmfmGmS9bU4kHNa60rCAeRiCIM6tLzhX8nTaDHxDOI2usLJOCFzlY&#10;LrqdOSbaPvmXHqnPRYCwS1BB4X2dSOmyggy6oa2Jg3exjUEfZJNL3eAzwE0lR1E0kQZLDgsF1rQu&#10;KLuld6NgPz0f8JgZiu0Br6lOz9Oj3yrV77WrGQhPrf8Pf9s7rWAcxRP4vAlPQC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90NAwgAAAN0AAAAPAAAAAAAAAAAAAAAAAJ8C&#10;AABkcnMvZG93bnJldi54bWxQSwUGAAAAAAQABAD3AAAAjgMAAAAA&#10;">
                  <v:imagedata r:id="rId550" o:title=""/>
                </v:shape>
                <v:shape id="Picture 5017" o:spid="_x0000_s1112" type="#_x0000_t75" style="position:absolute;left:486;top:36181;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GlpnEAAAA3QAAAA8AAABkcnMvZG93bnJldi54bWxEj09rwkAUxO9Cv8PyCr3prtKqpK4iglr1&#10;5J/eX7KvSWj2bciuJv32XUHwOMzMb5jZorOVuFHjS8cahgMFgjhzpuRcw+W87k9B+IBssHJMGv7I&#10;w2L+0pthYlzLR7qdQi4ihH2CGooQ6kRKnxVk0Q9cTRy9H9dYDFE2uTQNthFuKzlSaiwtlhwXCqxp&#10;VVD2e7paDZTybkPb9++03R/GueLJ6HJMtX577ZafIAJ14Rl+tL+Mhg81nMD9TXwCcv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GlpnEAAAA3QAAAA8AAAAAAAAAAAAAAAAA&#10;nwIAAGRycy9kb3ducmV2LnhtbFBLBQYAAAAABAAEAPcAAACQAwAAAAA=&#10;">
                  <v:imagedata r:id="rId551" o:title=""/>
                </v:shape>
                <v:shape id="Picture 5018" o:spid="_x0000_s1113" type="#_x0000_t75" style="position:absolute;left:486;top:40209;width:42073;height:1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awLK+AAAA3QAAAA8AAABkcnMvZG93bnJldi54bWxET02LwjAQvQv+hzCCF9G0C8pSTYsUC3td&#10;FfY6NGNbbSYlidr99+YgeHy8710xml48yPnOsoJ0lYAgrq3uuFFwPlXLbxA+IGvsLZOCf/JQ5NPJ&#10;DjNtn/xLj2NoRAxhn6GCNoQhk9LXLRn0KzsQR+5incEQoWukdviM4aaXX0mykQY7jg0tDlS2VN+O&#10;d6Pgdg1udGVq3aGsKjd4vi/4T6n5bNxvQQQaw0f8dv9oBeskjXPjm/gEZP4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4awLK+AAAA3QAAAA8AAAAAAAAAAAAAAAAAnwIAAGRy&#10;cy9kb3ducmV2LnhtbFBLBQYAAAAABAAEAPcAAACKAwAAAAA=&#10;">
                  <v:imagedata r:id="rId531" o:title=""/>
                </v:shape>
                <v:shape id="Shape 5019" o:spid="_x0000_s1114" style="position:absolute;left:486;top:3954;width:42073;height:37946;visibility:visible;mso-wrap-style:square;v-text-anchor:top" coordsize="4207322,3794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rpP8YA&#10;AADdAAAADwAAAGRycy9kb3ducmV2LnhtbESP3WoCMRSE7wt9h3AK3mlWq6Jbo5SCP71QcfUBDpvT&#10;3aWbk7CJuvr0jSD0cpiZb5jZojW1uFDjK8sK+r0EBHFudcWFgtNx2Z2A8AFZY22ZFNzIw2L++jLD&#10;VNsrH+iShUJECPsUFZQhuFRKn5dk0PesI47ej20MhiibQuoGrxFuajlIkrE0WHFcKNHRV0n5b3Y2&#10;CtxmLff3bLd9H9yHezoYt7Srb6U6b+3nB4hAbfgPP9sbrWCU9KfweBOf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rpP8YAAADdAAAADwAAAAAAAAAAAAAAAACYAgAAZHJz&#10;L2Rvd25yZXYueG1sUEsFBgAAAAAEAAQA9QAAAIsDAAAAAA==&#10;" path="m,1897354l,,4207322,r,3794581l,3794581,,1897354e" filled="f" strokeweight=".09975mm">
                  <v:stroke miterlimit="83231f" joinstyle="miter" endcap="square"/>
                  <v:path arrowok="t" textboxrect="0,0,4207322,3794581"/>
                </v:shape>
                <v:rect id="Rectangle 5021" o:spid="_x0000_s1115" style="position:absolute;left:44338;top:12560;width:638;height: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v+M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e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y/4xQAAAN0AAAAPAAAAAAAAAAAAAAAAAJgCAABkcnMv&#10;ZG93bnJldi54bWxQSwUGAAAAAAQABAD1AAAAigMAAAAA&#10;" filled="f" stroked="f">
                  <v:textbox inset="0,0,0,0">
                    <w:txbxContent>
                      <w:p w14:paraId="3E7FCAD6" w14:textId="77777777" w:rsidR="00E41235" w:rsidRDefault="00E41235" w:rsidP="00011FC8">
                        <w:r>
                          <w:rPr>
                            <w:rFonts w:ascii="Calibri" w:eastAsia="Calibri" w:hAnsi="Calibri" w:cs="Calibri"/>
                            <w:color w:val="FFFFFF"/>
                            <w:w w:val="107"/>
                            <w:sz w:val="11"/>
                          </w:rPr>
                          <w:t>Ñ</w:t>
                        </w:r>
                      </w:p>
                    </w:txbxContent>
                  </v:textbox>
                </v:rect>
                <v:rect id="Rectangle 5022" o:spid="_x0000_s1116" style="position:absolute;left:44105;top:12304;width:1253;height:16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xj8UA&#10;AADdAAAADwAAAGRycy9kb3ducmV2LnhtbESPT4vCMBTE74LfITxhb5pacNFqFPEPetxVQb09mmdb&#10;bF5KE213P/1mQfA4zMxvmNmiNaV4Uu0KywqGgwgEcWp1wZmC03HbH4NwHlljaZkU/JCDxbzbmWGi&#10;bcPf9Dz4TAQIuwQV5N5XiZQuzcmgG9iKOHg3Wxv0QdaZ1DU2AW5KGUfRpzRYcFjIsaJVTun98DAK&#10;duNqednb3yYrN9fd+es8WR8nXqmPXrucgvDU+nf41d5rBaMo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5bGPxQAAAN0AAAAPAAAAAAAAAAAAAAAAAJgCAABkcnMv&#10;ZG93bnJldi54bWxQSwUGAAAAAAQABAD1AAAAigMAAAAA&#10;" filled="f" stroked="f">
                  <v:textbox inset="0,0,0,0">
                    <w:txbxContent>
                      <w:p w14:paraId="443BB0E8" w14:textId="77777777" w:rsidR="00E41235" w:rsidRDefault="00E41235" w:rsidP="00011FC8">
                        <w:r>
                          <w:rPr>
                            <w:rFonts w:ascii="Calibri" w:eastAsia="Calibri" w:hAnsi="Calibri" w:cs="Calibri"/>
                            <w:color w:val="003893"/>
                            <w:w w:val="183"/>
                            <w:sz w:val="21"/>
                          </w:rPr>
                          <w:t>¨</w:t>
                        </w:r>
                      </w:p>
                    </w:txbxContent>
                  </v:textbox>
                </v:rect>
                <v:rect id="Rectangle 5023" o:spid="_x0000_s1117" style="position:absolute;left:45166;top:12819;width:9407;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kUFMcA&#10;AADdAAAADwAAAGRycy9kb3ducmV2LnhtbESPQWvCQBSE74L/YXlCb7rRUtHUVUQtydHGgu3tkX1N&#10;QrNvQ3abpP31XUHocZiZb5jNbjC16Kh1lWUF81kEgji3uuJCwdvlZboC4TyyxtoyKfghB7vteLTB&#10;WNueX6nLfCEChF2MCkrvm1hKl5dk0M1sQxy8T9sa9EG2hdQt9gFuarmIoqU0WHFYKLGhQ0n5V/Zt&#10;FCSrZv+e2t++qE8fyfV8XR8va6/Uw2TYP4PwNPj/8L2dagVP0e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pFBTHAAAA3QAAAA8AAAAAAAAAAAAAAAAAmAIAAGRy&#10;cy9kb3ducmV2LnhtbFBLBQYAAAAABAAEAPUAAACMAwAAAAA=&#10;" filled="f" stroked="f">
                  <v:textbox inset="0,0,0,0">
                    <w:txbxContent>
                      <w:p w14:paraId="00C74B21" w14:textId="77777777" w:rsidR="00E41235" w:rsidRDefault="00E41235" w:rsidP="00011FC8">
                        <w:r>
                          <w:rPr>
                            <w:rFonts w:ascii="Arial" w:eastAsia="Arial" w:hAnsi="Arial" w:cs="Arial"/>
                            <w:sz w:val="6"/>
                          </w:rPr>
                          <w:t>Initial Dispatch Locations - 217-Newton, GA</w:t>
                        </w:r>
                      </w:p>
                    </w:txbxContent>
                  </v:textbox>
                </v:rect>
                <v:rect id="Rectangle 5024" o:spid="_x0000_s1118" style="position:absolute;left:44249;top:13708;width:551;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MYMcA&#10;AADdAAAADwAAAGRycy9kb3ducmV2LnhtbESPQWvCQBSE74L/YXlCb7pRWtHUVUQtydHGgu3tkX1N&#10;QrNvQ3abpP31XUHocZiZb5jNbjC16Kh1lWUF81kEgji3uuJCwdvlZboC4TyyxtoyKfghB7vteLTB&#10;WNueX6nLfCEChF2MCkrvm1hKl5dk0M1sQxy8T9sa9EG2hdQt9gFuarmIoqU0WHFYKLGhQ0n5V/Zt&#10;FCSrZv+e2t++qE8fyfV8XR8va6/Uw2TYP4PwNPj/8L2dagVP0eI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AjGDHAAAA3QAAAA8AAAAAAAAAAAAAAAAAmAIAAGRy&#10;cy9kb3ducmV2LnhtbFBLBQYAAAAABAAEAPUAAACMAwAAAAA=&#10;" filled="f" stroked="f">
                  <v:textbox inset="0,0,0,0">
                    <w:txbxContent>
                      <w:p w14:paraId="3FE79D0C" w14:textId="77777777" w:rsidR="00E41235" w:rsidRDefault="00E41235" w:rsidP="00011FC8">
                        <w:r>
                          <w:rPr>
                            <w:rFonts w:ascii="Calibri" w:eastAsia="Calibri" w:hAnsi="Calibri" w:cs="Calibri"/>
                            <w:color w:val="FFFFFF"/>
                            <w:w w:val="286"/>
                            <w:sz w:val="9"/>
                          </w:rPr>
                          <w:t>I</w:t>
                        </w:r>
                      </w:p>
                    </w:txbxContent>
                  </v:textbox>
                </v:rect>
                <v:rect id="Rectangle 5025" o:spid="_x0000_s1119" style="position:absolute;left:44249;top:13726;width:551;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p+8UA&#10;AADdAAAADwAAAGRycy9kb3ducmV2LnhtbESPT4vCMBTE74LfIbwFb5quoGjXKOIf9Kh2wd3bo3nb&#10;lm1eShNt9dMbQfA4zMxvmNmiNaW4Uu0Kywo+BxEI4tTqgjMF38m2PwHhPLLG0jIpuJGDxbzbmWGs&#10;bcNHup58JgKEXYwKcu+rWEqX5mTQDWxFHLw/Wxv0QdaZ1DU2AW5KOYyisTRYcFjIsaJVTun/6WIU&#10;7CbV8mdv701Wbn5358N5uk6mXqneR7v8AuGp9e/wq73XCkbRc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Cn7xQAAAN0AAAAPAAAAAAAAAAAAAAAAAJgCAABkcnMv&#10;ZG93bnJldi54bWxQSwUGAAAAAAQABAD1AAAAigMAAAAA&#10;" filled="f" stroked="f">
                  <v:textbox inset="0,0,0,0">
                    <w:txbxContent>
                      <w:p w14:paraId="68C8A07A" w14:textId="77777777" w:rsidR="00E41235" w:rsidRDefault="00E41235" w:rsidP="00011FC8">
                        <w:r>
                          <w:rPr>
                            <w:rFonts w:ascii="Calibri" w:eastAsia="Calibri" w:hAnsi="Calibri" w:cs="Calibri"/>
                            <w:color w:val="003893"/>
                            <w:w w:val="130"/>
                            <w:sz w:val="9"/>
                          </w:rPr>
                          <w:t>C</w:t>
                        </w:r>
                      </w:p>
                    </w:txbxContent>
                  </v:textbox>
                </v:rect>
                <v:rect id="Rectangle 5026" o:spid="_x0000_s1120" style="position:absolute;left:44986;top:13791;width:6020;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3jMYA&#10;AADdAAAADwAAAGRycy9kb3ducmV2LnhtbESPQWvCQBSE74L/YXlCb7pRaNDoKmJbkmMbBfX2yD6T&#10;YPZtyG5N2l/fLRR6HGbmG2azG0wjHtS52rKC+SwCQVxYXXOp4HR8my5BOI+ssbFMCr7IwW47Hm0w&#10;0bbnD3rkvhQBwi5BBZX3bSKlKyoy6Ga2JQ7ezXYGfZBdKXWHfYCbRi6iKJYGaw4LFbZ0qKi4559G&#10;Qbps95fMfvdl83pNz+/n1ctx5ZV6mgz7NQhPg/8P/7UzreA5WsT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63jMYAAADdAAAADwAAAAAAAAAAAAAAAACYAgAAZHJz&#10;L2Rvd25yZXYueG1sUEsFBgAAAAAEAAQA9QAAAIsDAAAAAA==&#10;" filled="f" stroked="f">
                  <v:textbox inset="0,0,0,0">
                    <w:txbxContent>
                      <w:p w14:paraId="59F11B19" w14:textId="77777777" w:rsidR="00E41235" w:rsidRDefault="00E41235" w:rsidP="00011FC8">
                        <w:r>
                          <w:rPr>
                            <w:rFonts w:ascii="Arial" w:eastAsia="Arial" w:hAnsi="Arial" w:cs="Arial"/>
                            <w:sz w:val="6"/>
                          </w:rPr>
                          <w:t>Hospitals - 217-Newton, GA</w:t>
                        </w:r>
                      </w:p>
                    </w:txbxContent>
                  </v:textbox>
                </v:rect>
                <v:rect id="Rectangle 5027" o:spid="_x0000_s1121" style="position:absolute;left:44249;top:14329;width:551;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SF8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eo8U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SEhfHAAAA3QAAAA8AAAAAAAAAAAAAAAAAmAIAAGRy&#10;cy9kb3ducmV2LnhtbFBLBQYAAAAABAAEAPUAAACMAwAAAAA=&#10;" filled="f" stroked="f">
                  <v:textbox inset="0,0,0,0">
                    <w:txbxContent>
                      <w:p w14:paraId="2BEA9010" w14:textId="77777777" w:rsidR="00E41235" w:rsidRDefault="00E41235" w:rsidP="00011FC8">
                        <w:proofErr w:type="gramStart"/>
                        <w:r>
                          <w:rPr>
                            <w:rFonts w:ascii="Calibri" w:eastAsia="Calibri" w:hAnsi="Calibri" w:cs="Calibri"/>
                            <w:color w:val="730000"/>
                            <w:w w:val="134"/>
                            <w:sz w:val="9"/>
                          </w:rPr>
                          <w:t>n</w:t>
                        </w:r>
                        <w:proofErr w:type="gramEnd"/>
                      </w:p>
                    </w:txbxContent>
                  </v:textbox>
                </v:rect>
                <v:rect id="Rectangle 5028" o:spid="_x0000_s1122" style="position:absolute;left:44986;top:14385;width:5758;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GZcQA&#10;AADdAAAADwAAAGRycy9kb3ducmV2LnhtbERPTWvCQBC9C/6HZYTedNNAi4nZiGiLHqsp2N6G7JiE&#10;ZmdDdpuk/fXdg9Dj431n28m0YqDeNZYVPK4iEMSl1Q1XCt6L1+UahPPIGlvLpOCHHGzz+SzDVNuR&#10;zzRcfCVCCLsUFdTed6mUrqzJoFvZjjhwN9sb9AH2ldQ9jiHctDKOomdpsOHQUGNH+5rKr8u3UXBc&#10;d7uPk/0dq/bl83h9uyaHIvFKPSym3QaEp8n/i+/uk1bwFMV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NhmXEAAAA3QAAAA8AAAAAAAAAAAAAAAAAmAIAAGRycy9k&#10;b3ducmV2LnhtbFBLBQYAAAAABAAEAPUAAACJAwAAAAA=&#10;" filled="f" stroked="f">
                  <v:textbox inset="0,0,0,0">
                    <w:txbxContent>
                      <w:p w14:paraId="4709B36E" w14:textId="77777777" w:rsidR="00E41235" w:rsidRDefault="00E41235" w:rsidP="00011FC8">
                        <w:r>
                          <w:rPr>
                            <w:rFonts w:ascii="Arial" w:eastAsia="Arial" w:hAnsi="Arial" w:cs="Arial"/>
                            <w:sz w:val="6"/>
                          </w:rPr>
                          <w:t>Schools - 217-Newton, GA</w:t>
                        </w:r>
                      </w:p>
                    </w:txbxContent>
                  </v:textbox>
                </v:rect>
                <v:rect id="Rectangle 5031" o:spid="_x0000_s1123" style="position:absolute;left:44986;top:14941;width:5709;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5JccA&#10;AADdAAAADwAAAGRycy9kb3ducmV2LnhtbESPQWvCQBSE7wX/w/IEb3Wj0hJTVxG1mGObCNrbI/ua&#10;hGbfhuzWpP56t1DocZiZb5jVZjCNuFLnassKZtMIBHFhdc2lglP++hiDcB5ZY2OZFPyQg8169LDC&#10;RNue3+ma+VIECLsEFVTet4mUrqjIoJvaljh4n7Yz6IPsSqk77APcNHIeRc/SYM1hocKWdhUVX9m3&#10;UXCM2+0ltbe+bA4fx/PbebnPl16pyXjYvoDwNPj/8F871QqeosU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uuSXHAAAA3QAAAA8AAAAAAAAAAAAAAAAAmAIAAGRy&#10;cy9kb3ducmV2LnhtbFBLBQYAAAAABAAEAPUAAACMAwAAAAA=&#10;" filled="f" stroked="f">
                  <v:textbox inset="0,0,0,0">
                    <w:txbxContent>
                      <w:p w14:paraId="4DDF6301" w14:textId="77777777" w:rsidR="00E41235" w:rsidRDefault="00E41235" w:rsidP="00011FC8">
                        <w:r>
                          <w:rPr>
                            <w:rFonts w:ascii="Arial" w:eastAsia="Arial" w:hAnsi="Arial" w:cs="Arial"/>
                            <w:sz w:val="6"/>
                          </w:rPr>
                          <w:t>Airports - 217-Newton, GA</w:t>
                        </w:r>
                      </w:p>
                    </w:txbxContent>
                  </v:textbox>
                </v:rect>
                <v:shape id="Shape 5032" o:spid="_x0000_s1124" style="position:absolute;left:44033;top:15644;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iLsMA&#10;AADdAAAADwAAAGRycy9kb3ducmV2LnhtbESPQYvCMBSE78L+h/AWvGmioixdo8iCIuilKsjeHs2z&#10;Ldu8dJtY6783guBxmJlvmPmys5VoqfGlYw2joQJBnDlTcq7hdFwPvkD4gGywckwa7uRhufjozTEx&#10;7sYptYeQiwhhn6CGIoQ6kdJnBVn0Q1cTR+/iGoshyiaXpsFbhNtKjpWaSYslx4UCa/opKPs7XK2G&#10;i/qlzU6e7/m/Cec9pVKlp1br/me3+gYRqAvv8Ku9NRqmajKG55v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ciLsMAAADdAAAADwAAAAAAAAAAAAAAAACYAgAAZHJzL2Rv&#10;d25yZXYueG1sUEsFBgAAAAAEAAQA9QAAAIgDAAAAAA==&#10;" path="m,l80982,e" filled="f" strokecolor="#fa3411" strokeweight=".39897mm">
                  <v:path arrowok="t" textboxrect="0,0,80982,0"/>
                </v:shape>
                <v:rect id="Rectangle 5033" o:spid="_x0000_s1125" style="position:absolute;left:44986;top:15463;width:7284;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CCycUA&#10;AADdAAAADwAAAGRycy9kb3ducmV2LnhtbESPT4vCMBTE78J+h/AWvGm6iqJdo8iq6NF/oHt7NG/b&#10;ss1LaaKtfnojCB6HmfkNM5k1phBXqlxuWcFXNwJBnFidc6rgeFh1RiCcR9ZYWCYFN3Iwm360Jhhr&#10;W/OOrnufigBhF6OCzPsyltIlGRl0XVsSB+/PVgZ9kFUqdYV1gJtC9qJoKA3mHBYyLOkno+R/fzEK&#10;1qNyft7Ye50Wy9/1aXsaLw5jr1T7s5l/g/DU+Hf41d5oBYOo34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cILJxQAAAN0AAAAPAAAAAAAAAAAAAAAAAJgCAABkcnMv&#10;ZG93bnJldi54bWxQSwUGAAAAAAQABAD1AAAAigMAAAAA&#10;" filled="f" stroked="f">
                  <v:textbox inset="0,0,0,0">
                    <w:txbxContent>
                      <w:p w14:paraId="4ACD919D" w14:textId="77777777" w:rsidR="00E41235" w:rsidRDefault="00E41235" w:rsidP="00011FC8">
                        <w:r>
                          <w:rPr>
                            <w:rFonts w:ascii="Arial" w:eastAsia="Arial" w:hAnsi="Arial" w:cs="Arial"/>
                            <w:sz w:val="6"/>
                          </w:rPr>
                          <w:t>Roads, Level 1 - 217-Newton, GA</w:t>
                        </w:r>
                      </w:p>
                    </w:txbxContent>
                  </v:textbox>
                </v:rect>
                <v:shape id="Shape 5034" o:spid="_x0000_s1126" style="position:absolute;left:44033;top:16185;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Z6JcgA&#10;AADdAAAADwAAAGRycy9kb3ducmV2LnhtbESPW2vCQBSE3wv+h+UIfasb2yoSXUUqtX2QFi+Ij4fs&#10;MQlmz8bsNpf++m5B8HGYmW+Y2aI1haipcrllBcNBBII4sTrnVMFh//40AeE8ssbCMinoyMFi3nuY&#10;Yaxtw1uqdz4VAcIuRgWZ92UspUsyMugGtiQO3tlWBn2QVSp1hU2Am0I+R9FYGsw5LGRY0ltGyWX3&#10;YxTUxxxPZbe5HrqP7sutv1ebdfOr1GO/XU5BeGr9PXxrf2oFo+jlFf7fh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FnolyAAAAN0AAAAPAAAAAAAAAAAAAAAAAJgCAABk&#10;cnMvZG93bnJldi54bWxQSwUGAAAAAAQABAD1AAAAjQMAAAAA&#10;" path="m,l80982,e" filled="f" strokecolor="#fa3411" strokeweight=".29925mm">
                  <v:path arrowok="t" textboxrect="0,0,80982,0"/>
                </v:shape>
                <v:rect id="Rectangle 5035" o:spid="_x0000_s1127" style="position:absolute;left:44986;top:16003;width:7284;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W/JscA&#10;AADdAAAADwAAAGRycy9kb3ducmV2LnhtbESPQWvCQBSE74L/YXmF3nTTi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VvybHAAAA3QAAAA8AAAAAAAAAAAAAAAAAmAIAAGRy&#10;cy9kb3ducmV2LnhtbFBLBQYAAAAABAAEAPUAAACMAwAAAAA=&#10;" filled="f" stroked="f">
                  <v:textbox inset="0,0,0,0">
                    <w:txbxContent>
                      <w:p w14:paraId="0C5E18F2" w14:textId="77777777" w:rsidR="00E41235" w:rsidRDefault="00E41235" w:rsidP="00011FC8">
                        <w:r>
                          <w:rPr>
                            <w:rFonts w:ascii="Arial" w:eastAsia="Arial" w:hAnsi="Arial" w:cs="Arial"/>
                            <w:sz w:val="6"/>
                          </w:rPr>
                          <w:t>Roads, Level 2 - 217-Newton, GA</w:t>
                        </w:r>
                      </w:p>
                    </w:txbxContent>
                  </v:textbox>
                </v:rect>
                <v:shape id="Shape 5036" o:spid="_x0000_s1128" style="position:absolute;left:44033;top:16705;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DATsUA&#10;AADdAAAADwAAAGRycy9kb3ducmV2LnhtbESP3YrCMBSE74V9h3AWvNNUxbJUo6yKILrC+oe3h+Zs&#10;W2xOShO1vr1ZELwcZuYbZjxtTCluVLvCsoJeNwJBnFpdcKbgeFh2vkA4j6yxtEwKHuRgOvlojTHR&#10;9s47uu19JgKEXYIKcu+rREqX5mTQdW1FHLw/Wxv0QdaZ1DXeA9yUsh9FsTRYcFjIsaJ5TullfzUK&#10;Zr/r/uPHxjbrLU7nldObZjvfKNX+bL5HIDw1/h1+tVdawTAaxPD/JjwBO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MBOxQAAAN0AAAAPAAAAAAAAAAAAAAAAAJgCAABkcnMv&#10;ZG93bnJldi54bWxQSwUGAAAAAAQABAD1AAAAigMAAAAA&#10;" path="m,l80982,e" filled="f" strokeweight=".29925mm">
                  <v:path arrowok="t" textboxrect="0,0,80982,0"/>
                </v:shape>
                <v:rect id="Rectangle 5037" o:spid="_x0000_s1129" style="position:absolute;left:44986;top:16524;width:7284;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uEyscA&#10;AADdAAAADwAAAGRycy9kb3ducmV2LnhtbESPT2vCQBTE7wW/w/KE3uqmFq1JXUX8gx5tLKS9PbKv&#10;STD7NmRXk/bTdwuCx2FmfsPMl72pxZVaV1lW8DyKQBDnVldcKPg47Z5mIJxH1lhbJgU/5GC5GDzM&#10;MdG243e6pr4QAcIuQQWl900ipctLMuhGtiEO3rdtDfog20LqFrsAN7UcR9FUGqw4LJTY0Lqk/Jxe&#10;jIL9rFl9HuxvV9Tbr312zOLNKfZKPQ771RsIT72/h2/tg1YwiV5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LhMrHAAAA3QAAAA8AAAAAAAAAAAAAAAAAmAIAAGRy&#10;cy9kb3ducmV2LnhtbFBLBQYAAAAABAAEAPUAAACMAwAAAAA=&#10;" filled="f" stroked="f">
                  <v:textbox inset="0,0,0,0">
                    <w:txbxContent>
                      <w:p w14:paraId="588405D7" w14:textId="77777777" w:rsidR="00E41235" w:rsidRDefault="00E41235" w:rsidP="00011FC8">
                        <w:r>
                          <w:rPr>
                            <w:rFonts w:ascii="Arial" w:eastAsia="Arial" w:hAnsi="Arial" w:cs="Arial"/>
                            <w:sz w:val="6"/>
                          </w:rPr>
                          <w:t>Roads, Level 3 - 217-Newton, GA</w:t>
                        </w:r>
                      </w:p>
                    </w:txbxContent>
                  </v:textbox>
                </v:rect>
                <v:shape id="Shape 5038" o:spid="_x0000_s1130" style="position:absolute;left:44033;top:17245;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d4HsEA&#10;AADdAAAADwAAAGRycy9kb3ducmV2LnhtbERPTYvCMBC9C/sfwix4EZuqKEs1yiIVvKrFvY7N2Ha3&#10;mXSbVOu/NwfB4+N9rza9qcWNWldZVjCJYhDEudUVFwqy0278BcJ5ZI21ZVLwIAeb9cdghYm2dz7Q&#10;7egLEULYJaig9L5JpHR5SQZdZBviwF1ta9AH2BZSt3gP4aaW0zheSIMVh4YSG9qWlP8dO6NgZEYX&#10;v8/0vzz9nn+yNKVZl5FSw8/+ewnCU+/f4pd7rxXM41mYG96EJ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HeB7BAAAA3QAAAA8AAAAAAAAAAAAAAAAAmAIAAGRycy9kb3du&#10;cmV2LnhtbFBLBQYAAAAABAAEAPUAAACGAwAAAAA=&#10;" path="m,l80982,e" filled="f" strokecolor="#343434" strokeweight=".14961mm">
                  <v:path arrowok="t" textboxrect="0,0,80982,0"/>
                </v:shape>
                <v:rect id="Rectangle 5039" o:spid="_x0000_s1131" style="position:absolute;left:44986;top:17064;width:7284;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1I8YA&#10;AADdAAAADwAAAGRycy9kb3ducmV2LnhtbESPT2vCQBTE70K/w/IK3nTTipJEV5Gq6NE/BdvbI/tM&#10;QrNvQ3Y1sZ++Kwg9DjPzG2a26EwlbtS40rKCt2EEgjizuuRcwedpM4hBOI+ssbJMCu7kYDF/6c0w&#10;1bblA92OPhcBwi5FBYX3dSqlywoy6Ia2Jg7exTYGfZBNLnWDbYCbSr5H0UQaLDksFFjTR0HZz/Fq&#10;FGzjevm1s79tXq2/t+f9OVmdEq9U/7VbTkF46vx/+NneaQXja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i1I8YAAADdAAAADwAAAAAAAAAAAAAAAACYAgAAZHJz&#10;L2Rvd25yZXYueG1sUEsFBgAAAAAEAAQA9QAAAIsDAAAAAA==&#10;" filled="f" stroked="f">
                  <v:textbox inset="0,0,0,0">
                    <w:txbxContent>
                      <w:p w14:paraId="5FE79322" w14:textId="77777777" w:rsidR="00E41235" w:rsidRDefault="00E41235" w:rsidP="00011FC8">
                        <w:r>
                          <w:rPr>
                            <w:rFonts w:ascii="Arial" w:eastAsia="Arial" w:hAnsi="Arial" w:cs="Arial"/>
                            <w:sz w:val="6"/>
                          </w:rPr>
                          <w:t>Roads, Level 4 - 217-Newton, GA</w:t>
                        </w:r>
                      </w:p>
                    </w:txbxContent>
                  </v:textbox>
                </v:rect>
                <v:rect id="Rectangle 5041" o:spid="_x0000_s1132" style="position:absolute;left:44986;top:17584;width:8167;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KWMcA&#10;AADdAAAADwAAAGRycy9kb3ducmV2LnhtbESPQWvCQBSE7wX/w/IEb3Wj2BJTVxG1mGObCNrbI/ua&#10;hGbfhuzWpP56t1DocZiZb5jVZjCNuFLnassKZtMIBHFhdc2lglP++hiDcB5ZY2OZFPyQg8169LDC&#10;RNue3+ma+VIECLsEFVTet4mUrqjIoJvaljh4n7Yz6IPsSqk77APcNHIeRc/SYM1hocKWdhUVX9m3&#10;UXCM2+0ltbe+bA4fx/PbebnPl16pyXjYvoDwNPj/8F871QqeosU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oyljHAAAA3QAAAA8AAAAAAAAAAAAAAAAAmAIAAGRy&#10;cy9kb3ducmV2LnhtbFBLBQYAAAAABAAEAPUAAACMAwAAAAA=&#10;" filled="f" stroked="f">
                  <v:textbox inset="0,0,0,0">
                    <w:txbxContent>
                      <w:p w14:paraId="0DE9A6F0" w14:textId="77777777" w:rsidR="00E41235" w:rsidRDefault="00E41235" w:rsidP="00011FC8">
                        <w:r>
                          <w:rPr>
                            <w:rFonts w:ascii="Arial" w:eastAsia="Arial" w:hAnsi="Arial" w:cs="Arial"/>
                            <w:sz w:val="6"/>
                          </w:rPr>
                          <w:t>County Boundaries - 217-Newton, GA</w:t>
                        </w:r>
                      </w:p>
                    </w:txbxContent>
                  </v:textbox>
                </v:rect>
                <v:rect id="Rectangle 5044" o:spid="_x0000_s1133" style="position:absolute;left:44986;top:18125;width:1257;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9pwMUA&#10;AADdAAAADwAAAGRycy9kb3ducmV2LnhtbESPT4vCMBTE78J+h/AWvGm6oqJdo8iq6NF/oHt7NG/b&#10;ss1LaaKtfnojCB6HmfkNM5k1phBXqlxuWcFXNwJBnFidc6rgeFh1RiCcR9ZYWCYFN3Iwm360Jhhr&#10;W/OOrnufigBhF6OCzPsyltIlGRl0XVsSB+/PVgZ9kFUqdYV1gJtC9qJoKA3mHBYyLOkno+R/fzEK&#10;1qNyft7Ye50Wy9/1aXsaLw5jr1T7s5l/g/DU+Hf41d5oBYOo34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2nAxQAAAN0AAAAPAAAAAAAAAAAAAAAAAJgCAABkcnMv&#10;ZG93bnJldi54bWxQSwUGAAAAAAQABAD1AAAAigMAAAAA&#10;" filled="f" stroked="f">
                  <v:textbox inset="0,0,0,0">
                    <w:txbxContent>
                      <w:p w14:paraId="7D954675" w14:textId="77777777" w:rsidR="00E41235" w:rsidRDefault="00E41235" w:rsidP="00011FC8">
                        <w:r>
                          <w:rPr>
                            <w:rFonts w:ascii="Arial" w:eastAsia="Arial" w:hAnsi="Arial" w:cs="Arial"/>
                            <w:sz w:val="6"/>
                          </w:rPr>
                          <w:t>Water</w:t>
                        </w:r>
                      </w:p>
                    </w:txbxContent>
                  </v:textbox>
                </v:rect>
                <v:rect id="Rectangle 5046" o:spid="_x0000_s1134" style="position:absolute;left:44986;top:18647;width:2423;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FSLMcA&#10;AADdAAAADwAAAGRycy9kb3ducmV2LnhtbESPQWvCQBSE7wX/w/KE3upGaYOmriLakhzbKGhvj+wz&#10;CWbfhuzWRH99t1DocZiZb5jlejCNuFLnassKppMIBHFhdc2lgsP+/WkOwnlkjY1lUnAjB+vV6GGJ&#10;ibY9f9I196UIEHYJKqi8bxMpXVGRQTexLXHwzrYz6IPsSqk77APcNHIWRbE0WHNYqLClbUXFJf82&#10;CtJ5uzll9t6XzdtXevw4Lnb7hVfqcTxsXkF4Gvx/+K+daQUv0XM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BUizHAAAA3QAAAA8AAAAAAAAAAAAAAAAAmAIAAGRy&#10;cy9kb3ducmV2LnhtbFBLBQYAAAAABAAEAPUAAACMAwAAAAA=&#10;" filled="f" stroked="f">
                  <v:textbox inset="0,0,0,0">
                    <w:txbxContent>
                      <w:p w14:paraId="05E4146B" w14:textId="77777777" w:rsidR="00E41235" w:rsidRDefault="00E41235" w:rsidP="00011FC8">
                        <w:r>
                          <w:rPr>
                            <w:rFonts w:ascii="Arial" w:eastAsia="Arial" w:hAnsi="Arial" w:cs="Arial"/>
                            <w:sz w:val="6"/>
                          </w:rPr>
                          <w:t>Within WUI</w:t>
                        </w:r>
                      </w:p>
                    </w:txbxContent>
                  </v:textbox>
                </v:rect>
                <v:rect id="Rectangle 5047" o:spid="_x0000_s1135" style="position:absolute;left:2517;top:553;width:49566;height:2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33t8cA&#10;AADdAAAADwAAAGRycy9kb3ducmV2LnhtbESPT2vCQBTE7wW/w/KE3uqmUq1JXUX8gx5tLKS9PbKv&#10;STD7NmRXk/bTdwuCx2FmfsPMl72pxZVaV1lW8DyKQBDnVldcKPg47Z5mIJxH1lhbJgU/5GC5GDzM&#10;MdG243e6pr4QAcIuQQWl900ipctLMuhGtiEO3rdtDfog20LqFrsAN7UcR9FUGqw4LJTY0Lqk/Jxe&#10;jIL9rFl9HuxvV9Tbr312zOLNKfZKPQ771RsIT72/h2/tg1YwiV5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N97fHAAAA3QAAAA8AAAAAAAAAAAAAAAAAmAIAAGRy&#10;cy9kb3ducmV2LnhtbFBLBQYAAAAABAAEAPUAAACMAwAAAAA=&#10;" filled="f" stroked="f">
                  <v:textbox inset="0,0,0,0">
                    <w:txbxContent>
                      <w:p w14:paraId="28BCF753" w14:textId="77777777" w:rsidR="00E41235" w:rsidRDefault="00E41235" w:rsidP="00011FC8">
                        <w:r>
                          <w:rPr>
                            <w:rFonts w:ascii="Arial" w:eastAsia="Arial" w:hAnsi="Arial" w:cs="Arial"/>
                            <w:b/>
                            <w:i/>
                            <w:color w:val="9C9C9C"/>
                            <w:sz w:val="26"/>
                          </w:rPr>
                          <w:t>Newton County Wildland Urban-Interface Areas</w:t>
                        </w:r>
                      </w:p>
                    </w:txbxContent>
                  </v:textbox>
                </v:rect>
                <v:rect id="Rectangle 5048" o:spid="_x0000_s1136" style="position:absolute;left:2662;top:589;width:49567;height:2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jxcIA&#10;AADdAAAADwAAAGRycy9kb3ducmV2LnhtbERPy4rCMBTdC/5DuII7TR100GoUcRRd+gJ1d2mubbG5&#10;KU20nfl6sxhweTjv2aIxhXhR5XLLCgb9CARxYnXOqYLzadMbg3AeWWNhmRT8koPFvN2aYaxtzQd6&#10;HX0qQgi7GBVk3pexlC7JyKDr25I4cHdbGfQBVqnUFdYh3BTyK4q+pcGcQ0OGJa0ySh7Hp1GwHZfL&#10;687+1Wmxvm0v+8vk5zTxSnU7zXIKwlPjP+J/904rGEXD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mPFwgAAAN0AAAAPAAAAAAAAAAAAAAAAAJgCAABkcnMvZG93&#10;bnJldi54bWxQSwUGAAAAAAQABAD1AAAAhwMAAAAA&#10;" filled="f" stroked="f">
                  <v:textbox inset="0,0,0,0">
                    <w:txbxContent>
                      <w:p w14:paraId="76F22F7E" w14:textId="77777777" w:rsidR="00E41235" w:rsidRDefault="00E41235" w:rsidP="00011FC8">
                        <w:r>
                          <w:rPr>
                            <w:rFonts w:ascii="Arial" w:eastAsia="Arial" w:hAnsi="Arial" w:cs="Arial"/>
                            <w:b/>
                            <w:i/>
                            <w:sz w:val="26"/>
                          </w:rPr>
                          <w:t>Newton County Wildland Urban-Interface Areas</w:t>
                        </w:r>
                      </w:p>
                    </w:txbxContent>
                  </v:textbox>
                </v:rect>
                <v:rect id="Rectangle 5056" o:spid="_x0000_s1137" style="position:absolute;left:46353;top:27694;width:279;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jE8cUA&#10;AADdAAAADwAAAGRycy9kb3ducmV2LnhtbESPT4vCMBTE74LfITxhb5oqKFqNIrqLHv0H6u3RPNti&#10;81KarK1+eiMs7HGYmd8ws0VjCvGgyuWWFfR7EQjixOqcUwWn4093DMJ5ZI2FZVLwJAeLebs1w1jb&#10;mvf0OPhUBAi7GBVk3pexlC7JyKDr2ZI4eDdbGfRBVqnUFdYBbgo5iKKRNJhzWMiwpFVGyf3waxRs&#10;xuXysrWvOi2+r5vz7jxZHydeqa9Os5yC8NT4//Bfe6sVDKPhC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2MTxxQAAAN0AAAAPAAAAAAAAAAAAAAAAAJgCAABkcnMv&#10;ZG93bnJldi54bWxQSwUGAAAAAAQABAD1AAAAigMAAAAA&#10;" filled="f" stroked="f">
                  <v:textbox inset="0,0,0,0">
                    <w:txbxContent>
                      <w:p w14:paraId="71D63A46" w14:textId="77777777" w:rsidR="00E41235" w:rsidRDefault="00E41235" w:rsidP="00011FC8">
                        <w:r>
                          <w:rPr>
                            <w:rFonts w:ascii="Arial" w:eastAsia="Arial" w:hAnsi="Arial" w:cs="Arial"/>
                            <w:sz w:val="6"/>
                          </w:rPr>
                          <w:t>0</w:t>
                        </w:r>
                      </w:p>
                    </w:txbxContent>
                  </v:textbox>
                </v:rect>
                <v:rect id="Rectangle 5057" o:spid="_x0000_s1138" style="position:absolute;left:47414;top:27694;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hasUA&#10;AADdAAAADwAAAGRycy9kb3ducmV2LnhtbESPS4vCQBCE78L+h6EXvOlkBV9ZR5FV0aMv0L01md4k&#10;bKYnZEYT/fWOIHgsquorajJrTCGuVLncsoKvbgSCOLE651TB8bDqjEA4j6yxsEwKbuRgNv1oTTDW&#10;tuYdXfc+FQHCLkYFmfdlLKVLMjLourYkDt6frQz6IKtU6grrADeF7EXRQBrMOSxkWNJPRsn//mIU&#10;rEfl/Lyx9zotlr/r0/Y0XhzGXqn2ZzP/BuGp8e/wq73RCvpRfwj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GFqxQAAAN0AAAAPAAAAAAAAAAAAAAAAAJgCAABkcnMv&#10;ZG93bnJldi54bWxQSwUGAAAAAAQABAD1AAAAigMAAAAA&#10;" filled="f" stroked="f">
                  <v:textbox inset="0,0,0,0">
                    <w:txbxContent>
                      <w:p w14:paraId="3CB488E2" w14:textId="77777777" w:rsidR="00E41235" w:rsidRDefault="00E41235" w:rsidP="00011FC8">
                        <w:r>
                          <w:rPr>
                            <w:rFonts w:ascii="Arial" w:eastAsia="Arial" w:hAnsi="Arial" w:cs="Arial"/>
                            <w:sz w:val="6"/>
                          </w:rPr>
                          <w:t>0.9</w:t>
                        </w:r>
                      </w:p>
                    </w:txbxContent>
                  </v:textbox>
                </v:rect>
                <v:rect id="Rectangle 5058" o:spid="_x0000_s1139" style="position:absolute;left:48618;top:27694;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1GMIA&#10;AADdAAAADwAAAGRycy9kb3ducmV2LnhtbERPTYvCMBC9C/6HMMLeNHVB0dpURFf0uOqCehuasS02&#10;k9JE2/XXbw7CHh/vO1l2phJPalxpWcF4FIEgzqwuOVfwc9oOZyCcR9ZYWSYFv+RgmfZ7Ccbatnyg&#10;59HnIoSwi1FB4X0dS+myggy6ka2JA3ezjUEfYJNL3WAbwk0lP6NoKg2WHBoKrGldUHY/PoyC3axe&#10;Xfb21ebV13V3/j7PN6e5V+pj0K0WIDx1/l/8du+1gkk0CXPDm/AE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UYwgAAAN0AAAAPAAAAAAAAAAAAAAAAAJgCAABkcnMvZG93&#10;bnJldi54bWxQSwUGAAAAAAQABAD1AAAAhwMAAAAA&#10;" filled="f" stroked="f">
                  <v:textbox inset="0,0,0,0">
                    <w:txbxContent>
                      <w:p w14:paraId="50DF7BBC" w14:textId="77777777" w:rsidR="00E41235" w:rsidRDefault="00E41235" w:rsidP="00011FC8">
                        <w:r>
                          <w:rPr>
                            <w:rFonts w:ascii="Arial" w:eastAsia="Arial" w:hAnsi="Arial" w:cs="Arial"/>
                            <w:sz w:val="6"/>
                          </w:rPr>
                          <w:t>1.8</w:t>
                        </w:r>
                      </w:p>
                    </w:txbxContent>
                  </v:textbox>
                </v:rect>
                <v:rect id="Rectangle 5059" o:spid="_x0000_s1140" style="position:absolute;left:49842;top:27694;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dQg8UA&#10;AADdAAAADwAAAGRycy9kb3ducmV2LnhtbESPT4vCMBTE78J+h/AWvGmq4GKrUWRX0aN/FtTbo3m2&#10;xealNNHW/fRGEPY4zMxvmOm8NaW4U+0KywoG/QgEcWp1wZmC38OqNwbhPLLG0jIpeJCD+eyjM8VE&#10;24Z3dN/7TAQIuwQV5N5XiZQuzcmg69uKOHgXWxv0QdaZ1DU2AW5KOYyiL2mw4LCQY0XfOaXX/c0o&#10;WI+rxWlj/5qsXJ7Xx+0x/jnEXqnuZ7uYgPDU+v/wu73RCkbR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R1CDxQAAAN0AAAAPAAAAAAAAAAAAAAAAAJgCAABkcnMv&#10;ZG93bnJldi54bWxQSwUGAAAAAAQABAD1AAAAigMAAAAA&#10;" filled="f" stroked="f">
                  <v:textbox inset="0,0,0,0">
                    <w:txbxContent>
                      <w:p w14:paraId="54DB7217" w14:textId="77777777" w:rsidR="00E41235" w:rsidRDefault="00E41235" w:rsidP="00011FC8">
                        <w:r>
                          <w:rPr>
                            <w:rFonts w:ascii="Arial" w:eastAsia="Arial" w:hAnsi="Arial" w:cs="Arial"/>
                            <w:sz w:val="6"/>
                          </w:rPr>
                          <w:t>2.7</w:t>
                        </w:r>
                      </w:p>
                    </w:txbxContent>
                  </v:textbox>
                </v:rect>
                <v:rect id="Rectangle 5060" o:spid="_x0000_s1141" style="position:absolute;left:51064;top:27694;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Ezo8QA&#10;AADdAAAADwAAAGRycy9kb3ducmV2LnhtbERPTWvCQBC9F/wPywi91U0LlRizEdGWeNRYsL0N2TEJ&#10;zc6G7DZJ++vdg9Dj432nm8m0YqDeNZYVPC8iEMSl1Q1XCj7O708xCOeRNbaWScEvOdhks4cUE21H&#10;PtFQ+EqEEHYJKqi97xIpXVmTQbewHXHgrrY36APsK6l7HEO4aeVLFC2lwYZDQ40d7Woqv4sfoyCP&#10;u+3nwf6NVfv2lV+Ol9X+vPJKPc6n7RqEp8n/i+/ug1bwGi3D/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M6PEAAAA3QAAAA8AAAAAAAAAAAAAAAAAmAIAAGRycy9k&#10;b3ducmV2LnhtbFBLBQYAAAAABAAEAPUAAACJAwAAAAA=&#10;" filled="f" stroked="f">
                  <v:textbox inset="0,0,0,0">
                    <w:txbxContent>
                      <w:p w14:paraId="0CB2EE5B" w14:textId="77777777" w:rsidR="00E41235" w:rsidRDefault="00E41235" w:rsidP="00011FC8">
                        <w:r>
                          <w:rPr>
                            <w:rFonts w:ascii="Arial" w:eastAsia="Arial" w:hAnsi="Arial" w:cs="Arial"/>
                            <w:sz w:val="6"/>
                          </w:rPr>
                          <w:t>3.6</w:t>
                        </w:r>
                      </w:p>
                    </w:txbxContent>
                  </v:textbox>
                </v:rect>
                <v:rect id="Rectangle 5061" o:spid="_x0000_s1142" style="position:absolute;left:46712;top:27694;width:947;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2WOMQA&#10;AADdAAAADwAAAGRycy9kb3ducmV2LnhtbESPQYvCMBSE74L/ITzBm6YuKFqNIrqiR1cF9fZonm2x&#10;eSlNtNVfbxYW9jjMzDfMbNGYQjypcrllBYN+BII4sTrnVMHpuOmNQTiPrLGwTApe5GAxb7dmGGtb&#10;8w89Dz4VAcIuRgWZ92UspUsyMuj6tiQO3s1WBn2QVSp1hXWAm0J+RdFIGsw5LGRY0iqj5H54GAXb&#10;cbm87Oy7Tovv6/a8P0/Wx4lXqttpllMQnhr/H/5r77SCYTQa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dljjEAAAA3QAAAA8AAAAAAAAAAAAAAAAAmAIAAGRycy9k&#10;b3ducmV2LnhtbFBLBQYAAAAABAAEAPUAAACJAwAAAAA=&#10;" filled="f" stroked="f">
                  <v:textbox inset="0,0,0,0">
                    <w:txbxContent>
                      <w:p w14:paraId="0310B0C3" w14:textId="77777777" w:rsidR="00E41235" w:rsidRDefault="00E41235" w:rsidP="00011FC8">
                        <w:r>
                          <w:rPr>
                            <w:rFonts w:ascii="Arial" w:eastAsia="Arial" w:hAnsi="Arial" w:cs="Arial"/>
                            <w:sz w:val="6"/>
                          </w:rPr>
                          <w:t>0.45</w:t>
                        </w:r>
                      </w:p>
                    </w:txbxContent>
                  </v:textbox>
                </v:rect>
                <v:rect id="Rectangle 5062" o:spid="_x0000_s1143" style="position:absolute;left:51405;top:28035;width:1134;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8IT8YA&#10;AADdAAAADwAAAGRycy9kb3ducmV2LnhtbESPQWvCQBSE74L/YXlCb7pRaNDoKmJbkmMbBfX2yD6T&#10;YPZtyG5N2l/fLRR6HGbmG2azG0wjHtS52rKC+SwCQVxYXXOp4HR8my5BOI+ssbFMCr7IwW47Hm0w&#10;0bbnD3rkvhQBwi5BBZX3bSKlKyoy6Ga2JQ7ezXYGfZBdKXWHfYCbRi6iKJYGaw4LFbZ0qKi4559G&#10;Qbps95fMfvdl83pNz+/n1ctx5ZV6mgz7NQhPg/8P/7UzreA5ih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8IT8YAAADdAAAADwAAAAAAAAAAAAAAAACYAgAAZHJz&#10;L2Rvd25yZXYueG1sUEsFBgAAAAAEAAQA9QAAAIsDAAAAAA==&#10;" filled="f" stroked="f">
                  <v:textbox inset="0,0,0,0">
                    <w:txbxContent>
                      <w:p w14:paraId="3E7F68EB" w14:textId="77777777" w:rsidR="00E41235" w:rsidRDefault="00E41235" w:rsidP="00011FC8">
                        <w:r>
                          <w:rPr>
                            <w:rFonts w:ascii="Arial" w:eastAsia="Arial" w:hAnsi="Arial" w:cs="Arial"/>
                            <w:sz w:val="6"/>
                          </w:rPr>
                          <w:t>Miles</w:t>
                        </w:r>
                      </w:p>
                    </w:txbxContent>
                  </v:textbox>
                </v:rect>
                <v:rect id="Rectangle 38109" o:spid="_x0000_s1144" style="position:absolute;left:47486;top:24425;width:3442;height:4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3ZcYA&#10;AADeAAAADwAAAGRycy9kb3ducmV2LnhtbESPQWvCQBSE7wX/w/IEb3WjBUmiq4i26LFVQb09ss8k&#10;mH0bslsT/fXdguBxmJlvmNmiM5W4UeNKywpGwwgEcWZ1ybmCw/7rPQbhPLLGyjIpuJODxbz3NsNU&#10;25Z/6LbzuQgQdikqKLyvUyldVpBBN7Q1cfAutjHog2xyqRtsA9xUchxFE2mw5LBQYE2rgrLr7tco&#10;2MT18rS1jzavPs+b4/cxWe8Tr9Sg3y2nIDx1/hV+trdawUc8ihL4vxOu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s3ZcYAAADeAAAADwAAAAAAAAAAAAAAAACYAgAAZHJz&#10;L2Rvd25yZXYueG1sUEsFBgAAAAAEAAQA9QAAAIsDAAAAAA==&#10;" filled="f" stroked="f">
                  <v:textbox inset="0,0,0,0">
                    <w:txbxContent>
                      <w:p w14:paraId="5501DF65" w14:textId="77777777" w:rsidR="00E41235" w:rsidRDefault="00E41235" w:rsidP="00011FC8">
                        <w:r>
                          <w:rPr>
                            <w:rFonts w:ascii="Calibri" w:eastAsia="Calibri" w:hAnsi="Calibri" w:cs="Calibri"/>
                            <w:w w:val="298"/>
                            <w:sz w:val="52"/>
                          </w:rPr>
                          <w:t>:</w:t>
                        </w:r>
                      </w:p>
                    </w:txbxContent>
                  </v:textbox>
                </v:rect>
                <v:rect id="Rectangle 5064" o:spid="_x0000_s1145" style="position:absolute;left:9368;top:2464;width:30976;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1oMcA&#10;AADdAAAADwAAAGRycy9kb3ducmV2LnhtbESPQWvCQBSE7wX/w/KE3upGaYOmriLakhzbKGhvj+wz&#10;CWbfhuzWRH99t1DocZiZb5jlejCNuFLnassKppMIBHFhdc2lgsP+/WkOwnlkjY1lUnAjB+vV6GGJ&#10;ibY9f9I196UIEHYJKqi8bxMpXVGRQTexLXHwzrYz6IPsSqk77APcNHIWRbE0WHNYqLClbUXFJf82&#10;CtJ5uzll9t6XzdtXevw4Lnb7hVfqcTxsXkF4Gvx/+K+daQUvUfw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qNaDHAAAA3QAAAA8AAAAAAAAAAAAAAAAAmAIAAGRy&#10;cy9kb3ducmV2LnhtbFBLBQYAAAAABAAEAPUAAACMAwAAAAA=&#10;" filled="f" stroked="f">
                  <v:textbox inset="0,0,0,0">
                    <w:txbxContent>
                      <w:p w14:paraId="1F9D75C0" w14:textId="77777777" w:rsidR="00E41235" w:rsidRDefault="00E41235" w:rsidP="00011FC8">
                        <w:r>
                          <w:rPr>
                            <w:rFonts w:ascii="Arial" w:eastAsia="Arial" w:hAnsi="Arial" w:cs="Arial"/>
                            <w:i/>
                            <w:sz w:val="12"/>
                          </w:rPr>
                          <w:t>Published Results Data Provided by the Georgia Forestry Commission</w:t>
                        </w:r>
                      </w:p>
                    </w:txbxContent>
                  </v:textbox>
                </v:rect>
                <v:rect id="Rectangle 5065" o:spid="_x0000_s1146" style="position:absolute;left:47647;top:29098;width:3516;height: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aQO8UA&#10;AADdAAAADwAAAGRycy9kb3ducmV2LnhtbESPT4vCMBTE74LfITxhb5oqKFqNIrqLHv0H6u3RPNti&#10;81KarK1+eiMs7HGYmd8ws0VjCvGgyuWWFfR7EQjixOqcUwWn4093DMJ5ZI2FZVLwJAeLebs1w1jb&#10;mvf0OPhUBAi7GBVk3pexlC7JyKDr2ZI4eDdbGfRBVqnUFdYBbgo5iKKRNJhzWMiwpFVGyf3waxRs&#10;xuXysrWvOi2+r5vz7jxZHydeqa9Os5yC8NT4//Bfe6sVDKP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pA7xQAAAN0AAAAPAAAAAAAAAAAAAAAAAJgCAABkcnMv&#10;ZG93bnJldi54bWxQSwUGAAAAAAQABAD1AAAAigMAAAAA&#10;" filled="f" stroked="f">
                  <v:textbox inset="0,0,0,0">
                    <w:txbxContent>
                      <w:p w14:paraId="7EE1CBF2" w14:textId="77777777" w:rsidR="00E41235" w:rsidRDefault="00E41235" w:rsidP="00011FC8">
                        <w:r>
                          <w:rPr>
                            <w:rFonts w:ascii="Arial" w:eastAsia="Arial" w:hAnsi="Arial" w:cs="Arial"/>
                            <w:sz w:val="9"/>
                          </w:rPr>
                          <w:t>5/16/2012</w:t>
                        </w:r>
                      </w:p>
                    </w:txbxContent>
                  </v:textbox>
                </v:rect>
                <v:shape id="Shape 43434" o:spid="_x0000_s1147" style="position:absolute;left:486;top:251;width:42073;height:3434;visibility:visible;mso-wrap-style:square;v-text-anchor:top" coordsize="4207322,34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rO7MIA&#10;AADeAAAADwAAAGRycy9kb3ducmV2LnhtbERPy2oCMRTdF/yHcAV3NWNtRUajSEXpqqWjH3BJrpPg&#10;5GacRJ3265tCoZzV4bw4y3XvG3GjLrrACibjAgSxDsZxreB42D3OQcSEbLAJTAq+KMJ6NXhYYmnC&#10;nT/pVqVa5BKOJSqwKbWllFFb8hjHoSXO2il0HlOmXS1Nh/dc7hv5VBQz6dFxXrDY0qslfa6uXsGz&#10;u3j86F/eZ1ut97hz23Nlv5UaDfvNAkSiPv2b/9JvJuemGfB7J18B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Os7swgAAAN4AAAAPAAAAAAAAAAAAAAAAAJgCAABkcnMvZG93&#10;bnJldi54bWxQSwUGAAAAAAQABAD1AAAAhwMAAAAA&#10;" path="m,l4207322,r,343346l,343346,,e" fillcolor="#d4d0c8" strokeweight=".09975mm">
                  <v:path arrowok="t" textboxrect="0,0,4207322,343346"/>
                </v:shape>
                <v:shape id="Shape 43435" o:spid="_x0000_s1148" style="position:absolute;left:42972;top:251;width:12245;height:41649;visibility:visible;mso-wrap-style:square;v-text-anchor:top" coordsize="1224465,4164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wjgcYA&#10;AADeAAAADwAAAGRycy9kb3ducmV2LnhtbESPQWsCMRSE74L/ITyht5ptdUvZGqUKpVo8qC14fWxe&#10;N0s3L0uS6uqvN4LgcZiZb5jJrLONOJAPtWMFT8MMBHHpdM2Vgp/vj8dXECEia2wck4ITBZhN+70J&#10;FtodeUuHXaxEgnAoUIGJsS2kDKUhi2HoWuLk/TpvMSbpK6k9HhPcNvI5y16kxZrTgsGWFobKv92/&#10;VTAnXm9W89z6rVmceZ3v5df+U6mHQff+BiJSF+/hW3upFYxH41EO1zvpCsj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wjgcYAAADeAAAADwAAAAAAAAAAAAAAAACYAgAAZHJz&#10;L2Rvd25yZXYueG1sUEsFBgAAAAAEAAQA9QAAAIsDAAAAAA==&#10;" path="m,l1224465,r,4164897l,4164897,,e" fillcolor="#d4d0c8" strokecolor="#343434" strokeweight=".09975mm">
                  <v:path arrowok="t" textboxrect="0,0,1224465,4164897"/>
                </v:shape>
                <v:rect id="Rectangle 5068" o:spid="_x0000_s1149" style="position:absolute;left:43405;top:30816;width:12908;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c/pcQA&#10;AADdAAAADwAAAGRycy9kb3ducmV2LnhtbERPTWvCQBC9F/wPywi91U0LlRizEdGWeNRYsL0N2TEJ&#10;zc6G7DZJ++vdg9Dj432nm8m0YqDeNZYVPC8iEMSl1Q1XCj7O708xCOeRNbaWScEvOdhks4cUE21H&#10;PtFQ+EqEEHYJKqi97xIpXVmTQbewHXHgrrY36APsK6l7HEO4aeVLFC2lwYZDQ40d7Woqv4sfoyCP&#10;u+3nwf6NVfv2lV+Ol9X+vPJKPc6n7RqEp8n/i+/ug1bwGi3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nP6XEAAAA3QAAAA8AAAAAAAAAAAAAAAAAmAIAAGRycy9k&#10;b3ducmV2LnhtbFBLBQYAAAAABAAEAPUAAACJAwAAAAA=&#10;" filled="f" stroked="f">
                  <v:textbox inset="0,0,0,0">
                    <w:txbxContent>
                      <w:p w14:paraId="116A7C57" w14:textId="77777777" w:rsidR="00E41235" w:rsidRDefault="00E41235" w:rsidP="00011FC8">
                        <w:r>
                          <w:rPr>
                            <w:rFonts w:ascii="Arial" w:eastAsia="Arial" w:hAnsi="Arial" w:cs="Arial"/>
                            <w:sz w:val="8"/>
                          </w:rPr>
                          <w:t>Disclaimer: The user assumes the entire risk</w:t>
                        </w:r>
                      </w:p>
                    </w:txbxContent>
                  </v:textbox>
                </v:rect>
                <v:rect id="Rectangle 5069" o:spid="_x0000_s1150" style="position:absolute;left:43405;top:31391;width:14213;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uaPsYA&#10;AADdAAAADwAAAGRycy9kb3ducmV2LnhtbESPQWvCQBSE7wX/w/KE3uqmhYqJrhK0khxbFWxvj+wz&#10;Cc2+Ddk1SfvruwXB4zAz3zCrzWga0VPnassKnmcRCOLC6ppLBafj/mkBwnlkjY1lUvBDDjbrycMK&#10;E20H/qD+4EsRIOwSVFB53yZSuqIig25mW+LgXWxn0AfZlVJ3OAS4aeRLFM2lwZrDQoUtbSsqvg9X&#10;oyBbtOlnbn+Hsnn7ys7v53h3jL1Sj9MxXYLwNPp7+NbOtYLXaB7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uaPsYAAADdAAAADwAAAAAAAAAAAAAAAACYAgAAZHJz&#10;L2Rvd25yZXYueG1sUEsFBgAAAAAEAAQA9QAAAIsDAAAAAA==&#10;" filled="f" stroked="f">
                  <v:textbox inset="0,0,0,0">
                    <w:txbxContent>
                      <w:p w14:paraId="15AD04A3"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v:textbox>
                </v:rect>
                <v:rect id="Rectangle 5070" o:spid="_x0000_s1151" style="position:absolute;left:43405;top:31968;width:13187;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lfsIA&#10;AADdAAAADwAAAGRycy9kb3ducmV2LnhtbERPy4rCMBTdC/5DuII7TR3Q0WoUcRRd+gJ1d2mubbG5&#10;KU20nfl6sxhweTjv2aIxhXhR5XLLCgb9CARxYnXOqYLzadMbg3AeWWNhmRT8koPFvN2aYaxtzQd6&#10;HX0qQgi7GBVk3pexlC7JyKDr25I4cHdbGfQBVqnUFdYh3BTyK4pG0mDOoSHDklYZJY/j0yjYjsvl&#10;dWf/6rRY37aX/WXyc5p4pbqdZjkF4anxH/G/e6cVDKPv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KV+wgAAAN0AAAAPAAAAAAAAAAAAAAAAAJgCAABkcnMvZG93&#10;bnJldi54bWxQSwUGAAAAAAQABAD1AAAAhwMAAAAA&#10;" filled="f" stroked="f">
                  <v:textbox inset="0,0,0,0">
                    <w:txbxContent>
                      <w:p w14:paraId="3915E61E"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v:textbox>
                </v:rect>
                <v:rect id="Rectangle 5071" o:spid="_x0000_s1152" style="position:absolute;left:43405;top:32525;width:14864;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A5ccA&#10;AADdAAAADwAAAGRycy9kb3ducmV2LnhtbESPQWvCQBSE7wX/w/IEb3WjYBtTVxG1mGObCNrbI/ua&#10;hGbfhuzWpP56t1DocZiZb5jVZjCNuFLnassKZtMIBHFhdc2lglP++hiDcB5ZY2OZFPyQg8169LDC&#10;RNue3+ma+VIECLsEFVTet4mUrqjIoJvaljh4n7Yz6IPsSqk77APcNHIeRU/SYM1hocKWdhUVX9m3&#10;UXCM2+0ltbe+bA4fx/PbebnPl16pyXjYvoDwNPj/8F871QoW0fM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EAOXHAAAA3QAAAA8AAAAAAAAAAAAAAAAAmAIAAGRy&#10;cy9kb3ducmV2LnhtbFBLBQYAAAAABAAEAPUAAACMAwAAAAA=&#10;" filled="f" stroked="f">
                  <v:textbox inset="0,0,0,0">
                    <w:txbxContent>
                      <w:p w14:paraId="19915D54"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v:textbox>
                </v:rect>
                <v:rect id="Rectangle 5072" o:spid="_x0000_s1153" style="position:absolute;left:43405;top:33100;width:13937;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eks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eo+U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WnpLHAAAA3QAAAA8AAAAAAAAAAAAAAAAAmAIAAGRy&#10;cy9kb3ducmV2LnhtbFBLBQYAAAAABAAEAPUAAACMAwAAAAA=&#10;" filled="f" stroked="f">
                  <v:textbox inset="0,0,0,0">
                    <w:txbxContent>
                      <w:p w14:paraId="7CB2C40E"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v:textbox>
                </v:rect>
                <v:rect id="Rectangle 5073" o:spid="_x0000_s1154" style="position:absolute;left:43405;top:33675;width:14244;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o7CccA&#10;AADdAAAADwAAAGRycy9kb3ducmV2LnhtbESPT2vCQBTE7wW/w/KE3uqmFq1JXUX8gx5tLKS9PbKv&#10;STD7NmRXk/bTdwuCx2FmfsPMl72pxZVaV1lW8DyKQBDnVldcKPg47Z5mIJxH1lhbJgU/5GC5GDzM&#10;MdG243e6pr4QAcIuQQWl900ipctLMuhGtiEO3rdtDfog20LqFrsAN7UcR9FUGqw4LJTY0Lqk/Jxe&#10;jIL9rFl9HuxvV9Tbr312zOLNKfZKPQ771RsIT72/h2/tg1YwiV5f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aOwnHAAAA3QAAAA8AAAAAAAAAAAAAAAAAmAIAAGRy&#10;cy9kb3ducmV2LnhtbFBLBQYAAAAABAAEAPUAAACMAwAAAAA=&#10;" filled="f" stroked="f">
                  <v:textbox inset="0,0,0,0">
                    <w:txbxContent>
                      <w:p w14:paraId="491E06E0"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v:textbox>
                </v:rect>
                <v:rect id="Rectangle 5074" o:spid="_x0000_s1155" style="position:absolute;left:43405;top:34234;width:14747;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OjfccA&#10;AADdAAAADwAAAGRycy9kb3ducmV2LnhtbESPT2vCQBTE7wW/w/KE3uqmUq1JXUX8gx5tLKS9PbKv&#10;STD7NmRXk/bTdwuCx2FmfsPMl72pxZVaV1lW8DyKQBDnVldcKPg47Z5mIJxH1lhbJgU/5GC5GDzM&#10;MdG243e6pr4QAcIuQQWl900ipctLMuhGtiEO3rdtDfog20LqFrsAN7UcR9FUGqw4LJTY0Lqk/Jxe&#10;jIL9rFl9HuxvV9Tbr312zOLNKfZKPQ771RsIT72/h2/tg1YwiV5f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zo33HAAAA3QAAAA8AAAAAAAAAAAAAAAAAmAIAAGRy&#10;cy9kb3ducmV2LnhtbFBLBQYAAAAABAAEAPUAAACMAwAAAAA=&#10;" filled="f" stroked="f">
                  <v:textbox inset="0,0,0,0">
                    <w:txbxContent>
                      <w:p w14:paraId="6C759D68"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v:textbox>
                </v:rect>
                <v:rect id="Rectangle 5075" o:spid="_x0000_s1156" style="position:absolute;left:43405;top:34809;width:12343;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G5sUA&#10;AADdAAAADwAAAGRycy9kb3ducmV2LnhtbESPS4vCQBCE78L+h6EXvOlkBV9ZR5FV0aMv0L01md4k&#10;bKYnZEYT/fWOIHgsquorajJrTCGuVLncsoKvbgSCOLE651TB8bDqjEA4j6yxsEwKbuRgNv1oTTDW&#10;tuYdXfc+FQHCLkYFmfdlLKVLMjLourYkDt6frQz6IKtU6grrADeF7EXRQBrMOSxkWNJPRsn//mIU&#10;rEfl/Lyx9zotlr/r0/Y0XhzGXqn2ZzP/BuGp8e/wq73RCvrRsA/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wbmxQAAAN0AAAAPAAAAAAAAAAAAAAAAAJgCAABkcnMv&#10;ZG93bnJldi54bWxQSwUGAAAAAAQABAD1AAAAigMAAAAA&#10;" filled="f" stroked="f">
                  <v:textbox inset="0,0,0,0">
                    <w:txbxContent>
                      <w:p w14:paraId="52CBBD1A"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v:textbox>
                </v:rect>
                <v:rect id="Rectangle 5076" o:spid="_x0000_s1157" style="position:absolute;left:43405;top:35366;width:13742;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2YkccA&#10;AADdAAAADwAAAGRycy9kb3ducmV2LnhtbESPQWvCQBSE74L/YXmF3nTTghpTVxGr6LE1BdvbI/ua&#10;hO6+Ddmtif56tyD0OMzMN8xi1VsjztT62rGCp3ECgrhwuuZSwUe+G6UgfEDWaByTggt5WC2HgwVm&#10;2nX8TudjKEWEsM9QQRVCk0npi4os+rFriKP37VqLIcq2lLrFLsKtkc9JMpUWa44LFTa0qaj4Of5a&#10;Bfu0WX8e3LUrzfZrf3o7zV/zeVDq8aFfv4AI1If/8L190AomyWw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tmJHHAAAA3QAAAA8AAAAAAAAAAAAAAAAAmAIAAGRy&#10;cy9kb3ducmV2LnhtbFBLBQYAAAAABAAEAPUAAACMAwAAAAA=&#10;" filled="f" stroked="f">
                  <v:textbox inset="0,0,0,0">
                    <w:txbxContent>
                      <w:p w14:paraId="5FEA1D71"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v:textbox>
                </v:rect>
                <v:rect id="Rectangle 5077" o:spid="_x0000_s1158" style="position:absolute;left:43405;top:35942;width:14910;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9CscA&#10;AADdAAAADwAAAGRycy9kb3ducmV2LnhtbESPQWvCQBSE7wX/w/KE3upGoY2mriLakhzbKGhvj+wz&#10;CWbfhuzWRH99t1DocZiZb5jlejCNuFLnassKppMIBHFhdc2lgsP+/WkOwnlkjY1lUnAjB+vV6GGJ&#10;ibY9f9I196UIEHYJKqi8bxMpXVGRQTexLXHwzrYz6IPsSqk77APcNHIWRS/SYM1hocKWthUVl/zb&#10;KEjn7eaU2XtfNm9f6fHjuNjtF16px/GweQXhafD/4b92phU8R3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hPQrHAAAA3QAAAA8AAAAAAAAAAAAAAAAAmAIAAGRy&#10;cy9kb3ducmV2LnhtbFBLBQYAAAAABAAEAPUAAACMAwAAAAA=&#10;" filled="f" stroked="f">
                  <v:textbox inset="0,0,0,0">
                    <w:txbxContent>
                      <w:p w14:paraId="2EA1B32F" w14:textId="77777777" w:rsidR="00E41235" w:rsidRDefault="00E41235" w:rsidP="00011FC8">
                        <w:r>
                          <w:rPr>
                            <w:rFonts w:ascii="Arial" w:eastAsia="Arial" w:hAnsi="Arial" w:cs="Arial"/>
                            <w:sz w:val="8"/>
                          </w:rPr>
                          <w:t>State Foresters be liable to you or to any third party</w:t>
                        </w:r>
                      </w:p>
                    </w:txbxContent>
                  </v:textbox>
                </v:rect>
                <v:rect id="Rectangle 5078" o:spid="_x0000_s1159" style="position:absolute;left:43405;top:36516;width:13981;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peMIA&#10;AADdAAAADwAAAGRycy9kb3ducmV2LnhtbERPy4rCMBTdC/5DuII7TR3Q0WoUcRRd+gJ1d2mubbG5&#10;KU20nfl6sxhweTjv2aIxhXhR5XLLCgb9CARxYnXOqYLzadMbg3AeWWNhmRT8koPFvN2aYaxtzQd6&#10;HX0qQgi7GBVk3pexlC7JyKDr25I4cHdbGfQBVqnUFdYh3BTyK4pG0mDOoSHDklYZJY/j0yjYjsvl&#10;dWf/6rRY37aX/WXyc5p4pbqdZjkF4anxH/G/e6cVDKPv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ql4wgAAAN0AAAAPAAAAAAAAAAAAAAAAAJgCAABkcnMvZG93&#10;bnJldi54bWxQSwUGAAAAAAQABAD1AAAAhwMAAAAA&#10;" filled="f" stroked="f">
                  <v:textbox inset="0,0,0,0">
                    <w:txbxContent>
                      <w:p w14:paraId="6FA08A36"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v:textbox>
                </v:rect>
                <v:rect id="Rectangle 5079" o:spid="_x0000_s1160" style="position:absolute;left:43405;top:37075;width:12499;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48YA&#10;AADdAAAADwAAAGRycy9kb3ducmV2LnhtbESPT2vCQBTE70K/w/IK3nTTgppEV5Gq6NE/BdvbI/tM&#10;QrNvQ3Y1sZ++Kwg9DjPzG2a26EwlbtS40rKCt2EEgjizuuRcwedpM4hBOI+ssbJMCu7kYDF/6c0w&#10;1bblA92OPhcBwi5FBYX3dSqlywoy6Ia2Jg7exTYGfZBNLnWDbYCbSr5H0VgaLDksFFjTR0HZz/Fq&#10;FGzjevm1s79tXq2/t+f9OVmdEq9U/7VbTkF46vx/+NneaQWja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M48YAAADdAAAADwAAAAAAAAAAAAAAAACYAgAAZHJz&#10;L2Rvd25yZXYueG1sUEsFBgAAAAAEAAQA9QAAAIsDAAAAAA==&#10;" filled="f" stroked="f">
                  <v:textbox inset="0,0,0,0">
                    <w:txbxContent>
                      <w:p w14:paraId="34A0F9DD"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v:textbox>
                </v:rect>
                <v:rect id="Rectangle 5080" o:spid="_x0000_s1161" style="position:absolute;left:43405;top:37650;width:13621;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3VWcMA&#10;AADdAAAADwAAAGRycy9kb3ducmV2LnhtbERPz2vCMBS+D/wfwht4m+kGk1qNIm6jPW4qqLdH82yL&#10;yUtpMlv965fDwOPH93uxGqwRV+p841jB6yQBQVw63XClYL/7eklB+ICs0TgmBTfysFqOnhaYadfz&#10;D123oRIxhH2GCuoQ2kxKX9Zk0U9cSxy5s+sshgi7SuoO+xhujXxLkqm02HBsqLGlTU3lZftrFeRp&#10;uz4W7t5X5vOUH74Ps4/dLCg1fh7WcxCBhvAQ/7sLreA9Se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3VWcMAAADdAAAADwAAAAAAAAAAAAAAAACYAgAAZHJzL2Rv&#10;d25yZXYueG1sUEsFBgAAAAAEAAQA9QAAAIgDAAAAAA==&#10;" filled="f" stroked="f">
                  <v:textbox inset="0,0,0,0">
                    <w:txbxContent>
                      <w:p w14:paraId="3E153E93"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v:textbox>
                </v:rect>
                <v:shape id="Picture 5081" o:spid="_x0000_s1162" type="#_x0000_t75" style="position:absolute;left:44267;top:39347;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jB2DEAAAA3QAAAA8AAABkcnMvZG93bnJldi54bWxEj0+LwjAUxO/CfofwFvamqS5VqUaRBVk9&#10;iX9Aj4/m2dZtXkqS1frtjSB4HGbmN8x03ppaXMn5yrKCfi8BQZxbXXGh4LBfdscgfEDWWFsmBXfy&#10;MJ99dKaYaXvjLV13oRARwj5DBWUITSalz0sy6Hu2IY7e2TqDIUpXSO3wFuGmloMkGUqDFceFEhv6&#10;KSn/2/0bBaeBrkajX0zrdHH85pVrNpflWqmvz3YxARGoDe/wq73SCtJk3Ifnm/gE5O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jB2DEAAAA3QAAAA8AAAAAAAAAAAAAAAAA&#10;nwIAAGRycy9kb3ducmV2LnhtbFBLBQYAAAAABAAEAPcAAACQAwAAAAA=&#10;">
                  <v:imagedata r:id="rId532" o:title=""/>
                </v:shape>
                <v:shape id="Picture 5082" o:spid="_x0000_s1163" type="#_x0000_t75" style="position:absolute;left:51028;top:39347;width:2966;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BuCzIAAAA3QAAAA8AAABkcnMvZG93bnJldi54bWxEj09rwkAUxO+FfoflFbzVjdr6J7pKiQjt&#10;sSrq8Zl9TUKzb9PsJqZ+erdQ8DjMzG+YxaozpWipdoVlBYN+BII4tbrgTMF+t3megnAeWWNpmRT8&#10;koPV8vFhgbG2F/6kduszESDsYlSQe1/FUro0J4Oubyvi4H3Z2qAPss6krvES4KaUwygaS4MFh4Uc&#10;K0pySr+3jVGQDM6TZrL+GV0/zPFwTU6zw+hlplTvqXubg/DU+Xv4v/2uFbxG0yH8vQlPQC5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igbgsyAAAAN0AAAAPAAAAAAAAAAAA&#10;AAAAAJ8CAABkcnMvZG93bnJldi54bWxQSwUGAAAAAAQABAD3AAAAlAMAAAAA&#10;">
                  <v:imagedata r:id="rId533" o:title=""/>
                </v:shape>
                <v:shape id="Picture 5083" o:spid="_x0000_s1164" type="#_x0000_t75" style="position:absolute;left:47647;top:39347;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9PIzGAAAA3QAAAA8AAABkcnMvZG93bnJldi54bWxEj0FrwkAUhO9C/8PyCr3ppoZUia4ihVA9&#10;SbVQj4/sa5I2+zbsbpP4791CweMwM98w6+1oWtGT841lBc+zBARxaXXDlYKPczFdgvABWWNrmRRc&#10;ycN28zBZY67twO/Un0IlIoR9jgrqELpcSl/WZNDPbEccvS/rDIYoXSW1wyHCTSvnSfIiDTYcF2rs&#10;6LWm8uf0axRc5rpZLN4wa7PdZ8p71x2/i4NST4/jbgUi0Bju4f/2XivIkmUKf2/iE5Cb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308jMYAAADdAAAADwAAAAAAAAAAAAAA&#10;AACfAgAAZHJzL2Rvd25yZXYueG1sUEsFBgAAAAAEAAQA9wAAAJIDAAAAAA==&#10;">
                  <v:imagedata r:id="rId532" o:title=""/>
                </v:shape>
                <w10:anchorlock/>
              </v:group>
            </w:pict>
          </mc:Fallback>
        </mc:AlternateContent>
      </w:r>
    </w:p>
    <w:p w14:paraId="515F5ECF" w14:textId="77777777" w:rsidR="00011FC8" w:rsidRPr="00011FC8" w:rsidRDefault="00011FC8" w:rsidP="00011FC8">
      <w:pPr>
        <w:spacing w:after="0"/>
        <w:ind w:right="1025"/>
        <w:jc w:val="right"/>
        <w:rPr>
          <w:rFonts w:ascii="Calibri" w:eastAsia="Calibri" w:hAnsi="Calibri" w:cs="Calibri"/>
          <w:color w:val="000000"/>
          <w:sz w:val="22"/>
        </w:rPr>
      </w:pPr>
      <w:r w:rsidRPr="00011FC8">
        <w:rPr>
          <w:rFonts w:eastAsia="Times New Roman"/>
          <w:color w:val="000000"/>
          <w:sz w:val="22"/>
        </w:rPr>
        <w:t xml:space="preserve"> </w:t>
      </w:r>
    </w:p>
    <w:p w14:paraId="52C51539"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DCC065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471D3C1C" w14:textId="77777777" w:rsidR="00011FC8" w:rsidRPr="00011FC8" w:rsidRDefault="00011FC8" w:rsidP="00011FC8">
      <w:pPr>
        <w:spacing w:after="119"/>
        <w:jc w:val="lef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inline distT="0" distB="0" distL="0" distR="0" wp14:anchorId="36B017A0" wp14:editId="1C872321">
                <wp:extent cx="5560719" cy="4240384"/>
                <wp:effectExtent l="0" t="0" r="0" b="0"/>
                <wp:docPr id="40498" name="Group 40498"/>
                <wp:cNvGraphicFramePr/>
                <a:graphic xmlns:a="http://schemas.openxmlformats.org/drawingml/2006/main">
                  <a:graphicData uri="http://schemas.microsoft.com/office/word/2010/wordprocessingGroup">
                    <wpg:wgp>
                      <wpg:cNvGrpSpPr/>
                      <wpg:grpSpPr>
                        <a:xfrm>
                          <a:off x="0" y="0"/>
                          <a:ext cx="5560719" cy="4240384"/>
                          <a:chOff x="0" y="0"/>
                          <a:chExt cx="5560719" cy="4240384"/>
                        </a:xfrm>
                      </wpg:grpSpPr>
                      <wps:wsp>
                        <wps:cNvPr id="5100" name="Shape 5100"/>
                        <wps:cNvSpPr/>
                        <wps:spPr>
                          <a:xfrm>
                            <a:off x="0" y="0"/>
                            <a:ext cx="5541498" cy="4240384"/>
                          </a:xfrm>
                          <a:custGeom>
                            <a:avLst/>
                            <a:gdLst/>
                            <a:ahLst/>
                            <a:cxnLst/>
                            <a:rect l="0" t="0" r="0" b="0"/>
                            <a:pathLst>
                              <a:path w="5541498" h="4240384">
                                <a:moveTo>
                                  <a:pt x="0" y="2120158"/>
                                </a:moveTo>
                                <a:lnTo>
                                  <a:pt x="0" y="0"/>
                                </a:lnTo>
                                <a:lnTo>
                                  <a:pt x="5541498" y="0"/>
                                </a:lnTo>
                                <a:lnTo>
                                  <a:pt x="5541498" y="4240384"/>
                                </a:lnTo>
                                <a:lnTo>
                                  <a:pt x="0" y="4240384"/>
                                </a:lnTo>
                                <a:lnTo>
                                  <a:pt x="0" y="2120158"/>
                                </a:lnTo>
                              </a:path>
                            </a:pathLst>
                          </a:custGeom>
                          <a:noFill/>
                          <a:ln w="7182" cap="sq" cmpd="sng" algn="ctr">
                            <a:solidFill>
                              <a:srgbClr val="000000"/>
                            </a:solidFill>
                            <a:prstDash val="solid"/>
                            <a:miter lim="127000"/>
                          </a:ln>
                          <a:effectLst/>
                        </wps:spPr>
                        <wps:bodyPr/>
                      </wps:wsp>
                      <pic:pic xmlns:pic="http://schemas.openxmlformats.org/drawingml/2006/picture">
                        <pic:nvPicPr>
                          <pic:cNvPr id="5101" name="Picture 5101"/>
                          <pic:cNvPicPr/>
                        </pic:nvPicPr>
                        <pic:blipFill>
                          <a:blip r:embed="rId552"/>
                          <a:stretch>
                            <a:fillRect/>
                          </a:stretch>
                        </pic:blipFill>
                        <pic:spPr>
                          <a:xfrm>
                            <a:off x="48657" y="395526"/>
                            <a:ext cx="4207307" cy="404665"/>
                          </a:xfrm>
                          <a:prstGeom prst="rect">
                            <a:avLst/>
                          </a:prstGeom>
                        </pic:spPr>
                      </pic:pic>
                      <pic:pic xmlns:pic="http://schemas.openxmlformats.org/drawingml/2006/picture">
                        <pic:nvPicPr>
                          <pic:cNvPr id="5102" name="Picture 5102"/>
                          <pic:cNvPicPr/>
                        </pic:nvPicPr>
                        <pic:blipFill>
                          <a:blip r:embed="rId553"/>
                          <a:stretch>
                            <a:fillRect/>
                          </a:stretch>
                        </pic:blipFill>
                        <pic:spPr>
                          <a:xfrm>
                            <a:off x="48657" y="798356"/>
                            <a:ext cx="4207307" cy="404665"/>
                          </a:xfrm>
                          <a:prstGeom prst="rect">
                            <a:avLst/>
                          </a:prstGeom>
                        </pic:spPr>
                      </pic:pic>
                      <pic:pic xmlns:pic="http://schemas.openxmlformats.org/drawingml/2006/picture">
                        <pic:nvPicPr>
                          <pic:cNvPr id="5103" name="Picture 5103"/>
                          <pic:cNvPicPr/>
                        </pic:nvPicPr>
                        <pic:blipFill>
                          <a:blip r:embed="rId554"/>
                          <a:stretch>
                            <a:fillRect/>
                          </a:stretch>
                        </pic:blipFill>
                        <pic:spPr>
                          <a:xfrm>
                            <a:off x="48657" y="1201261"/>
                            <a:ext cx="4207307" cy="404665"/>
                          </a:xfrm>
                          <a:prstGeom prst="rect">
                            <a:avLst/>
                          </a:prstGeom>
                        </pic:spPr>
                      </pic:pic>
                      <pic:pic xmlns:pic="http://schemas.openxmlformats.org/drawingml/2006/picture">
                        <pic:nvPicPr>
                          <pic:cNvPr id="5104" name="Picture 5104"/>
                          <pic:cNvPicPr/>
                        </pic:nvPicPr>
                        <pic:blipFill>
                          <a:blip r:embed="rId555"/>
                          <a:stretch>
                            <a:fillRect/>
                          </a:stretch>
                        </pic:blipFill>
                        <pic:spPr>
                          <a:xfrm>
                            <a:off x="48657" y="1604121"/>
                            <a:ext cx="4207307" cy="404486"/>
                          </a:xfrm>
                          <a:prstGeom prst="rect">
                            <a:avLst/>
                          </a:prstGeom>
                        </pic:spPr>
                      </pic:pic>
                      <pic:pic xmlns:pic="http://schemas.openxmlformats.org/drawingml/2006/picture">
                        <pic:nvPicPr>
                          <pic:cNvPr id="5105" name="Picture 5105"/>
                          <pic:cNvPicPr/>
                        </pic:nvPicPr>
                        <pic:blipFill>
                          <a:blip r:embed="rId556"/>
                          <a:stretch>
                            <a:fillRect/>
                          </a:stretch>
                        </pic:blipFill>
                        <pic:spPr>
                          <a:xfrm>
                            <a:off x="48657" y="2006846"/>
                            <a:ext cx="4207307" cy="404665"/>
                          </a:xfrm>
                          <a:prstGeom prst="rect">
                            <a:avLst/>
                          </a:prstGeom>
                        </pic:spPr>
                      </pic:pic>
                      <pic:pic xmlns:pic="http://schemas.openxmlformats.org/drawingml/2006/picture">
                        <pic:nvPicPr>
                          <pic:cNvPr id="5106" name="Picture 5106"/>
                          <pic:cNvPicPr/>
                        </pic:nvPicPr>
                        <pic:blipFill>
                          <a:blip r:embed="rId557"/>
                          <a:stretch>
                            <a:fillRect/>
                          </a:stretch>
                        </pic:blipFill>
                        <pic:spPr>
                          <a:xfrm>
                            <a:off x="48657" y="2409676"/>
                            <a:ext cx="4207307" cy="404666"/>
                          </a:xfrm>
                          <a:prstGeom prst="rect">
                            <a:avLst/>
                          </a:prstGeom>
                        </pic:spPr>
                      </pic:pic>
                      <pic:pic xmlns:pic="http://schemas.openxmlformats.org/drawingml/2006/picture">
                        <pic:nvPicPr>
                          <pic:cNvPr id="5107" name="Picture 5107"/>
                          <pic:cNvPicPr/>
                        </pic:nvPicPr>
                        <pic:blipFill>
                          <a:blip r:embed="rId558"/>
                          <a:stretch>
                            <a:fillRect/>
                          </a:stretch>
                        </pic:blipFill>
                        <pic:spPr>
                          <a:xfrm>
                            <a:off x="48657" y="2812536"/>
                            <a:ext cx="4207307" cy="404486"/>
                          </a:xfrm>
                          <a:prstGeom prst="rect">
                            <a:avLst/>
                          </a:prstGeom>
                        </pic:spPr>
                      </pic:pic>
                      <pic:pic xmlns:pic="http://schemas.openxmlformats.org/drawingml/2006/picture">
                        <pic:nvPicPr>
                          <pic:cNvPr id="5108" name="Picture 5108"/>
                          <pic:cNvPicPr/>
                        </pic:nvPicPr>
                        <pic:blipFill>
                          <a:blip r:embed="rId559"/>
                          <a:stretch>
                            <a:fillRect/>
                          </a:stretch>
                        </pic:blipFill>
                        <pic:spPr>
                          <a:xfrm>
                            <a:off x="48657" y="3215261"/>
                            <a:ext cx="4207307" cy="404666"/>
                          </a:xfrm>
                          <a:prstGeom prst="rect">
                            <a:avLst/>
                          </a:prstGeom>
                        </pic:spPr>
                      </pic:pic>
                      <pic:pic xmlns:pic="http://schemas.openxmlformats.org/drawingml/2006/picture">
                        <pic:nvPicPr>
                          <pic:cNvPr id="5109" name="Picture 5109"/>
                          <pic:cNvPicPr/>
                        </pic:nvPicPr>
                        <pic:blipFill>
                          <a:blip r:embed="rId560"/>
                          <a:stretch>
                            <a:fillRect/>
                          </a:stretch>
                        </pic:blipFill>
                        <pic:spPr>
                          <a:xfrm>
                            <a:off x="48657" y="3618113"/>
                            <a:ext cx="4207307" cy="404666"/>
                          </a:xfrm>
                          <a:prstGeom prst="rect">
                            <a:avLst/>
                          </a:prstGeom>
                        </pic:spPr>
                      </pic:pic>
                      <pic:pic xmlns:pic="http://schemas.openxmlformats.org/drawingml/2006/picture">
                        <pic:nvPicPr>
                          <pic:cNvPr id="5110" name="Picture 5110"/>
                          <pic:cNvPicPr/>
                        </pic:nvPicPr>
                        <pic:blipFill>
                          <a:blip r:embed="rId519"/>
                          <a:stretch>
                            <a:fillRect/>
                          </a:stretch>
                        </pic:blipFill>
                        <pic:spPr>
                          <a:xfrm>
                            <a:off x="48657" y="4020981"/>
                            <a:ext cx="4207307" cy="170886"/>
                          </a:xfrm>
                          <a:prstGeom prst="rect">
                            <a:avLst/>
                          </a:prstGeom>
                        </pic:spPr>
                      </pic:pic>
                      <wps:wsp>
                        <wps:cNvPr id="5111" name="Shape 5111"/>
                        <wps:cNvSpPr/>
                        <wps:spPr>
                          <a:xfrm>
                            <a:off x="48657" y="395488"/>
                            <a:ext cx="4207322" cy="3794581"/>
                          </a:xfrm>
                          <a:custGeom>
                            <a:avLst/>
                            <a:gdLst/>
                            <a:ahLst/>
                            <a:cxnLst/>
                            <a:rect l="0" t="0" r="0" b="0"/>
                            <a:pathLst>
                              <a:path w="4207322" h="3794581">
                                <a:moveTo>
                                  <a:pt x="0" y="1897354"/>
                                </a:moveTo>
                                <a:lnTo>
                                  <a:pt x="0" y="0"/>
                                </a:lnTo>
                                <a:lnTo>
                                  <a:pt x="4207322" y="0"/>
                                </a:lnTo>
                                <a:lnTo>
                                  <a:pt x="4207322" y="3794581"/>
                                </a:lnTo>
                                <a:lnTo>
                                  <a:pt x="0" y="3794581"/>
                                </a:lnTo>
                                <a:lnTo>
                                  <a:pt x="0" y="1897354"/>
                                </a:lnTo>
                              </a:path>
                            </a:pathLst>
                          </a:custGeom>
                          <a:noFill/>
                          <a:ln w="3591" cap="sq" cmpd="sng" algn="ctr">
                            <a:solidFill>
                              <a:srgbClr val="000000"/>
                            </a:solidFill>
                            <a:prstDash val="solid"/>
                            <a:miter lim="127000"/>
                          </a:ln>
                          <a:effectLst/>
                        </wps:spPr>
                        <wps:bodyPr/>
                      </wps:wsp>
                      <wps:wsp>
                        <wps:cNvPr id="5113" name="Rectangle 5113"/>
                        <wps:cNvSpPr/>
                        <wps:spPr>
                          <a:xfrm>
                            <a:off x="4433899" y="660948"/>
                            <a:ext cx="63792" cy="85030"/>
                          </a:xfrm>
                          <a:prstGeom prst="rect">
                            <a:avLst/>
                          </a:prstGeom>
                          <a:ln>
                            <a:noFill/>
                          </a:ln>
                        </wps:spPr>
                        <wps:txbx>
                          <w:txbxContent>
                            <w:p w14:paraId="52D2503F" w14:textId="77777777" w:rsidR="00E41235" w:rsidRDefault="00E41235" w:rsidP="00011FC8">
                              <w:r>
                                <w:rPr>
                                  <w:rFonts w:ascii="Calibri" w:eastAsia="Calibri" w:hAnsi="Calibri" w:cs="Calibri"/>
                                  <w:color w:val="FFFFFF"/>
                                  <w:w w:val="107"/>
                                  <w:sz w:val="11"/>
                                </w:rPr>
                                <w:t>Ñ</w:t>
                              </w:r>
                            </w:p>
                          </w:txbxContent>
                        </wps:txbx>
                        <wps:bodyPr horzOverflow="overflow" vert="horz" lIns="0" tIns="0" rIns="0" bIns="0" rtlCol="0">
                          <a:noAutofit/>
                        </wps:bodyPr>
                      </wps:wsp>
                      <wps:wsp>
                        <wps:cNvPr id="5114" name="Rectangle 5114"/>
                        <wps:cNvSpPr/>
                        <wps:spPr>
                          <a:xfrm>
                            <a:off x="4410526" y="635318"/>
                            <a:ext cx="125354" cy="163741"/>
                          </a:xfrm>
                          <a:prstGeom prst="rect">
                            <a:avLst/>
                          </a:prstGeom>
                          <a:ln>
                            <a:noFill/>
                          </a:ln>
                        </wps:spPr>
                        <wps:txbx>
                          <w:txbxContent>
                            <w:p w14:paraId="4059C19E" w14:textId="77777777" w:rsidR="00E41235" w:rsidRDefault="00E41235" w:rsidP="00011FC8">
                              <w:r>
                                <w:rPr>
                                  <w:rFonts w:ascii="Calibri" w:eastAsia="Calibri" w:hAnsi="Calibri" w:cs="Calibri"/>
                                  <w:color w:val="003893"/>
                                  <w:w w:val="183"/>
                                  <w:sz w:val="21"/>
                                </w:rPr>
                                <w:t>¨</w:t>
                              </w:r>
                            </w:p>
                          </w:txbxContent>
                        </wps:txbx>
                        <wps:bodyPr horzOverflow="overflow" vert="horz" lIns="0" tIns="0" rIns="0" bIns="0" rtlCol="0">
                          <a:noAutofit/>
                        </wps:bodyPr>
                      </wps:wsp>
                      <wps:wsp>
                        <wps:cNvPr id="5115" name="Rectangle 5115"/>
                        <wps:cNvSpPr/>
                        <wps:spPr>
                          <a:xfrm>
                            <a:off x="4516679" y="688580"/>
                            <a:ext cx="940626" cy="53251"/>
                          </a:xfrm>
                          <a:prstGeom prst="rect">
                            <a:avLst/>
                          </a:prstGeom>
                          <a:ln>
                            <a:noFill/>
                          </a:ln>
                        </wps:spPr>
                        <wps:txbx>
                          <w:txbxContent>
                            <w:p w14:paraId="2CB0C5F4" w14:textId="77777777" w:rsidR="00E41235" w:rsidRDefault="00E41235" w:rsidP="00011FC8">
                              <w:r>
                                <w:rPr>
                                  <w:rFonts w:ascii="Arial" w:eastAsia="Arial" w:hAnsi="Arial" w:cs="Arial"/>
                                  <w:sz w:val="6"/>
                                </w:rPr>
                                <w:t>Initial Dispatch Locations - 217-Newton, GA</w:t>
                              </w:r>
                            </w:p>
                          </w:txbxContent>
                        </wps:txbx>
                        <wps:bodyPr horzOverflow="overflow" vert="horz" lIns="0" tIns="0" rIns="0" bIns="0" rtlCol="0">
                          <a:noAutofit/>
                        </wps:bodyPr>
                      </wps:wsp>
                      <wps:wsp>
                        <wps:cNvPr id="5116" name="Rectangle 5116"/>
                        <wps:cNvSpPr/>
                        <wps:spPr>
                          <a:xfrm>
                            <a:off x="4424909" y="777330"/>
                            <a:ext cx="55160" cy="59260"/>
                          </a:xfrm>
                          <a:prstGeom prst="rect">
                            <a:avLst/>
                          </a:prstGeom>
                          <a:ln>
                            <a:noFill/>
                          </a:ln>
                        </wps:spPr>
                        <wps:txbx>
                          <w:txbxContent>
                            <w:p w14:paraId="63B17EDF" w14:textId="77777777" w:rsidR="00E41235" w:rsidRDefault="00E41235" w:rsidP="00011FC8">
                              <w:r>
                                <w:rPr>
                                  <w:rFonts w:ascii="Calibri" w:eastAsia="Calibri" w:hAnsi="Calibri" w:cs="Calibri"/>
                                  <w:color w:val="FFFFFF"/>
                                  <w:w w:val="286"/>
                                  <w:sz w:val="9"/>
                                </w:rPr>
                                <w:t>I</w:t>
                              </w:r>
                            </w:p>
                          </w:txbxContent>
                        </wps:txbx>
                        <wps:bodyPr horzOverflow="overflow" vert="horz" lIns="0" tIns="0" rIns="0" bIns="0" rtlCol="0">
                          <a:noAutofit/>
                        </wps:bodyPr>
                      </wps:wsp>
                      <wps:wsp>
                        <wps:cNvPr id="5117" name="Rectangle 5117"/>
                        <wps:cNvSpPr/>
                        <wps:spPr>
                          <a:xfrm>
                            <a:off x="4424909" y="779128"/>
                            <a:ext cx="55160" cy="59260"/>
                          </a:xfrm>
                          <a:prstGeom prst="rect">
                            <a:avLst/>
                          </a:prstGeom>
                          <a:ln>
                            <a:noFill/>
                          </a:ln>
                        </wps:spPr>
                        <wps:txbx>
                          <w:txbxContent>
                            <w:p w14:paraId="3083A4AC" w14:textId="77777777" w:rsidR="00E41235" w:rsidRDefault="00E41235" w:rsidP="00011FC8">
                              <w:r>
                                <w:rPr>
                                  <w:rFonts w:ascii="Calibri" w:eastAsia="Calibri" w:hAnsi="Calibri" w:cs="Calibri"/>
                                  <w:color w:val="003893"/>
                                  <w:w w:val="130"/>
                                  <w:sz w:val="9"/>
                                </w:rPr>
                                <w:t>C</w:t>
                              </w:r>
                            </w:p>
                          </w:txbxContent>
                        </wps:txbx>
                        <wps:bodyPr horzOverflow="overflow" vert="horz" lIns="0" tIns="0" rIns="0" bIns="0" rtlCol="0">
                          <a:noAutofit/>
                        </wps:bodyPr>
                      </wps:wsp>
                      <wps:wsp>
                        <wps:cNvPr id="5118" name="Rectangle 5118"/>
                        <wps:cNvSpPr/>
                        <wps:spPr>
                          <a:xfrm>
                            <a:off x="4498699" y="785673"/>
                            <a:ext cx="601932" cy="53251"/>
                          </a:xfrm>
                          <a:prstGeom prst="rect">
                            <a:avLst/>
                          </a:prstGeom>
                          <a:ln>
                            <a:noFill/>
                          </a:ln>
                        </wps:spPr>
                        <wps:txbx>
                          <w:txbxContent>
                            <w:p w14:paraId="554BBD1A" w14:textId="77777777" w:rsidR="00E41235" w:rsidRDefault="00E41235" w:rsidP="00011FC8">
                              <w:r>
                                <w:rPr>
                                  <w:rFonts w:ascii="Arial" w:eastAsia="Arial" w:hAnsi="Arial" w:cs="Arial"/>
                                  <w:sz w:val="6"/>
                                </w:rPr>
                                <w:t>Hospitals - 217-Newton, GA</w:t>
                              </w:r>
                            </w:p>
                          </w:txbxContent>
                        </wps:txbx>
                        <wps:bodyPr horzOverflow="overflow" vert="horz" lIns="0" tIns="0" rIns="0" bIns="0" rtlCol="0">
                          <a:noAutofit/>
                        </wps:bodyPr>
                      </wps:wsp>
                      <wps:wsp>
                        <wps:cNvPr id="5119" name="Rectangle 5119"/>
                        <wps:cNvSpPr/>
                        <wps:spPr>
                          <a:xfrm>
                            <a:off x="4424909" y="839493"/>
                            <a:ext cx="55160" cy="55792"/>
                          </a:xfrm>
                          <a:prstGeom prst="rect">
                            <a:avLst/>
                          </a:prstGeom>
                          <a:ln>
                            <a:noFill/>
                          </a:ln>
                        </wps:spPr>
                        <wps:txbx>
                          <w:txbxContent>
                            <w:p w14:paraId="5464B4B9" w14:textId="77777777" w:rsidR="00E41235" w:rsidRDefault="00E41235" w:rsidP="00011FC8">
                              <w:proofErr w:type="gramStart"/>
                              <w:r>
                                <w:rPr>
                                  <w:rFonts w:ascii="Calibri" w:eastAsia="Calibri" w:hAnsi="Calibri" w:cs="Calibri"/>
                                  <w:color w:val="730000"/>
                                  <w:w w:val="134"/>
                                  <w:sz w:val="9"/>
                                </w:rPr>
                                <w:t>n</w:t>
                              </w:r>
                              <w:proofErr w:type="gramEnd"/>
                            </w:p>
                          </w:txbxContent>
                        </wps:txbx>
                        <wps:bodyPr horzOverflow="overflow" vert="horz" lIns="0" tIns="0" rIns="0" bIns="0" rtlCol="0">
                          <a:noAutofit/>
                        </wps:bodyPr>
                      </wps:wsp>
                      <wps:wsp>
                        <wps:cNvPr id="5120" name="Rectangle 5120"/>
                        <wps:cNvSpPr/>
                        <wps:spPr>
                          <a:xfrm>
                            <a:off x="4498699" y="844933"/>
                            <a:ext cx="575713" cy="53251"/>
                          </a:xfrm>
                          <a:prstGeom prst="rect">
                            <a:avLst/>
                          </a:prstGeom>
                          <a:ln>
                            <a:noFill/>
                          </a:ln>
                        </wps:spPr>
                        <wps:txbx>
                          <w:txbxContent>
                            <w:p w14:paraId="67794EAF" w14:textId="77777777" w:rsidR="00E41235" w:rsidRDefault="00E41235" w:rsidP="00011FC8">
                              <w:r>
                                <w:rPr>
                                  <w:rFonts w:ascii="Arial" w:eastAsia="Arial" w:hAnsi="Arial" w:cs="Arial"/>
                                  <w:sz w:val="6"/>
                                </w:rPr>
                                <w:t>Schools - 217-Newton, GA</w:t>
                              </w:r>
                            </w:p>
                          </w:txbxContent>
                        </wps:txbx>
                        <wps:bodyPr horzOverflow="overflow" vert="horz" lIns="0" tIns="0" rIns="0" bIns="0" rtlCol="0">
                          <a:noAutofit/>
                        </wps:bodyPr>
                      </wps:wsp>
                      <wps:wsp>
                        <wps:cNvPr id="5123" name="Rectangle 5123"/>
                        <wps:cNvSpPr/>
                        <wps:spPr>
                          <a:xfrm>
                            <a:off x="4498699" y="900821"/>
                            <a:ext cx="570842" cy="53251"/>
                          </a:xfrm>
                          <a:prstGeom prst="rect">
                            <a:avLst/>
                          </a:prstGeom>
                          <a:ln>
                            <a:noFill/>
                          </a:ln>
                        </wps:spPr>
                        <wps:txbx>
                          <w:txbxContent>
                            <w:p w14:paraId="46397F0E" w14:textId="77777777" w:rsidR="00E41235" w:rsidRDefault="00E41235" w:rsidP="00011FC8">
                              <w:r>
                                <w:rPr>
                                  <w:rFonts w:ascii="Arial" w:eastAsia="Arial" w:hAnsi="Arial" w:cs="Arial"/>
                                  <w:sz w:val="6"/>
                                </w:rPr>
                                <w:t>Airports - 217-Newton, GA</w:t>
                              </w:r>
                            </w:p>
                          </w:txbxContent>
                        </wps:txbx>
                        <wps:bodyPr horzOverflow="overflow" vert="horz" lIns="0" tIns="0" rIns="0" bIns="0" rtlCol="0">
                          <a:noAutofit/>
                        </wps:bodyPr>
                      </wps:wsp>
                      <wps:wsp>
                        <wps:cNvPr id="5124" name="Shape 5124"/>
                        <wps:cNvSpPr/>
                        <wps:spPr>
                          <a:xfrm>
                            <a:off x="4403334" y="971077"/>
                            <a:ext cx="80982" cy="0"/>
                          </a:xfrm>
                          <a:custGeom>
                            <a:avLst/>
                            <a:gdLst/>
                            <a:ahLst/>
                            <a:cxnLst/>
                            <a:rect l="0" t="0" r="0" b="0"/>
                            <a:pathLst>
                              <a:path w="80982">
                                <a:moveTo>
                                  <a:pt x="0" y="0"/>
                                </a:moveTo>
                                <a:lnTo>
                                  <a:pt x="80982" y="0"/>
                                </a:lnTo>
                              </a:path>
                            </a:pathLst>
                          </a:custGeom>
                          <a:noFill/>
                          <a:ln w="14363" cap="flat" cmpd="sng" algn="ctr">
                            <a:solidFill>
                              <a:srgbClr val="FA3411"/>
                            </a:solidFill>
                            <a:prstDash val="solid"/>
                            <a:round/>
                          </a:ln>
                          <a:effectLst/>
                        </wps:spPr>
                        <wps:bodyPr/>
                      </wps:wsp>
                      <wps:wsp>
                        <wps:cNvPr id="5125" name="Rectangle 5125"/>
                        <wps:cNvSpPr/>
                        <wps:spPr>
                          <a:xfrm>
                            <a:off x="4498699" y="952963"/>
                            <a:ext cx="728345" cy="53252"/>
                          </a:xfrm>
                          <a:prstGeom prst="rect">
                            <a:avLst/>
                          </a:prstGeom>
                          <a:ln>
                            <a:noFill/>
                          </a:ln>
                        </wps:spPr>
                        <wps:txbx>
                          <w:txbxContent>
                            <w:p w14:paraId="001B63A2" w14:textId="77777777" w:rsidR="00E41235" w:rsidRDefault="00E41235" w:rsidP="00011FC8">
                              <w:r>
                                <w:rPr>
                                  <w:rFonts w:ascii="Arial" w:eastAsia="Arial" w:hAnsi="Arial" w:cs="Arial"/>
                                  <w:sz w:val="6"/>
                                </w:rPr>
                                <w:t>Roads, Level 1 - 217-Newton, GA</w:t>
                              </w:r>
                            </w:p>
                          </w:txbxContent>
                        </wps:txbx>
                        <wps:bodyPr horzOverflow="overflow" vert="horz" lIns="0" tIns="0" rIns="0" bIns="0" rtlCol="0">
                          <a:noAutofit/>
                        </wps:bodyPr>
                      </wps:wsp>
                      <wps:wsp>
                        <wps:cNvPr id="5126" name="Shape 5126"/>
                        <wps:cNvSpPr/>
                        <wps:spPr>
                          <a:xfrm>
                            <a:off x="4403334" y="1024943"/>
                            <a:ext cx="80982" cy="0"/>
                          </a:xfrm>
                          <a:custGeom>
                            <a:avLst/>
                            <a:gdLst/>
                            <a:ahLst/>
                            <a:cxnLst/>
                            <a:rect l="0" t="0" r="0" b="0"/>
                            <a:pathLst>
                              <a:path w="80982">
                                <a:moveTo>
                                  <a:pt x="0" y="0"/>
                                </a:moveTo>
                                <a:lnTo>
                                  <a:pt x="80982" y="0"/>
                                </a:lnTo>
                              </a:path>
                            </a:pathLst>
                          </a:custGeom>
                          <a:noFill/>
                          <a:ln w="10773" cap="flat" cmpd="sng" algn="ctr">
                            <a:solidFill>
                              <a:srgbClr val="FA3411"/>
                            </a:solidFill>
                            <a:prstDash val="solid"/>
                            <a:round/>
                          </a:ln>
                          <a:effectLst/>
                        </wps:spPr>
                        <wps:bodyPr/>
                      </wps:wsp>
                      <wps:wsp>
                        <wps:cNvPr id="5127" name="Rectangle 5127"/>
                        <wps:cNvSpPr/>
                        <wps:spPr>
                          <a:xfrm>
                            <a:off x="4498699" y="1006828"/>
                            <a:ext cx="728345" cy="53251"/>
                          </a:xfrm>
                          <a:prstGeom prst="rect">
                            <a:avLst/>
                          </a:prstGeom>
                          <a:ln>
                            <a:noFill/>
                          </a:ln>
                        </wps:spPr>
                        <wps:txbx>
                          <w:txbxContent>
                            <w:p w14:paraId="1FC02F3E" w14:textId="77777777" w:rsidR="00E41235" w:rsidRDefault="00E41235" w:rsidP="00011FC8">
                              <w:r>
                                <w:rPr>
                                  <w:rFonts w:ascii="Arial" w:eastAsia="Arial" w:hAnsi="Arial" w:cs="Arial"/>
                                  <w:sz w:val="6"/>
                                </w:rPr>
                                <w:t>Roads, Level 2 - 217-Newton, GA</w:t>
                              </w:r>
                            </w:p>
                          </w:txbxContent>
                        </wps:txbx>
                        <wps:bodyPr horzOverflow="overflow" vert="horz" lIns="0" tIns="0" rIns="0" bIns="0" rtlCol="0">
                          <a:noAutofit/>
                        </wps:bodyPr>
                      </wps:wsp>
                      <wps:wsp>
                        <wps:cNvPr id="5128" name="Shape 5128"/>
                        <wps:cNvSpPr/>
                        <wps:spPr>
                          <a:xfrm>
                            <a:off x="4403334" y="1077085"/>
                            <a:ext cx="80982" cy="0"/>
                          </a:xfrm>
                          <a:custGeom>
                            <a:avLst/>
                            <a:gdLst/>
                            <a:ahLst/>
                            <a:cxnLst/>
                            <a:rect l="0" t="0" r="0" b="0"/>
                            <a:pathLst>
                              <a:path w="80982">
                                <a:moveTo>
                                  <a:pt x="0" y="0"/>
                                </a:moveTo>
                                <a:lnTo>
                                  <a:pt x="80982" y="0"/>
                                </a:lnTo>
                              </a:path>
                            </a:pathLst>
                          </a:custGeom>
                          <a:noFill/>
                          <a:ln w="10773" cap="flat" cmpd="sng" algn="ctr">
                            <a:solidFill>
                              <a:srgbClr val="000000"/>
                            </a:solidFill>
                            <a:prstDash val="solid"/>
                            <a:round/>
                          </a:ln>
                          <a:effectLst/>
                        </wps:spPr>
                        <wps:bodyPr/>
                      </wps:wsp>
                      <wps:wsp>
                        <wps:cNvPr id="5129" name="Rectangle 5129"/>
                        <wps:cNvSpPr/>
                        <wps:spPr>
                          <a:xfrm>
                            <a:off x="4498699" y="1058971"/>
                            <a:ext cx="728345" cy="53251"/>
                          </a:xfrm>
                          <a:prstGeom prst="rect">
                            <a:avLst/>
                          </a:prstGeom>
                          <a:ln>
                            <a:noFill/>
                          </a:ln>
                        </wps:spPr>
                        <wps:txbx>
                          <w:txbxContent>
                            <w:p w14:paraId="19C2E2BD" w14:textId="77777777" w:rsidR="00E41235" w:rsidRDefault="00E41235" w:rsidP="00011FC8">
                              <w:r>
                                <w:rPr>
                                  <w:rFonts w:ascii="Arial" w:eastAsia="Arial" w:hAnsi="Arial" w:cs="Arial"/>
                                  <w:sz w:val="6"/>
                                </w:rPr>
                                <w:t>Roads, Level 3 - 217-Newton, GA</w:t>
                              </w:r>
                            </w:p>
                          </w:txbxContent>
                        </wps:txbx>
                        <wps:bodyPr horzOverflow="overflow" vert="horz" lIns="0" tIns="0" rIns="0" bIns="0" rtlCol="0">
                          <a:noAutofit/>
                        </wps:bodyPr>
                      </wps:wsp>
                      <wps:wsp>
                        <wps:cNvPr id="5130" name="Shape 5130"/>
                        <wps:cNvSpPr/>
                        <wps:spPr>
                          <a:xfrm>
                            <a:off x="4403334" y="1131176"/>
                            <a:ext cx="80982" cy="0"/>
                          </a:xfrm>
                          <a:custGeom>
                            <a:avLst/>
                            <a:gdLst/>
                            <a:ahLst/>
                            <a:cxnLst/>
                            <a:rect l="0" t="0" r="0" b="0"/>
                            <a:pathLst>
                              <a:path w="80982">
                                <a:moveTo>
                                  <a:pt x="0" y="0"/>
                                </a:moveTo>
                                <a:lnTo>
                                  <a:pt x="80982" y="0"/>
                                </a:lnTo>
                              </a:path>
                            </a:pathLst>
                          </a:custGeom>
                          <a:noFill/>
                          <a:ln w="5386" cap="flat" cmpd="sng" algn="ctr">
                            <a:solidFill>
                              <a:srgbClr val="343434"/>
                            </a:solidFill>
                            <a:prstDash val="solid"/>
                            <a:round/>
                          </a:ln>
                          <a:effectLst/>
                        </wps:spPr>
                        <wps:bodyPr/>
                      </wps:wsp>
                      <wps:wsp>
                        <wps:cNvPr id="5131" name="Rectangle 5131"/>
                        <wps:cNvSpPr/>
                        <wps:spPr>
                          <a:xfrm>
                            <a:off x="4498699" y="1113061"/>
                            <a:ext cx="728345" cy="53251"/>
                          </a:xfrm>
                          <a:prstGeom prst="rect">
                            <a:avLst/>
                          </a:prstGeom>
                          <a:ln>
                            <a:noFill/>
                          </a:ln>
                        </wps:spPr>
                        <wps:txbx>
                          <w:txbxContent>
                            <w:p w14:paraId="4D3E3C66" w14:textId="77777777" w:rsidR="00E41235" w:rsidRDefault="00E41235" w:rsidP="00011FC8">
                              <w:r>
                                <w:rPr>
                                  <w:rFonts w:ascii="Arial" w:eastAsia="Arial" w:hAnsi="Arial" w:cs="Arial"/>
                                  <w:sz w:val="6"/>
                                </w:rPr>
                                <w:t>Roads, Level 4 - 217-Newton, GA</w:t>
                              </w:r>
                            </w:p>
                          </w:txbxContent>
                        </wps:txbx>
                        <wps:bodyPr horzOverflow="overflow" vert="horz" lIns="0" tIns="0" rIns="0" bIns="0" rtlCol="0">
                          <a:noAutofit/>
                        </wps:bodyPr>
                      </wps:wsp>
                      <wps:wsp>
                        <wps:cNvPr id="5133" name="Rectangle 5133"/>
                        <wps:cNvSpPr/>
                        <wps:spPr>
                          <a:xfrm>
                            <a:off x="4498699" y="1165129"/>
                            <a:ext cx="816648" cy="53251"/>
                          </a:xfrm>
                          <a:prstGeom prst="rect">
                            <a:avLst/>
                          </a:prstGeom>
                          <a:ln>
                            <a:noFill/>
                          </a:ln>
                        </wps:spPr>
                        <wps:txbx>
                          <w:txbxContent>
                            <w:p w14:paraId="7C7D25CB" w14:textId="77777777" w:rsidR="00E41235" w:rsidRDefault="00E41235" w:rsidP="00011FC8">
                              <w:r>
                                <w:rPr>
                                  <w:rFonts w:ascii="Arial" w:eastAsia="Arial" w:hAnsi="Arial" w:cs="Arial"/>
                                  <w:sz w:val="6"/>
                                </w:rPr>
                                <w:t>County Boundaries - 217-Newton, GA</w:t>
                              </w:r>
                            </w:p>
                          </w:txbxContent>
                        </wps:txbx>
                        <wps:bodyPr horzOverflow="overflow" vert="horz" lIns="0" tIns="0" rIns="0" bIns="0" rtlCol="0">
                          <a:noAutofit/>
                        </wps:bodyPr>
                      </wps:wsp>
                      <wps:wsp>
                        <wps:cNvPr id="5136" name="Rectangle 5136"/>
                        <wps:cNvSpPr/>
                        <wps:spPr>
                          <a:xfrm>
                            <a:off x="4498699" y="1219069"/>
                            <a:ext cx="125697" cy="53252"/>
                          </a:xfrm>
                          <a:prstGeom prst="rect">
                            <a:avLst/>
                          </a:prstGeom>
                          <a:ln>
                            <a:noFill/>
                          </a:ln>
                        </wps:spPr>
                        <wps:txbx>
                          <w:txbxContent>
                            <w:p w14:paraId="27DF79DF" w14:textId="77777777" w:rsidR="00E41235" w:rsidRDefault="00E41235" w:rsidP="00011FC8">
                              <w:r>
                                <w:rPr>
                                  <w:rFonts w:ascii="Arial" w:eastAsia="Arial" w:hAnsi="Arial" w:cs="Arial"/>
                                  <w:sz w:val="6"/>
                                </w:rPr>
                                <w:t>Water</w:t>
                              </w:r>
                            </w:p>
                          </w:txbxContent>
                        </wps:txbx>
                        <wps:bodyPr horzOverflow="overflow" vert="horz" lIns="0" tIns="0" rIns="0" bIns="0" rtlCol="0">
                          <a:noAutofit/>
                        </wps:bodyPr>
                      </wps:wsp>
                      <wps:wsp>
                        <wps:cNvPr id="5137" name="Rectangle 5137"/>
                        <wps:cNvSpPr/>
                        <wps:spPr>
                          <a:xfrm>
                            <a:off x="4403334" y="1269685"/>
                            <a:ext cx="1539322" cy="58576"/>
                          </a:xfrm>
                          <a:prstGeom prst="rect">
                            <a:avLst/>
                          </a:prstGeom>
                          <a:ln>
                            <a:noFill/>
                          </a:ln>
                        </wps:spPr>
                        <wps:txbx>
                          <w:txbxContent>
                            <w:p w14:paraId="6AD69241" w14:textId="77777777" w:rsidR="00E41235" w:rsidRDefault="00E41235" w:rsidP="00011FC8">
                              <w:r>
                                <w:rPr>
                                  <w:rFonts w:ascii="Arial" w:eastAsia="Arial" w:hAnsi="Arial" w:cs="Arial"/>
                                  <w:b/>
                                  <w:sz w:val="6"/>
                                </w:rPr>
                                <w:t>Fire Occurrence Areas (fires/1000 acres/year) - 217-Newton, GA</w:t>
                              </w:r>
                            </w:p>
                          </w:txbxContent>
                        </wps:txbx>
                        <wps:bodyPr horzOverflow="overflow" vert="horz" lIns="0" tIns="0" rIns="0" bIns="0" rtlCol="0">
                          <a:noAutofit/>
                        </wps:bodyPr>
                      </wps:wsp>
                      <wps:wsp>
                        <wps:cNvPr id="38859" name="Rectangle 38859"/>
                        <wps:cNvSpPr/>
                        <wps:spPr>
                          <a:xfrm>
                            <a:off x="4428469" y="1324295"/>
                            <a:ext cx="195148" cy="66565"/>
                          </a:xfrm>
                          <a:prstGeom prst="rect">
                            <a:avLst/>
                          </a:prstGeom>
                          <a:ln>
                            <a:noFill/>
                          </a:ln>
                        </wps:spPr>
                        <wps:txbx>
                          <w:txbxContent>
                            <w:p w14:paraId="08C8BC67" w14:textId="77777777" w:rsidR="00E41235" w:rsidRDefault="00E41235" w:rsidP="00011FC8">
                              <w:r>
                                <w:rPr>
                                  <w:rFonts w:ascii="Arial" w:eastAsia="Arial" w:hAnsi="Arial" w:cs="Arial"/>
                                  <w:b/>
                                  <w:sz w:val="7"/>
                                </w:rPr>
                                <w:t>VALUE</w:t>
                              </w:r>
                            </w:p>
                          </w:txbxContent>
                        </wps:txbx>
                        <wps:bodyPr horzOverflow="overflow" vert="horz" lIns="0" tIns="0" rIns="0" bIns="0" rtlCol="0">
                          <a:noAutofit/>
                        </wps:bodyPr>
                      </wps:wsp>
                      <wps:wsp>
                        <wps:cNvPr id="38857" name="Rectangle 38857"/>
                        <wps:cNvSpPr/>
                        <wps:spPr>
                          <a:xfrm>
                            <a:off x="4403334" y="1324295"/>
                            <a:ext cx="34862" cy="66565"/>
                          </a:xfrm>
                          <a:prstGeom prst="rect">
                            <a:avLst/>
                          </a:prstGeom>
                          <a:ln>
                            <a:noFill/>
                          </a:ln>
                        </wps:spPr>
                        <wps:txbx>
                          <w:txbxContent>
                            <w:p w14:paraId="7F6AA6E2" w14:textId="77777777" w:rsidR="00E41235" w:rsidRDefault="00E41235" w:rsidP="00011FC8">
                              <w:r>
                                <w:rPr>
                                  <w:rFonts w:ascii="Arial" w:eastAsia="Arial" w:hAnsi="Arial" w:cs="Arial"/>
                                  <w:b/>
                                  <w:sz w:val="7"/>
                                </w:rPr>
                                <w:t>&lt;</w:t>
                              </w:r>
                            </w:p>
                          </w:txbxContent>
                        </wps:txbx>
                        <wps:bodyPr horzOverflow="overflow" vert="horz" lIns="0" tIns="0" rIns="0" bIns="0" rtlCol="0">
                          <a:noAutofit/>
                        </wps:bodyPr>
                      </wps:wsp>
                      <wps:wsp>
                        <wps:cNvPr id="38858" name="Rectangle 38858"/>
                        <wps:cNvSpPr/>
                        <wps:spPr>
                          <a:xfrm>
                            <a:off x="4573895" y="1324295"/>
                            <a:ext cx="34862" cy="66565"/>
                          </a:xfrm>
                          <a:prstGeom prst="rect">
                            <a:avLst/>
                          </a:prstGeom>
                          <a:ln>
                            <a:noFill/>
                          </a:ln>
                        </wps:spPr>
                        <wps:txbx>
                          <w:txbxContent>
                            <w:p w14:paraId="11B0DA43" w14:textId="77777777" w:rsidR="00E41235" w:rsidRDefault="00E41235" w:rsidP="00011FC8">
                              <w:r>
                                <w:rPr>
                                  <w:rFonts w:ascii="Arial" w:eastAsia="Arial" w:hAnsi="Arial" w:cs="Arial"/>
                                  <w:b/>
                                  <w:sz w:val="7"/>
                                </w:rPr>
                                <w:t>&gt;</w:t>
                              </w:r>
                            </w:p>
                          </w:txbxContent>
                        </wps:txbx>
                        <wps:bodyPr horzOverflow="overflow" vert="horz" lIns="0" tIns="0" rIns="0" bIns="0" rtlCol="0">
                          <a:noAutofit/>
                        </wps:bodyPr>
                      </wps:wsp>
                      <wps:wsp>
                        <wps:cNvPr id="5141" name="Rectangle 5141"/>
                        <wps:cNvSpPr/>
                        <wps:spPr>
                          <a:xfrm>
                            <a:off x="4498699" y="1388158"/>
                            <a:ext cx="298530" cy="53251"/>
                          </a:xfrm>
                          <a:prstGeom prst="rect">
                            <a:avLst/>
                          </a:prstGeom>
                          <a:ln>
                            <a:noFill/>
                          </a:ln>
                        </wps:spPr>
                        <wps:txbx>
                          <w:txbxContent>
                            <w:p w14:paraId="6C8F1F00" w14:textId="77777777" w:rsidR="00E41235" w:rsidRDefault="00E41235" w:rsidP="00011FC8">
                              <w:r>
                                <w:rPr>
                                  <w:rFonts w:ascii="Arial" w:eastAsia="Arial" w:hAnsi="Arial" w:cs="Arial"/>
                                  <w:sz w:val="6"/>
                                </w:rPr>
                                <w:t>Non-Burnable</w:t>
                              </w:r>
                            </w:p>
                          </w:txbxContent>
                        </wps:txbx>
                        <wps:bodyPr horzOverflow="overflow" vert="horz" lIns="0" tIns="0" rIns="0" bIns="0" rtlCol="0">
                          <a:noAutofit/>
                        </wps:bodyPr>
                      </wps:wsp>
                      <wps:wsp>
                        <wps:cNvPr id="5144" name="Rectangle 5144"/>
                        <wps:cNvSpPr/>
                        <wps:spPr>
                          <a:xfrm>
                            <a:off x="4498699" y="1440225"/>
                            <a:ext cx="191124" cy="53252"/>
                          </a:xfrm>
                          <a:prstGeom prst="rect">
                            <a:avLst/>
                          </a:prstGeom>
                          <a:ln>
                            <a:noFill/>
                          </a:ln>
                        </wps:spPr>
                        <wps:txbx>
                          <w:txbxContent>
                            <w:p w14:paraId="63E4D580" w14:textId="77777777" w:rsidR="00E41235" w:rsidRDefault="00E41235" w:rsidP="00011FC8">
                              <w:r>
                                <w:rPr>
                                  <w:rFonts w:ascii="Arial" w:eastAsia="Arial" w:hAnsi="Arial" w:cs="Arial"/>
                                  <w:sz w:val="6"/>
                                </w:rPr>
                                <w:t>0 - 0.024</w:t>
                              </w:r>
                            </w:p>
                          </w:txbxContent>
                        </wps:txbx>
                        <wps:bodyPr horzOverflow="overflow" vert="horz" lIns="0" tIns="0" rIns="0" bIns="0" rtlCol="0">
                          <a:noAutofit/>
                        </wps:bodyPr>
                      </wps:wsp>
                      <wps:wsp>
                        <wps:cNvPr id="5147" name="Rectangle 5147"/>
                        <wps:cNvSpPr/>
                        <wps:spPr>
                          <a:xfrm>
                            <a:off x="4498699" y="1494165"/>
                            <a:ext cx="286543" cy="53252"/>
                          </a:xfrm>
                          <a:prstGeom prst="rect">
                            <a:avLst/>
                          </a:prstGeom>
                          <a:ln>
                            <a:noFill/>
                          </a:ln>
                        </wps:spPr>
                        <wps:txbx>
                          <w:txbxContent>
                            <w:p w14:paraId="054B7894" w14:textId="77777777" w:rsidR="00E41235" w:rsidRDefault="00E41235" w:rsidP="00011FC8">
                              <w:r>
                                <w:rPr>
                                  <w:rFonts w:ascii="Arial" w:eastAsia="Arial" w:hAnsi="Arial" w:cs="Arial"/>
                                  <w:sz w:val="6"/>
                                </w:rPr>
                                <w:t>0.025 - 0.049</w:t>
                              </w:r>
                            </w:p>
                          </w:txbxContent>
                        </wps:txbx>
                        <wps:bodyPr horzOverflow="overflow" vert="horz" lIns="0" tIns="0" rIns="0" bIns="0" rtlCol="0">
                          <a:noAutofit/>
                        </wps:bodyPr>
                      </wps:wsp>
                      <wps:wsp>
                        <wps:cNvPr id="5150" name="Rectangle 5150"/>
                        <wps:cNvSpPr/>
                        <wps:spPr>
                          <a:xfrm>
                            <a:off x="4498699" y="1546308"/>
                            <a:ext cx="286543" cy="53252"/>
                          </a:xfrm>
                          <a:prstGeom prst="rect">
                            <a:avLst/>
                          </a:prstGeom>
                          <a:ln>
                            <a:noFill/>
                          </a:ln>
                        </wps:spPr>
                        <wps:txbx>
                          <w:txbxContent>
                            <w:p w14:paraId="0C0F708D" w14:textId="77777777" w:rsidR="00E41235" w:rsidRDefault="00E41235" w:rsidP="00011FC8">
                              <w:r>
                                <w:rPr>
                                  <w:rFonts w:ascii="Arial" w:eastAsia="Arial" w:hAnsi="Arial" w:cs="Arial"/>
                                  <w:sz w:val="6"/>
                                </w:rPr>
                                <w:t>0.050 - 0.099</w:t>
                              </w:r>
                            </w:p>
                          </w:txbxContent>
                        </wps:txbx>
                        <wps:bodyPr horzOverflow="overflow" vert="horz" lIns="0" tIns="0" rIns="0" bIns="0" rtlCol="0">
                          <a:noAutofit/>
                        </wps:bodyPr>
                      </wps:wsp>
                      <wps:wsp>
                        <wps:cNvPr id="5153" name="Rectangle 5153"/>
                        <wps:cNvSpPr/>
                        <wps:spPr>
                          <a:xfrm>
                            <a:off x="4498699" y="1600398"/>
                            <a:ext cx="286543" cy="53252"/>
                          </a:xfrm>
                          <a:prstGeom prst="rect">
                            <a:avLst/>
                          </a:prstGeom>
                          <a:ln>
                            <a:noFill/>
                          </a:ln>
                        </wps:spPr>
                        <wps:txbx>
                          <w:txbxContent>
                            <w:p w14:paraId="6C509AD3" w14:textId="77777777" w:rsidR="00E41235" w:rsidRDefault="00E41235" w:rsidP="00011FC8">
                              <w:r>
                                <w:rPr>
                                  <w:rFonts w:ascii="Arial" w:eastAsia="Arial" w:hAnsi="Arial" w:cs="Arial"/>
                                  <w:sz w:val="6"/>
                                </w:rPr>
                                <w:t>0.100 - 0.199</w:t>
                              </w:r>
                            </w:p>
                          </w:txbxContent>
                        </wps:txbx>
                        <wps:bodyPr horzOverflow="overflow" vert="horz" lIns="0" tIns="0" rIns="0" bIns="0" rtlCol="0">
                          <a:noAutofit/>
                        </wps:bodyPr>
                      </wps:wsp>
                      <wps:wsp>
                        <wps:cNvPr id="5156" name="Rectangle 5156"/>
                        <wps:cNvSpPr/>
                        <wps:spPr>
                          <a:xfrm>
                            <a:off x="4498699" y="1652466"/>
                            <a:ext cx="286543" cy="53251"/>
                          </a:xfrm>
                          <a:prstGeom prst="rect">
                            <a:avLst/>
                          </a:prstGeom>
                          <a:ln>
                            <a:noFill/>
                          </a:ln>
                        </wps:spPr>
                        <wps:txbx>
                          <w:txbxContent>
                            <w:p w14:paraId="081209F0" w14:textId="77777777" w:rsidR="00E41235" w:rsidRDefault="00E41235" w:rsidP="00011FC8">
                              <w:r>
                                <w:rPr>
                                  <w:rFonts w:ascii="Arial" w:eastAsia="Arial" w:hAnsi="Arial" w:cs="Arial"/>
                                  <w:sz w:val="6"/>
                                </w:rPr>
                                <w:t>0.200 - 0.290</w:t>
                              </w:r>
                            </w:p>
                          </w:txbxContent>
                        </wps:txbx>
                        <wps:bodyPr horzOverflow="overflow" vert="horz" lIns="0" tIns="0" rIns="0" bIns="0" rtlCol="0">
                          <a:noAutofit/>
                        </wps:bodyPr>
                      </wps:wsp>
                      <wps:wsp>
                        <wps:cNvPr id="5159" name="Rectangle 5159"/>
                        <wps:cNvSpPr/>
                        <wps:spPr>
                          <a:xfrm>
                            <a:off x="4498699" y="1706406"/>
                            <a:ext cx="286543" cy="53251"/>
                          </a:xfrm>
                          <a:prstGeom prst="rect">
                            <a:avLst/>
                          </a:prstGeom>
                          <a:ln>
                            <a:noFill/>
                          </a:ln>
                        </wps:spPr>
                        <wps:txbx>
                          <w:txbxContent>
                            <w:p w14:paraId="155681FB" w14:textId="77777777" w:rsidR="00E41235" w:rsidRDefault="00E41235" w:rsidP="00011FC8">
                              <w:r>
                                <w:rPr>
                                  <w:rFonts w:ascii="Arial" w:eastAsia="Arial" w:hAnsi="Arial" w:cs="Arial"/>
                                  <w:sz w:val="6"/>
                                </w:rPr>
                                <w:t>0.291 - 0.399</w:t>
                              </w:r>
                            </w:p>
                          </w:txbxContent>
                        </wps:txbx>
                        <wps:bodyPr horzOverflow="overflow" vert="horz" lIns="0" tIns="0" rIns="0" bIns="0" rtlCol="0">
                          <a:noAutofit/>
                        </wps:bodyPr>
                      </wps:wsp>
                      <wps:wsp>
                        <wps:cNvPr id="5162" name="Rectangle 5162"/>
                        <wps:cNvSpPr/>
                        <wps:spPr>
                          <a:xfrm>
                            <a:off x="4498699" y="1758473"/>
                            <a:ext cx="286543" cy="53251"/>
                          </a:xfrm>
                          <a:prstGeom prst="rect">
                            <a:avLst/>
                          </a:prstGeom>
                          <a:ln>
                            <a:noFill/>
                          </a:ln>
                        </wps:spPr>
                        <wps:txbx>
                          <w:txbxContent>
                            <w:p w14:paraId="5380A687" w14:textId="77777777" w:rsidR="00E41235" w:rsidRDefault="00E41235" w:rsidP="00011FC8">
                              <w:r>
                                <w:rPr>
                                  <w:rFonts w:ascii="Arial" w:eastAsia="Arial" w:hAnsi="Arial" w:cs="Arial"/>
                                  <w:sz w:val="6"/>
                                </w:rPr>
                                <w:t>0.400 - 0.599</w:t>
                              </w:r>
                            </w:p>
                          </w:txbxContent>
                        </wps:txbx>
                        <wps:bodyPr horzOverflow="overflow" vert="horz" lIns="0" tIns="0" rIns="0" bIns="0" rtlCol="0">
                          <a:noAutofit/>
                        </wps:bodyPr>
                      </wps:wsp>
                      <wps:wsp>
                        <wps:cNvPr id="5165" name="Rectangle 5165"/>
                        <wps:cNvSpPr/>
                        <wps:spPr>
                          <a:xfrm>
                            <a:off x="4498699" y="1812564"/>
                            <a:ext cx="286543" cy="53251"/>
                          </a:xfrm>
                          <a:prstGeom prst="rect">
                            <a:avLst/>
                          </a:prstGeom>
                          <a:ln>
                            <a:noFill/>
                          </a:ln>
                        </wps:spPr>
                        <wps:txbx>
                          <w:txbxContent>
                            <w:p w14:paraId="463F2CCE" w14:textId="77777777" w:rsidR="00E41235" w:rsidRDefault="00E41235" w:rsidP="00011FC8">
                              <w:r>
                                <w:rPr>
                                  <w:rFonts w:ascii="Arial" w:eastAsia="Arial" w:hAnsi="Arial" w:cs="Arial"/>
                                  <w:sz w:val="6"/>
                                </w:rPr>
                                <w:t>0.600 - 0.999</w:t>
                              </w:r>
                            </w:p>
                          </w:txbxContent>
                        </wps:txbx>
                        <wps:bodyPr horzOverflow="overflow" vert="horz" lIns="0" tIns="0" rIns="0" bIns="0" rtlCol="0">
                          <a:noAutofit/>
                        </wps:bodyPr>
                      </wps:wsp>
                      <wps:wsp>
                        <wps:cNvPr id="5168" name="Rectangle 5168"/>
                        <wps:cNvSpPr/>
                        <wps:spPr>
                          <a:xfrm>
                            <a:off x="4498699" y="1864706"/>
                            <a:ext cx="286543" cy="53251"/>
                          </a:xfrm>
                          <a:prstGeom prst="rect">
                            <a:avLst/>
                          </a:prstGeom>
                          <a:ln>
                            <a:noFill/>
                          </a:ln>
                        </wps:spPr>
                        <wps:txbx>
                          <w:txbxContent>
                            <w:p w14:paraId="1600E770" w14:textId="77777777" w:rsidR="00E41235" w:rsidRDefault="00E41235" w:rsidP="00011FC8">
                              <w:r>
                                <w:rPr>
                                  <w:rFonts w:ascii="Arial" w:eastAsia="Arial" w:hAnsi="Arial" w:cs="Arial"/>
                                  <w:sz w:val="6"/>
                                </w:rPr>
                                <w:t>1.000 - 1,000</w:t>
                              </w:r>
                            </w:p>
                          </w:txbxContent>
                        </wps:txbx>
                        <wps:bodyPr horzOverflow="overflow" vert="horz" lIns="0" tIns="0" rIns="0" bIns="0" rtlCol="0">
                          <a:noAutofit/>
                        </wps:bodyPr>
                      </wps:wsp>
                      <wps:wsp>
                        <wps:cNvPr id="5169" name="Rectangle 5169"/>
                        <wps:cNvSpPr/>
                        <wps:spPr>
                          <a:xfrm>
                            <a:off x="465716" y="55394"/>
                            <a:ext cx="4385964" cy="245227"/>
                          </a:xfrm>
                          <a:prstGeom prst="rect">
                            <a:avLst/>
                          </a:prstGeom>
                          <a:ln>
                            <a:noFill/>
                          </a:ln>
                        </wps:spPr>
                        <wps:txbx>
                          <w:txbxContent>
                            <w:p w14:paraId="1FD90EC7" w14:textId="77777777" w:rsidR="00E41235" w:rsidRDefault="00E41235" w:rsidP="00011FC8">
                              <w:r>
                                <w:rPr>
                                  <w:rFonts w:ascii="Arial" w:eastAsia="Arial" w:hAnsi="Arial" w:cs="Arial"/>
                                  <w:b/>
                                  <w:i/>
                                  <w:color w:val="9C9C9C"/>
                                  <w:sz w:val="26"/>
                                </w:rPr>
                                <w:t>Newton County Wildland Occurrence Map</w:t>
                              </w:r>
                            </w:p>
                          </w:txbxContent>
                        </wps:txbx>
                        <wps:bodyPr horzOverflow="overflow" vert="horz" lIns="0" tIns="0" rIns="0" bIns="0" rtlCol="0">
                          <a:noAutofit/>
                        </wps:bodyPr>
                      </wps:wsp>
                      <wps:wsp>
                        <wps:cNvPr id="5170" name="Rectangle 5170"/>
                        <wps:cNvSpPr/>
                        <wps:spPr>
                          <a:xfrm>
                            <a:off x="480100" y="58989"/>
                            <a:ext cx="4385964" cy="245227"/>
                          </a:xfrm>
                          <a:prstGeom prst="rect">
                            <a:avLst/>
                          </a:prstGeom>
                          <a:ln>
                            <a:noFill/>
                          </a:ln>
                        </wps:spPr>
                        <wps:txbx>
                          <w:txbxContent>
                            <w:p w14:paraId="7EFF64FF" w14:textId="77777777" w:rsidR="00E41235" w:rsidRDefault="00E41235" w:rsidP="00011FC8">
                              <w:r>
                                <w:rPr>
                                  <w:rFonts w:ascii="Arial" w:eastAsia="Arial" w:hAnsi="Arial" w:cs="Arial"/>
                                  <w:b/>
                                  <w:i/>
                                  <w:sz w:val="26"/>
                                </w:rPr>
                                <w:t>Newton County Wildland Occurrence Map</w:t>
                              </w:r>
                            </w:p>
                          </w:txbxContent>
                        </wps:txbx>
                        <wps:bodyPr horzOverflow="overflow" vert="horz" lIns="0" tIns="0" rIns="0" bIns="0" rtlCol="0">
                          <a:noAutofit/>
                        </wps:bodyPr>
                      </wps:wsp>
                      <wps:wsp>
                        <wps:cNvPr id="5178" name="Rectangle 5178"/>
                        <wps:cNvSpPr/>
                        <wps:spPr>
                          <a:xfrm>
                            <a:off x="4635342" y="2769430"/>
                            <a:ext cx="27889" cy="55915"/>
                          </a:xfrm>
                          <a:prstGeom prst="rect">
                            <a:avLst/>
                          </a:prstGeom>
                          <a:ln>
                            <a:noFill/>
                          </a:ln>
                        </wps:spPr>
                        <wps:txbx>
                          <w:txbxContent>
                            <w:p w14:paraId="7855B2B5" w14:textId="77777777" w:rsidR="00E41235" w:rsidRDefault="00E41235" w:rsidP="00011FC8">
                              <w:r>
                                <w:rPr>
                                  <w:rFonts w:ascii="Arial" w:eastAsia="Arial" w:hAnsi="Arial" w:cs="Arial"/>
                                  <w:sz w:val="6"/>
                                </w:rPr>
                                <w:t>0</w:t>
                              </w:r>
                            </w:p>
                          </w:txbxContent>
                        </wps:txbx>
                        <wps:bodyPr horzOverflow="overflow" vert="horz" lIns="0" tIns="0" rIns="0" bIns="0" rtlCol="0">
                          <a:noAutofit/>
                        </wps:bodyPr>
                      </wps:wsp>
                      <wps:wsp>
                        <wps:cNvPr id="5179" name="Rectangle 5179"/>
                        <wps:cNvSpPr/>
                        <wps:spPr>
                          <a:xfrm>
                            <a:off x="4741420" y="2769430"/>
                            <a:ext cx="68456" cy="55915"/>
                          </a:xfrm>
                          <a:prstGeom prst="rect">
                            <a:avLst/>
                          </a:prstGeom>
                          <a:ln>
                            <a:noFill/>
                          </a:ln>
                        </wps:spPr>
                        <wps:txbx>
                          <w:txbxContent>
                            <w:p w14:paraId="77A4D544" w14:textId="77777777" w:rsidR="00E41235" w:rsidRDefault="00E41235" w:rsidP="00011FC8">
                              <w:r>
                                <w:rPr>
                                  <w:rFonts w:ascii="Arial" w:eastAsia="Arial" w:hAnsi="Arial" w:cs="Arial"/>
                                  <w:sz w:val="6"/>
                                </w:rPr>
                                <w:t>0.9</w:t>
                              </w:r>
                            </w:p>
                          </w:txbxContent>
                        </wps:txbx>
                        <wps:bodyPr horzOverflow="overflow" vert="horz" lIns="0" tIns="0" rIns="0" bIns="0" rtlCol="0">
                          <a:noAutofit/>
                        </wps:bodyPr>
                      </wps:wsp>
                      <wps:wsp>
                        <wps:cNvPr id="5180" name="Rectangle 5180"/>
                        <wps:cNvSpPr/>
                        <wps:spPr>
                          <a:xfrm>
                            <a:off x="4861881" y="2769430"/>
                            <a:ext cx="68456" cy="55915"/>
                          </a:xfrm>
                          <a:prstGeom prst="rect">
                            <a:avLst/>
                          </a:prstGeom>
                          <a:ln>
                            <a:noFill/>
                          </a:ln>
                        </wps:spPr>
                        <wps:txbx>
                          <w:txbxContent>
                            <w:p w14:paraId="7111DB78" w14:textId="77777777" w:rsidR="00E41235" w:rsidRDefault="00E41235" w:rsidP="00011FC8">
                              <w:r>
                                <w:rPr>
                                  <w:rFonts w:ascii="Arial" w:eastAsia="Arial" w:hAnsi="Arial" w:cs="Arial"/>
                                  <w:sz w:val="6"/>
                                </w:rPr>
                                <w:t>1.8</w:t>
                              </w:r>
                            </w:p>
                          </w:txbxContent>
                        </wps:txbx>
                        <wps:bodyPr horzOverflow="overflow" vert="horz" lIns="0" tIns="0" rIns="0" bIns="0" rtlCol="0">
                          <a:noAutofit/>
                        </wps:bodyPr>
                      </wps:wsp>
                      <wps:wsp>
                        <wps:cNvPr id="5181" name="Rectangle 5181"/>
                        <wps:cNvSpPr/>
                        <wps:spPr>
                          <a:xfrm>
                            <a:off x="4984215" y="2769430"/>
                            <a:ext cx="68456" cy="55915"/>
                          </a:xfrm>
                          <a:prstGeom prst="rect">
                            <a:avLst/>
                          </a:prstGeom>
                          <a:ln>
                            <a:noFill/>
                          </a:ln>
                        </wps:spPr>
                        <wps:txbx>
                          <w:txbxContent>
                            <w:p w14:paraId="6976A506" w14:textId="77777777" w:rsidR="00E41235" w:rsidRDefault="00E41235" w:rsidP="00011FC8">
                              <w:r>
                                <w:rPr>
                                  <w:rFonts w:ascii="Arial" w:eastAsia="Arial" w:hAnsi="Arial" w:cs="Arial"/>
                                  <w:sz w:val="6"/>
                                </w:rPr>
                                <w:t>2.7</w:t>
                              </w:r>
                            </w:p>
                          </w:txbxContent>
                        </wps:txbx>
                        <wps:bodyPr horzOverflow="overflow" vert="horz" lIns="0" tIns="0" rIns="0" bIns="0" rtlCol="0">
                          <a:noAutofit/>
                        </wps:bodyPr>
                      </wps:wsp>
                      <wps:wsp>
                        <wps:cNvPr id="5182" name="Rectangle 5182"/>
                        <wps:cNvSpPr/>
                        <wps:spPr>
                          <a:xfrm>
                            <a:off x="5106475" y="2769430"/>
                            <a:ext cx="68456" cy="55915"/>
                          </a:xfrm>
                          <a:prstGeom prst="rect">
                            <a:avLst/>
                          </a:prstGeom>
                          <a:ln>
                            <a:noFill/>
                          </a:ln>
                        </wps:spPr>
                        <wps:txbx>
                          <w:txbxContent>
                            <w:p w14:paraId="7DF756C8" w14:textId="77777777" w:rsidR="00E41235" w:rsidRDefault="00E41235" w:rsidP="00011FC8">
                              <w:r>
                                <w:rPr>
                                  <w:rFonts w:ascii="Arial" w:eastAsia="Arial" w:hAnsi="Arial" w:cs="Arial"/>
                                  <w:sz w:val="6"/>
                                </w:rPr>
                                <w:t>3.6</w:t>
                              </w:r>
                            </w:p>
                          </w:txbxContent>
                        </wps:txbx>
                        <wps:bodyPr horzOverflow="overflow" vert="horz" lIns="0" tIns="0" rIns="0" bIns="0" rtlCol="0">
                          <a:noAutofit/>
                        </wps:bodyPr>
                      </wps:wsp>
                      <wps:wsp>
                        <wps:cNvPr id="5183" name="Rectangle 5183"/>
                        <wps:cNvSpPr/>
                        <wps:spPr>
                          <a:xfrm>
                            <a:off x="4671226" y="2769430"/>
                            <a:ext cx="94732" cy="55915"/>
                          </a:xfrm>
                          <a:prstGeom prst="rect">
                            <a:avLst/>
                          </a:prstGeom>
                          <a:ln>
                            <a:noFill/>
                          </a:ln>
                        </wps:spPr>
                        <wps:txbx>
                          <w:txbxContent>
                            <w:p w14:paraId="0658C6F3" w14:textId="77777777" w:rsidR="00E41235" w:rsidRDefault="00E41235" w:rsidP="00011FC8">
                              <w:r>
                                <w:rPr>
                                  <w:rFonts w:ascii="Arial" w:eastAsia="Arial" w:hAnsi="Arial" w:cs="Arial"/>
                                  <w:sz w:val="6"/>
                                </w:rPr>
                                <w:t>0.45</w:t>
                              </w:r>
                            </w:p>
                          </w:txbxContent>
                        </wps:txbx>
                        <wps:bodyPr horzOverflow="overflow" vert="horz" lIns="0" tIns="0" rIns="0" bIns="0" rtlCol="0">
                          <a:noAutofit/>
                        </wps:bodyPr>
                      </wps:wsp>
                      <wps:wsp>
                        <wps:cNvPr id="5184" name="Rectangle 5184"/>
                        <wps:cNvSpPr/>
                        <wps:spPr>
                          <a:xfrm>
                            <a:off x="5140561" y="2803592"/>
                            <a:ext cx="113379" cy="55915"/>
                          </a:xfrm>
                          <a:prstGeom prst="rect">
                            <a:avLst/>
                          </a:prstGeom>
                          <a:ln>
                            <a:noFill/>
                          </a:ln>
                        </wps:spPr>
                        <wps:txbx>
                          <w:txbxContent>
                            <w:p w14:paraId="08C8BEEA" w14:textId="77777777" w:rsidR="00E41235" w:rsidRDefault="00E41235" w:rsidP="00011FC8">
                              <w:r>
                                <w:rPr>
                                  <w:rFonts w:ascii="Arial" w:eastAsia="Arial" w:hAnsi="Arial" w:cs="Arial"/>
                                  <w:sz w:val="6"/>
                                </w:rPr>
                                <w:t>Miles</w:t>
                              </w:r>
                            </w:p>
                          </w:txbxContent>
                        </wps:txbx>
                        <wps:bodyPr horzOverflow="overflow" vert="horz" lIns="0" tIns="0" rIns="0" bIns="0" rtlCol="0">
                          <a:noAutofit/>
                        </wps:bodyPr>
                      </wps:wsp>
                      <wps:wsp>
                        <wps:cNvPr id="38896" name="Rectangle 38896"/>
                        <wps:cNvSpPr/>
                        <wps:spPr>
                          <a:xfrm>
                            <a:off x="4748612" y="2442502"/>
                            <a:ext cx="344215" cy="447105"/>
                          </a:xfrm>
                          <a:prstGeom prst="rect">
                            <a:avLst/>
                          </a:prstGeom>
                          <a:ln>
                            <a:noFill/>
                          </a:ln>
                        </wps:spPr>
                        <wps:txbx>
                          <w:txbxContent>
                            <w:p w14:paraId="6F749D35" w14:textId="77777777" w:rsidR="00E41235" w:rsidRDefault="00E41235" w:rsidP="00011FC8">
                              <w:r>
                                <w:rPr>
                                  <w:rFonts w:ascii="Calibri" w:eastAsia="Calibri" w:hAnsi="Calibri" w:cs="Calibri"/>
                                  <w:w w:val="298"/>
                                  <w:sz w:val="52"/>
                                </w:rPr>
                                <w:t>:</w:t>
                              </w:r>
                            </w:p>
                          </w:txbxContent>
                        </wps:txbx>
                        <wps:bodyPr horzOverflow="overflow" vert="horz" lIns="0" tIns="0" rIns="0" bIns="0" rtlCol="0">
                          <a:noAutofit/>
                        </wps:bodyPr>
                      </wps:wsp>
                      <wps:wsp>
                        <wps:cNvPr id="5186" name="Rectangle 5186"/>
                        <wps:cNvSpPr/>
                        <wps:spPr>
                          <a:xfrm>
                            <a:off x="936849" y="246405"/>
                            <a:ext cx="3097562" cy="111632"/>
                          </a:xfrm>
                          <a:prstGeom prst="rect">
                            <a:avLst/>
                          </a:prstGeom>
                          <a:ln>
                            <a:noFill/>
                          </a:ln>
                        </wps:spPr>
                        <wps:txbx>
                          <w:txbxContent>
                            <w:p w14:paraId="47ADF238" w14:textId="77777777" w:rsidR="00E41235" w:rsidRDefault="00E41235" w:rsidP="00011FC8">
                              <w:r>
                                <w:rPr>
                                  <w:rFonts w:ascii="Arial" w:eastAsia="Arial" w:hAnsi="Arial" w:cs="Arial"/>
                                  <w:i/>
                                  <w:sz w:val="12"/>
                                </w:rPr>
                                <w:t>Published Results Data Provided by the Georgia Forestry Commission</w:t>
                              </w:r>
                            </w:p>
                          </w:txbxContent>
                        </wps:txbx>
                        <wps:bodyPr horzOverflow="overflow" vert="horz" lIns="0" tIns="0" rIns="0" bIns="0" rtlCol="0">
                          <a:noAutofit/>
                        </wps:bodyPr>
                      </wps:wsp>
                      <wps:wsp>
                        <wps:cNvPr id="5187" name="Rectangle 5187"/>
                        <wps:cNvSpPr/>
                        <wps:spPr>
                          <a:xfrm>
                            <a:off x="4764793" y="2909879"/>
                            <a:ext cx="351525" cy="87866"/>
                          </a:xfrm>
                          <a:prstGeom prst="rect">
                            <a:avLst/>
                          </a:prstGeom>
                          <a:ln>
                            <a:noFill/>
                          </a:ln>
                        </wps:spPr>
                        <wps:txbx>
                          <w:txbxContent>
                            <w:p w14:paraId="593C9041" w14:textId="77777777" w:rsidR="00E41235" w:rsidRDefault="00E41235" w:rsidP="00011FC8">
                              <w:r>
                                <w:rPr>
                                  <w:rFonts w:ascii="Arial" w:eastAsia="Arial" w:hAnsi="Arial" w:cs="Arial"/>
                                  <w:sz w:val="9"/>
                                </w:rPr>
                                <w:t>5/16/2012</w:t>
                              </w:r>
                            </w:p>
                          </w:txbxContent>
                        </wps:txbx>
                        <wps:bodyPr horzOverflow="overflow" vert="horz" lIns="0" tIns="0" rIns="0" bIns="0" rtlCol="0">
                          <a:noAutofit/>
                        </wps:bodyPr>
                      </wps:wsp>
                      <wps:wsp>
                        <wps:cNvPr id="43436" name="Shape 43436"/>
                        <wps:cNvSpPr/>
                        <wps:spPr>
                          <a:xfrm>
                            <a:off x="48657" y="25172"/>
                            <a:ext cx="4207322" cy="343346"/>
                          </a:xfrm>
                          <a:custGeom>
                            <a:avLst/>
                            <a:gdLst/>
                            <a:ahLst/>
                            <a:cxnLst/>
                            <a:rect l="0" t="0" r="0" b="0"/>
                            <a:pathLst>
                              <a:path w="4207322" h="343346">
                                <a:moveTo>
                                  <a:pt x="0" y="0"/>
                                </a:moveTo>
                                <a:lnTo>
                                  <a:pt x="4207322" y="0"/>
                                </a:lnTo>
                                <a:lnTo>
                                  <a:pt x="4207322" y="343346"/>
                                </a:lnTo>
                                <a:lnTo>
                                  <a:pt x="0" y="343346"/>
                                </a:lnTo>
                                <a:lnTo>
                                  <a:pt x="0" y="0"/>
                                </a:lnTo>
                              </a:path>
                            </a:pathLst>
                          </a:custGeom>
                          <a:solidFill>
                            <a:srgbClr val="D4D0C8"/>
                          </a:solidFill>
                          <a:ln w="3591" cap="flat" cmpd="sng" algn="ctr">
                            <a:solidFill>
                              <a:srgbClr val="000000"/>
                            </a:solidFill>
                            <a:prstDash val="solid"/>
                            <a:round/>
                          </a:ln>
                          <a:effectLst/>
                        </wps:spPr>
                        <wps:bodyPr/>
                      </wps:wsp>
                      <wps:wsp>
                        <wps:cNvPr id="43437" name="Shape 43437"/>
                        <wps:cNvSpPr/>
                        <wps:spPr>
                          <a:xfrm>
                            <a:off x="4297257" y="25172"/>
                            <a:ext cx="1224465" cy="4164897"/>
                          </a:xfrm>
                          <a:custGeom>
                            <a:avLst/>
                            <a:gdLst/>
                            <a:ahLst/>
                            <a:cxnLst/>
                            <a:rect l="0" t="0" r="0" b="0"/>
                            <a:pathLst>
                              <a:path w="1224465" h="4164897">
                                <a:moveTo>
                                  <a:pt x="0" y="0"/>
                                </a:moveTo>
                                <a:lnTo>
                                  <a:pt x="1224465" y="0"/>
                                </a:lnTo>
                                <a:lnTo>
                                  <a:pt x="1224465" y="4164897"/>
                                </a:lnTo>
                                <a:lnTo>
                                  <a:pt x="0" y="4164897"/>
                                </a:lnTo>
                                <a:lnTo>
                                  <a:pt x="0" y="0"/>
                                </a:lnTo>
                              </a:path>
                            </a:pathLst>
                          </a:custGeom>
                          <a:solidFill>
                            <a:srgbClr val="D4D0C8"/>
                          </a:solidFill>
                          <a:ln w="3591" cap="flat" cmpd="sng" algn="ctr">
                            <a:solidFill>
                              <a:srgbClr val="343434"/>
                            </a:solidFill>
                            <a:prstDash val="solid"/>
                            <a:round/>
                          </a:ln>
                          <a:effectLst/>
                        </wps:spPr>
                        <wps:bodyPr/>
                      </wps:wsp>
                      <wps:wsp>
                        <wps:cNvPr id="5190" name="Rectangle 5190"/>
                        <wps:cNvSpPr/>
                        <wps:spPr>
                          <a:xfrm>
                            <a:off x="4340556" y="3081698"/>
                            <a:ext cx="1290804" cy="74553"/>
                          </a:xfrm>
                          <a:prstGeom prst="rect">
                            <a:avLst/>
                          </a:prstGeom>
                          <a:ln>
                            <a:noFill/>
                          </a:ln>
                        </wps:spPr>
                        <wps:txbx>
                          <w:txbxContent>
                            <w:p w14:paraId="06C4BA59" w14:textId="77777777" w:rsidR="00E41235" w:rsidRDefault="00E41235" w:rsidP="00011FC8">
                              <w:r>
                                <w:rPr>
                                  <w:rFonts w:ascii="Arial" w:eastAsia="Arial" w:hAnsi="Arial" w:cs="Arial"/>
                                  <w:sz w:val="8"/>
                                </w:rPr>
                                <w:t>Disclaimer: The user assumes the entire risk</w:t>
                              </w:r>
                            </w:p>
                          </w:txbxContent>
                        </wps:txbx>
                        <wps:bodyPr horzOverflow="overflow" vert="horz" lIns="0" tIns="0" rIns="0" bIns="0" rtlCol="0">
                          <a:noAutofit/>
                        </wps:bodyPr>
                      </wps:wsp>
                      <wps:wsp>
                        <wps:cNvPr id="5191" name="Rectangle 5191"/>
                        <wps:cNvSpPr/>
                        <wps:spPr>
                          <a:xfrm>
                            <a:off x="4340556" y="3139160"/>
                            <a:ext cx="1421259" cy="74553"/>
                          </a:xfrm>
                          <a:prstGeom prst="rect">
                            <a:avLst/>
                          </a:prstGeom>
                          <a:ln>
                            <a:noFill/>
                          </a:ln>
                        </wps:spPr>
                        <wps:txbx>
                          <w:txbxContent>
                            <w:p w14:paraId="22FEBA0C"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wps:txbx>
                        <wps:bodyPr horzOverflow="overflow" vert="horz" lIns="0" tIns="0" rIns="0" bIns="0" rtlCol="0">
                          <a:noAutofit/>
                        </wps:bodyPr>
                      </wps:wsp>
                      <wps:wsp>
                        <wps:cNvPr id="5192" name="Rectangle 5192"/>
                        <wps:cNvSpPr/>
                        <wps:spPr>
                          <a:xfrm>
                            <a:off x="4340556" y="3196846"/>
                            <a:ext cx="1318696" cy="74552"/>
                          </a:xfrm>
                          <a:prstGeom prst="rect">
                            <a:avLst/>
                          </a:prstGeom>
                          <a:ln>
                            <a:noFill/>
                          </a:ln>
                        </wps:spPr>
                        <wps:txbx>
                          <w:txbxContent>
                            <w:p w14:paraId="69E71F02"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wps:txbx>
                        <wps:bodyPr horzOverflow="overflow" vert="horz" lIns="0" tIns="0" rIns="0" bIns="0" rtlCol="0">
                          <a:noAutofit/>
                        </wps:bodyPr>
                      </wps:wsp>
                      <wps:wsp>
                        <wps:cNvPr id="5193" name="Rectangle 5193"/>
                        <wps:cNvSpPr/>
                        <wps:spPr>
                          <a:xfrm>
                            <a:off x="4340556" y="3252585"/>
                            <a:ext cx="1486370" cy="74552"/>
                          </a:xfrm>
                          <a:prstGeom prst="rect">
                            <a:avLst/>
                          </a:prstGeom>
                          <a:ln>
                            <a:noFill/>
                          </a:ln>
                        </wps:spPr>
                        <wps:txbx>
                          <w:txbxContent>
                            <w:p w14:paraId="5162723C"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wps:txbx>
                        <wps:bodyPr horzOverflow="overflow" vert="horz" lIns="0" tIns="0" rIns="0" bIns="0" rtlCol="0">
                          <a:noAutofit/>
                        </wps:bodyPr>
                      </wps:wsp>
                      <wps:wsp>
                        <wps:cNvPr id="5194" name="Rectangle 5194"/>
                        <wps:cNvSpPr/>
                        <wps:spPr>
                          <a:xfrm>
                            <a:off x="4340556" y="3310046"/>
                            <a:ext cx="1393702" cy="74553"/>
                          </a:xfrm>
                          <a:prstGeom prst="rect">
                            <a:avLst/>
                          </a:prstGeom>
                          <a:ln>
                            <a:noFill/>
                          </a:ln>
                        </wps:spPr>
                        <wps:txbx>
                          <w:txbxContent>
                            <w:p w14:paraId="55B57662"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wps:txbx>
                        <wps:bodyPr horzOverflow="overflow" vert="horz" lIns="0" tIns="0" rIns="0" bIns="0" rtlCol="0">
                          <a:noAutofit/>
                        </wps:bodyPr>
                      </wps:wsp>
                      <wps:wsp>
                        <wps:cNvPr id="5195" name="Rectangle 5195"/>
                        <wps:cNvSpPr/>
                        <wps:spPr>
                          <a:xfrm>
                            <a:off x="4340556" y="3367582"/>
                            <a:ext cx="1424380" cy="74553"/>
                          </a:xfrm>
                          <a:prstGeom prst="rect">
                            <a:avLst/>
                          </a:prstGeom>
                          <a:ln>
                            <a:noFill/>
                          </a:ln>
                        </wps:spPr>
                        <wps:txbx>
                          <w:txbxContent>
                            <w:p w14:paraId="571AB696"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wps:txbx>
                        <wps:bodyPr horzOverflow="overflow" vert="horz" lIns="0" tIns="0" rIns="0" bIns="0" rtlCol="0">
                          <a:noAutofit/>
                        </wps:bodyPr>
                      </wps:wsp>
                      <wps:wsp>
                        <wps:cNvPr id="5196" name="Rectangle 5196"/>
                        <wps:cNvSpPr/>
                        <wps:spPr>
                          <a:xfrm>
                            <a:off x="4340556" y="3423471"/>
                            <a:ext cx="1474737" cy="74553"/>
                          </a:xfrm>
                          <a:prstGeom prst="rect">
                            <a:avLst/>
                          </a:prstGeom>
                          <a:ln>
                            <a:noFill/>
                          </a:ln>
                        </wps:spPr>
                        <wps:txbx>
                          <w:txbxContent>
                            <w:p w14:paraId="1BCF37C7"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wps:txbx>
                        <wps:bodyPr horzOverflow="overflow" vert="horz" lIns="0" tIns="0" rIns="0" bIns="0" rtlCol="0">
                          <a:noAutofit/>
                        </wps:bodyPr>
                      </wps:wsp>
                      <wps:wsp>
                        <wps:cNvPr id="5197" name="Rectangle 5197"/>
                        <wps:cNvSpPr/>
                        <wps:spPr>
                          <a:xfrm>
                            <a:off x="4340556" y="3480933"/>
                            <a:ext cx="1234308" cy="74552"/>
                          </a:xfrm>
                          <a:prstGeom prst="rect">
                            <a:avLst/>
                          </a:prstGeom>
                          <a:ln>
                            <a:noFill/>
                          </a:ln>
                        </wps:spPr>
                        <wps:txbx>
                          <w:txbxContent>
                            <w:p w14:paraId="25A1C07B"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wps:txbx>
                        <wps:bodyPr horzOverflow="overflow" vert="horz" lIns="0" tIns="0" rIns="0" bIns="0" rtlCol="0">
                          <a:noAutofit/>
                        </wps:bodyPr>
                      </wps:wsp>
                      <wps:wsp>
                        <wps:cNvPr id="5198" name="Rectangle 5198"/>
                        <wps:cNvSpPr/>
                        <wps:spPr>
                          <a:xfrm>
                            <a:off x="4340556" y="3536671"/>
                            <a:ext cx="1374168" cy="74552"/>
                          </a:xfrm>
                          <a:prstGeom prst="rect">
                            <a:avLst/>
                          </a:prstGeom>
                          <a:ln>
                            <a:noFill/>
                          </a:ln>
                        </wps:spPr>
                        <wps:txbx>
                          <w:txbxContent>
                            <w:p w14:paraId="4BAC8AE0"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wps:txbx>
                        <wps:bodyPr horzOverflow="overflow" vert="horz" lIns="0" tIns="0" rIns="0" bIns="0" rtlCol="0">
                          <a:noAutofit/>
                        </wps:bodyPr>
                      </wps:wsp>
                      <wps:wsp>
                        <wps:cNvPr id="5199" name="Rectangle 5199"/>
                        <wps:cNvSpPr/>
                        <wps:spPr>
                          <a:xfrm>
                            <a:off x="4340556" y="3594207"/>
                            <a:ext cx="1490984" cy="74552"/>
                          </a:xfrm>
                          <a:prstGeom prst="rect">
                            <a:avLst/>
                          </a:prstGeom>
                          <a:ln>
                            <a:noFill/>
                          </a:ln>
                        </wps:spPr>
                        <wps:txbx>
                          <w:txbxContent>
                            <w:p w14:paraId="22AF7753" w14:textId="77777777" w:rsidR="00E41235" w:rsidRDefault="00E41235" w:rsidP="00011FC8">
                              <w:r>
                                <w:rPr>
                                  <w:rFonts w:ascii="Arial" w:eastAsia="Arial" w:hAnsi="Arial" w:cs="Arial"/>
                                  <w:sz w:val="8"/>
                                </w:rPr>
                                <w:t>State Foresters be liable to you or to any third party</w:t>
                              </w:r>
                            </w:p>
                          </w:txbxContent>
                        </wps:txbx>
                        <wps:bodyPr horzOverflow="overflow" vert="horz" lIns="0" tIns="0" rIns="0" bIns="0" rtlCol="0">
                          <a:noAutofit/>
                        </wps:bodyPr>
                      </wps:wsp>
                      <wps:wsp>
                        <wps:cNvPr id="5200" name="Rectangle 5200"/>
                        <wps:cNvSpPr/>
                        <wps:spPr>
                          <a:xfrm>
                            <a:off x="4340556" y="3651676"/>
                            <a:ext cx="1398104" cy="74553"/>
                          </a:xfrm>
                          <a:prstGeom prst="rect">
                            <a:avLst/>
                          </a:prstGeom>
                          <a:ln>
                            <a:noFill/>
                          </a:ln>
                        </wps:spPr>
                        <wps:txbx>
                          <w:txbxContent>
                            <w:p w14:paraId="4181F0D8"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wps:txbx>
                        <wps:bodyPr horzOverflow="overflow" vert="horz" lIns="0" tIns="0" rIns="0" bIns="0" rtlCol="0">
                          <a:noAutofit/>
                        </wps:bodyPr>
                      </wps:wsp>
                      <wps:wsp>
                        <wps:cNvPr id="5201" name="Rectangle 5201"/>
                        <wps:cNvSpPr/>
                        <wps:spPr>
                          <a:xfrm>
                            <a:off x="4340556" y="3707565"/>
                            <a:ext cx="1249942" cy="74552"/>
                          </a:xfrm>
                          <a:prstGeom prst="rect">
                            <a:avLst/>
                          </a:prstGeom>
                          <a:ln>
                            <a:noFill/>
                          </a:ln>
                        </wps:spPr>
                        <wps:txbx>
                          <w:txbxContent>
                            <w:p w14:paraId="1FF41A63"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wps:txbx>
                        <wps:bodyPr horzOverflow="overflow" vert="horz" lIns="0" tIns="0" rIns="0" bIns="0" rtlCol="0">
                          <a:noAutofit/>
                        </wps:bodyPr>
                      </wps:wsp>
                      <wps:wsp>
                        <wps:cNvPr id="5202" name="Rectangle 5202"/>
                        <wps:cNvSpPr/>
                        <wps:spPr>
                          <a:xfrm>
                            <a:off x="4340556" y="3765063"/>
                            <a:ext cx="1362066" cy="74553"/>
                          </a:xfrm>
                          <a:prstGeom prst="rect">
                            <a:avLst/>
                          </a:prstGeom>
                          <a:ln>
                            <a:noFill/>
                          </a:ln>
                        </wps:spPr>
                        <wps:txbx>
                          <w:txbxContent>
                            <w:p w14:paraId="427C3F9D"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wps:txbx>
                        <wps:bodyPr horzOverflow="overflow" vert="horz" lIns="0" tIns="0" rIns="0" bIns="0" rtlCol="0">
                          <a:noAutofit/>
                        </wps:bodyPr>
                      </wps:wsp>
                      <pic:pic xmlns:pic="http://schemas.openxmlformats.org/drawingml/2006/picture">
                        <pic:nvPicPr>
                          <pic:cNvPr id="5203" name="Picture 5203"/>
                          <pic:cNvPicPr/>
                        </pic:nvPicPr>
                        <pic:blipFill>
                          <a:blip r:embed="rId520"/>
                          <a:stretch>
                            <a:fillRect/>
                          </a:stretch>
                        </pic:blipFill>
                        <pic:spPr>
                          <a:xfrm>
                            <a:off x="4426707" y="3934721"/>
                            <a:ext cx="215804" cy="215634"/>
                          </a:xfrm>
                          <a:prstGeom prst="rect">
                            <a:avLst/>
                          </a:prstGeom>
                        </pic:spPr>
                      </pic:pic>
                      <pic:pic xmlns:pic="http://schemas.openxmlformats.org/drawingml/2006/picture">
                        <pic:nvPicPr>
                          <pic:cNvPr id="5204" name="Picture 5204"/>
                          <pic:cNvPicPr/>
                        </pic:nvPicPr>
                        <pic:blipFill>
                          <a:blip r:embed="rId521"/>
                          <a:stretch>
                            <a:fillRect/>
                          </a:stretch>
                        </pic:blipFill>
                        <pic:spPr>
                          <a:xfrm>
                            <a:off x="5102879" y="3934721"/>
                            <a:ext cx="296599" cy="215634"/>
                          </a:xfrm>
                          <a:prstGeom prst="rect">
                            <a:avLst/>
                          </a:prstGeom>
                        </pic:spPr>
                      </pic:pic>
                      <pic:pic xmlns:pic="http://schemas.openxmlformats.org/drawingml/2006/picture">
                        <pic:nvPicPr>
                          <pic:cNvPr id="5205" name="Picture 5205"/>
                          <pic:cNvPicPr/>
                        </pic:nvPicPr>
                        <pic:blipFill>
                          <a:blip r:embed="rId520"/>
                          <a:stretch>
                            <a:fillRect/>
                          </a:stretch>
                        </pic:blipFill>
                        <pic:spPr>
                          <a:xfrm>
                            <a:off x="4764793" y="3934721"/>
                            <a:ext cx="215804" cy="215634"/>
                          </a:xfrm>
                          <a:prstGeom prst="rect">
                            <a:avLst/>
                          </a:prstGeom>
                        </pic:spPr>
                      </pic:pic>
                    </wpg:wgp>
                  </a:graphicData>
                </a:graphic>
              </wp:inline>
            </w:drawing>
          </mc:Choice>
          <mc:Fallback>
            <w:pict>
              <v:group w14:anchorId="36B017A0" id="Group 40498" o:spid="_x0000_s1165" style="width:437.85pt;height:333.9pt;mso-position-horizontal-relative:char;mso-position-vertical-relative:line" coordsize="55607,424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">
                <v:shape id="Shape 5100" o:spid="_x0000_s1166" style="position:absolute;width:55414;height:42403;visibility:visible;mso-wrap-style:square;v-text-anchor:top" coordsize="5541498,4240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6CC8IA&#10;AADdAAAADwAAAGRycy9kb3ducmV2LnhtbERPz2vCMBS+D/Y/hDfwIpooVkZnlDEUehOtDo+P5q0t&#10;bV5KE2v33y8HYceP7/dmN9pWDNT72rGGxVyBIC6cqbnUcMkPs3cQPiAbbB2Thl/ysNu+vmwwNe7B&#10;JxrOoRQxhH2KGqoQulRKX1Rk0c9dRxy5H9dbDBH2pTQ9PmK4beVSqbW0WHNsqLCjr4qK5ny3Gr6T&#10;KcokY5VP2+U+a4ZVcz3etJ68jZ8fIAKN4V/8dGdGQ7JQcX98E5+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DoILwgAAAN0AAAAPAAAAAAAAAAAAAAAAAJgCAABkcnMvZG93&#10;bnJldi54bWxQSwUGAAAAAAQABAD1AAAAhwMAAAAA&#10;" path="m,2120158l,,5541498,r,4240384l,4240384,,2120158e" filled="f" strokeweight=".1995mm">
                  <v:stroke miterlimit="83231f" joinstyle="miter" endcap="square"/>
                  <v:path arrowok="t" textboxrect="0,0,5541498,4240384"/>
                </v:shape>
                <v:shape id="Picture 5101" o:spid="_x0000_s1167" type="#_x0000_t75" style="position:absolute;left:486;top:3955;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E3ILGAAAA3QAAAA8AAABkcnMvZG93bnJldi54bWxEj0FrwkAUhO+F/oflCV5ENylaJXUVKRQ9&#10;9NJY0OMz+0xSd9+G7Krx33cFweMwM98w82VnjbhQ62vHCtJRAoK4cLrmUsHv9ms4A+EDskbjmBTc&#10;yMNy8foyx0y7K//QJQ+liBD2GSqoQmgyKX1RkUU/cg1x9I6utRiibEupW7xGuDXyLUnepcWa40KF&#10;DX1WVJzys1VgButDvivTv8m3afbTgZOrcTgq1e91qw8QgbrwDD/aG61gkiYp3N/EJyA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YTcgsYAAADdAAAADwAAAAAAAAAAAAAA&#10;AACfAgAAZHJzL2Rvd25yZXYueG1sUEsFBgAAAAAEAAQA9wAAAJIDAAAAAA==&#10;">
                  <v:imagedata r:id="rId561" o:title=""/>
                </v:shape>
                <v:shape id="Picture 5102" o:spid="_x0000_s1168" type="#_x0000_t75" style="position:absolute;left:486;top:7983;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ijyLCAAAA3QAAAA8AAABkcnMvZG93bnJldi54bWxET02LwjAQvQv+hzALXkRTFUWqUUQUPCi4&#10;3RWvQzPbFptJaWJt/71ZWNjj432vt60pRUO1KywrmIwjEMSp1QVnCr6/jqMlCOeRNZaWSUFHDrab&#10;fm+NsbYv/qQm8ZkIIexiVJB7X8VSujQng25sK+LA/djaoA+wzqSu8RXCTSmnUbSQBgsODTlWtM8p&#10;fSRPo+B4mi3TCz262zDrFs31cD/rME8NPtrdCoSn1v+L/9wnrWA+iabw+yY8Abl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4o8iwgAAAN0AAAAPAAAAAAAAAAAAAAAAAJ8C&#10;AABkcnMvZG93bnJldi54bWxQSwUGAAAAAAQABAD3AAAAjgMAAAAA&#10;">
                  <v:imagedata r:id="rId562" o:title=""/>
                </v:shape>
                <v:shape id="Picture 5103" o:spid="_x0000_s1169" type="#_x0000_t75" style="position:absolute;left:486;top:12012;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vMqPDAAAA3QAAAA8AAABkcnMvZG93bnJldi54bWxEj0+LwjAUxO8LfofwBG9r6ooi1SgiLCt4&#10;8h/o7dE8m2LzEpqsrd/eCAt7HGbmN8xi1dlaPKgJlWMFo2EGgrhwuuJSwen4/TkDESKyxtoxKXhS&#10;gNWy97HAXLuW9/Q4xFIkCIccFZgYfS5lKAxZDEPniZN3c43FmGRTSt1gm+C2ll9ZNpUWK04LBj1t&#10;DBX3w69VsJPhNj0bf91tdXt03c/4cvWs1KDfrecgInXxP/zX3moFk1E2hveb9ATk8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68yo8MAAADdAAAADwAAAAAAAAAAAAAAAACf&#10;AgAAZHJzL2Rvd25yZXYueG1sUEsFBgAAAAAEAAQA9wAAAI8DAAAAAA==&#10;">
                  <v:imagedata r:id="rId563" o:title=""/>
                </v:shape>
                <v:shape id="Picture 5104" o:spid="_x0000_s1170" type="#_x0000_t75" style="position:absolute;left:486;top:16041;width:42073;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yPgfGAAAA3QAAAA8AAABkcnMvZG93bnJldi54bWxEj0FrAjEUhO8F/0N4BW81sdTSrkYRiyCC&#10;h66lpbfXzXN36eZlm8R1/fdGEHocZuYbZrbobSM68qF2rGE8UiCIC2dqLjV87NcPLyBCRDbYOCYN&#10;ZwqwmA/uZpgZd+J36vJYigThkKGGKsY2kzIUFVkMI9cSJ+/gvMWYpC+l8XhKcNvIR6WepcWa00KF&#10;La0qKn7zo9Vg5Vv8fM33S95237uvifL4t/7RenjfL6cgIvXxP3xrb4yGyVg9wfVNegJy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LI+B8YAAADdAAAADwAAAAAAAAAAAAAA&#10;AACfAgAAZHJzL2Rvd25yZXYueG1sUEsFBgAAAAAEAAQA9wAAAJIDAAAAAA==&#10;">
                  <v:imagedata r:id="rId564" o:title=""/>
                </v:shape>
                <v:shape id="Picture 5105" o:spid="_x0000_s1171" type="#_x0000_t75" style="position:absolute;left:486;top:20068;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ZQujFAAAA3QAAAA8AAABkcnMvZG93bnJldi54bWxEj8FqwzAQRO+B/oPYQm+JnEBMcaOEuBAo&#10;pZe6ySG3xdpaJtbKlWTH/fuqEMhxmJk3zGY32U6M5EPrWMFykYEgrp1uuVFw/DrMn0GEiKyxc0wK&#10;finAbvsw22Ch3ZU/aaxiIxKEQ4EKTIx9IWWoDVkMC9cTJ+/beYsxSd9I7fGa4LaTqyzLpcWW04LB&#10;nl4N1ZdqsAp8G+z7WZ+cNeUHDmP/w+cyV+rpcdq/gIg0xXv41n7TCtbLbA3/b9ITkN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2ULoxQAAAN0AAAAPAAAAAAAAAAAAAAAA&#10;AJ8CAABkcnMvZG93bnJldi54bWxQSwUGAAAAAAQABAD3AAAAkQMAAAAA&#10;">
                  <v:imagedata r:id="rId565" o:title=""/>
                </v:shape>
                <v:shape id="Picture 5106" o:spid="_x0000_s1172" type="#_x0000_t75" style="position:absolute;left:486;top:24096;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LzgPGAAAA3QAAAA8AAABkcnMvZG93bnJldi54bWxEj0FrwkAUhO8F/8PyhN7qRmmjRlcpjUKP&#10;bRTx+Mg+k7TZtyG7TWJ/vSsUehxm5htmvR1MLTpqXWVZwXQSgSDOra64UHA87J8WIJxH1lhbJgVX&#10;crDdjB7WmGjb8yd1mS9EgLBLUEHpfZNI6fKSDLqJbYiDd7GtQR9kW0jdYh/gppazKIqlwYrDQokN&#10;vZWUf2c/RoH9qvvd3D/L+e56+ljO0nO6/7VKPY6H1xUIT4P/D/+137WCl2kUw/1NeAJyc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vOA8YAAADdAAAADwAAAAAAAAAAAAAA&#10;AACfAgAAZHJzL2Rvd25yZXYueG1sUEsFBgAAAAAEAAQA9wAAAJIDAAAAAA==&#10;">
                  <v:imagedata r:id="rId566" o:title=""/>
                </v:shape>
                <v:shape id="Picture 5107" o:spid="_x0000_s1173" type="#_x0000_t75" style="position:absolute;left:486;top:28125;width:42073;height:4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54BvHAAAA3QAAAA8AAABkcnMvZG93bnJldi54bWxEj0FrwkAUhO+F/oflCb0U3U1BLdFVilLa&#10;g5fEIuT2yD6TYPZtyG6T9N93CwWPw8x8w2z3k23FQL1vHGtIFgoEcelMw5WGr/P7/BWED8gGW8ek&#10;4Yc87HePD1tMjRs5oyEPlYgQ9ilqqEPoUil9WZNFv3AdcfSurrcYouwraXocI9y28kWplbTYcFyo&#10;saNDTeUt/7YaLtnH8FycrupSLLMiH4/JaS1brZ9m09sGRKAp3MP/7U+jYZmoNfy9iU9A7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U54BvHAAAA3QAAAA8AAAAAAAAAAAAA&#10;AAAAnwIAAGRycy9kb3ducmV2LnhtbFBLBQYAAAAABAAEAPcAAACTAwAAAAA=&#10;">
                  <v:imagedata r:id="rId567" o:title=""/>
                </v:shape>
                <v:shape id="Picture 5108" o:spid="_x0000_s1174" type="#_x0000_t75" style="position:absolute;left:486;top:32152;width:42073;height:4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M0ZjBAAAA3QAAAA8AAABkcnMvZG93bnJldi54bWxET8lqwzAQvRfyD2IKvTWyQ1OCE9k0KYZe&#10;kwZyHaSp7dQaGUn18vfVodDj4+2Hara9GMmHzrGCfJ2BINbOdNwouH7WzzsQISIb7B2TgoUCVOXq&#10;4YCFcROfabzERqQQDgUqaGMcCimDbsliWLuBOHFfzluMCfpGGo9TCre93GTZq7TYcWpocaBTS/r7&#10;8mMVvN8nd1/8qPOj0fWtudbLy1Qr9fQ4v+1BRJrjv/jP/WEUbPMszU1v0hOQ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hM0ZjBAAAA3QAAAA8AAAAAAAAAAAAAAAAAnwIA&#10;AGRycy9kb3ducmV2LnhtbFBLBQYAAAAABAAEAPcAAACNAwAAAAA=&#10;">
                  <v:imagedata r:id="rId568" o:title=""/>
                </v:shape>
                <v:shape id="Picture 5109" o:spid="_x0000_s1175" type="#_x0000_t75" style="position:absolute;left:486;top:36181;width:42073;height:4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s8WrDAAAA3QAAAA8AAABkcnMvZG93bnJldi54bWxEj92KwjAUhO8F3yEcwTtN66JoNYoKiyIi&#10;+PMAh+bYVpuT0kStb28WFrwcZuYbZrZoTCmeVLvCsoK4H4EgTq0uOFNwOf/2xiCcR9ZYWiYFb3Kw&#10;mLdbM0y0ffGRniefiQBhl6CC3PsqkdKlORl0fVsRB+9qa4M+yDqTusZXgJtSDqJoJA0WHBZyrGid&#10;U3o/PYyCPdPqZ1Licriizfpgzrtb7EdKdTvNcgrCU+O/4f/2VisYxtEE/t6EJyDn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CzxasMAAADdAAAADwAAAAAAAAAAAAAAAACf&#10;AgAAZHJzL2Rvd25yZXYueG1sUEsFBgAAAAAEAAQA9wAAAI8DAAAAAA==&#10;">
                  <v:imagedata r:id="rId569" o:title=""/>
                </v:shape>
                <v:shape id="Picture 5110" o:spid="_x0000_s1176" type="#_x0000_t75" style="position:absolute;left:486;top:40209;width:42073;height:1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Nwym+AAAA3QAAAA8AAABkcnMvZG93bnJldi54bWxET02LwjAQvQv+hzCCF9G0C8pSTYsUC3td&#10;FfY6NGNbbSYlidr99+YgeHy8710xml48yPnOsoJ0lYAgrq3uuFFwPlXLbxA+IGvsLZOCf/JQ5NPJ&#10;DjNtn/xLj2NoRAxhn6GCNoQhk9LXLRn0KzsQR+5incEQoWukdviM4aaXX0mykQY7jg0tDlS2VN+O&#10;d6Pgdg1udGVq3aGsKjd4vi/4T6n5bNxvQQQaw0f8dv9oBes0jfvjm/gEZP4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aNwym+AAAA3QAAAA8AAAAAAAAAAAAAAAAAnwIAAGRy&#10;cy9kb3ducmV2LnhtbFBLBQYAAAAABAAEAPcAAACKAwAAAAA=&#10;">
                  <v:imagedata r:id="rId531" o:title=""/>
                </v:shape>
                <v:shape id="Shape 5111" o:spid="_x0000_s1177" style="position:absolute;left:486;top:3954;width:42073;height:37946;visibility:visible;mso-wrap-style:square;v-text-anchor:top" coordsize="4207322,3794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3qpMYA&#10;AADdAAAADwAAAGRycy9kb3ducmV2LnhtbESP3WrCQBSE7wu+w3IE7+om2kpJXUUE/y6qmPYBDtlj&#10;EsyeXbKrRp++KxR6OczMN8x03plGXKn1tWUF6TABQVxYXXOp4Od79foBwgdkjY1lUnAnD/NZ72WK&#10;mbY3PtI1D6WIEPYZKqhCcJmUvqjIoB9aRxy9k20NhijbUuoWbxFuGjlKkok0WHNcqNDRsqLinF+M&#10;ArfdyMMj33+NR4+3Ax2NW9n1TqlBv1t8ggjUhf/wX3urFbynaQrPN/EJy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3qpMYAAADdAAAADwAAAAAAAAAAAAAAAACYAgAAZHJz&#10;L2Rvd25yZXYueG1sUEsFBgAAAAAEAAQA9QAAAIsDAAAAAA==&#10;" path="m,1897354l,,4207322,r,3794581l,3794581,,1897354e" filled="f" strokeweight=".09975mm">
                  <v:stroke miterlimit="83231f" joinstyle="miter" endcap="square"/>
                  <v:path arrowok="t" textboxrect="0,0,4207322,3794581"/>
                </v:shape>
                <v:rect id="Rectangle 5113" o:spid="_x0000_s1178" style="position:absolute;left:44338;top:6609;width:638;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RNMYA&#10;AADdAAAADwAAAGRycy9kb3ducmV2LnhtbESPT2vCQBTE7wW/w/KE3uomL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TRNMYAAADdAAAADwAAAAAAAAAAAAAAAACYAgAAZHJz&#10;L2Rvd25yZXYueG1sUEsFBgAAAAAEAAQA9QAAAIsDAAAAAA==&#10;" filled="f" stroked="f">
                  <v:textbox inset="0,0,0,0">
                    <w:txbxContent>
                      <w:p w14:paraId="52D2503F" w14:textId="77777777" w:rsidR="00E41235" w:rsidRDefault="00E41235" w:rsidP="00011FC8">
                        <w:r>
                          <w:rPr>
                            <w:rFonts w:ascii="Calibri" w:eastAsia="Calibri" w:hAnsi="Calibri" w:cs="Calibri"/>
                            <w:color w:val="FFFFFF"/>
                            <w:w w:val="107"/>
                            <w:sz w:val="11"/>
                          </w:rPr>
                          <w:t>Ñ</w:t>
                        </w:r>
                      </w:p>
                    </w:txbxContent>
                  </v:textbox>
                </v:rect>
                <v:rect id="Rectangle 5114" o:spid="_x0000_s1179" style="position:absolute;left:44105;top:6353;width:1253;height:1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JQMYA&#10;AADdAAAADwAAAGRycy9kb3ducmV2LnhtbESPT2vCQBTE7wW/w/KE3uomp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1JQMYAAADdAAAADwAAAAAAAAAAAAAAAACYAgAAZHJz&#10;L2Rvd25yZXYueG1sUEsFBgAAAAAEAAQA9QAAAIsDAAAAAA==&#10;" filled="f" stroked="f">
                  <v:textbox inset="0,0,0,0">
                    <w:txbxContent>
                      <w:p w14:paraId="4059C19E" w14:textId="77777777" w:rsidR="00E41235" w:rsidRDefault="00E41235" w:rsidP="00011FC8">
                        <w:r>
                          <w:rPr>
                            <w:rFonts w:ascii="Calibri" w:eastAsia="Calibri" w:hAnsi="Calibri" w:cs="Calibri"/>
                            <w:color w:val="003893"/>
                            <w:w w:val="183"/>
                            <w:sz w:val="21"/>
                          </w:rPr>
                          <w:t>¨</w:t>
                        </w:r>
                      </w:p>
                    </w:txbxContent>
                  </v:textbox>
                </v:rect>
                <v:rect id="Rectangle 5115" o:spid="_x0000_s1180" style="position:absolute;left:45166;top:6885;width:9407;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s28UA&#10;AADdAAAADwAAAGRycy9kb3ducmV2LnhtbESPT4vCMBTE78J+h/AWvGlaQdFqFNl10aP/QL09mrdt&#10;2ealNFlb/fRGEDwOM/MbZrZoTSmuVLvCsoK4H4EgTq0uOFNwPPz0xiCcR9ZYWiYFN3KwmH90Zpho&#10;2/COrnufiQBhl6CC3PsqkdKlORl0fVsRB+/X1gZ9kHUmdY1NgJtSDqJoJA0WHBZyrOgrp/Rv/28U&#10;rMfV8ryx9yYrV5f1aXuafB8mXqnuZ7ucgvDU+nf41d5oBcM4Hs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ezbxQAAAN0AAAAPAAAAAAAAAAAAAAAAAJgCAABkcnMv&#10;ZG93bnJldi54bWxQSwUGAAAAAAQABAD1AAAAigMAAAAA&#10;" filled="f" stroked="f">
                  <v:textbox inset="0,0,0,0">
                    <w:txbxContent>
                      <w:p w14:paraId="2CB0C5F4" w14:textId="77777777" w:rsidR="00E41235" w:rsidRDefault="00E41235" w:rsidP="00011FC8">
                        <w:r>
                          <w:rPr>
                            <w:rFonts w:ascii="Arial" w:eastAsia="Arial" w:hAnsi="Arial" w:cs="Arial"/>
                            <w:sz w:val="6"/>
                          </w:rPr>
                          <w:t>Initial Dispatch Locations - 217-Newton, GA</w:t>
                        </w:r>
                      </w:p>
                    </w:txbxContent>
                  </v:textbox>
                </v:rect>
                <v:rect id="Rectangle 5116" o:spid="_x0000_s1181" style="position:absolute;left:44249;top:7773;width:551;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NyrMcA&#10;AADdAAAADwAAAGRycy9kb3ducmV2LnhtbESPS2vDMBCE74X+B7GF3hrZhQbbiWJMHyTHPAppbou1&#10;tU2tlbHU2MmvjwKBHIeZ+YaZ56NpxZF611hWEE8iEMSl1Q1XCr53Xy8JCOeRNbaWScGJHOSLx4c5&#10;ZtoOvKHj1lciQNhlqKD2vsukdGVNBt3EdsTB+7W9QR9kX0nd4xDgppWvUTSVBhsOCzV29F5T+bf9&#10;NwqWSVf8rOx5qNrPw3K/3qcfu9Qr9fw0FjMQnkZ/D9/aK63gLY6n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cqzHAAAA3QAAAA8AAAAAAAAAAAAAAAAAmAIAAGRy&#10;cy9kb3ducmV2LnhtbFBLBQYAAAAABAAEAPUAAACMAwAAAAA=&#10;" filled="f" stroked="f">
                  <v:textbox inset="0,0,0,0">
                    <w:txbxContent>
                      <w:p w14:paraId="63B17EDF" w14:textId="77777777" w:rsidR="00E41235" w:rsidRDefault="00E41235" w:rsidP="00011FC8">
                        <w:r>
                          <w:rPr>
                            <w:rFonts w:ascii="Calibri" w:eastAsia="Calibri" w:hAnsi="Calibri" w:cs="Calibri"/>
                            <w:color w:val="FFFFFF"/>
                            <w:w w:val="286"/>
                            <w:sz w:val="9"/>
                          </w:rPr>
                          <w:t>I</w:t>
                        </w:r>
                      </w:p>
                    </w:txbxContent>
                  </v:textbox>
                </v:rect>
                <v:rect id="Rectangle 5117" o:spid="_x0000_s1182" style="position:absolute;left:44249;top:7791;width:551;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N8YA&#10;AADdAAAADwAAAGRycy9kb3ducmV2LnhtbESPT2vCQBTE7wW/w/KE3uomhVqNriJV0WP9A+rtkX0m&#10;wezbkF1N9NO7hYLHYWZ+w4ynrSnFjWpXWFYQ9yIQxKnVBWcK9rvlxwCE88gaS8uk4E4OppPO2xgT&#10;bRve0G3rMxEg7BJUkHtfJVK6NCeDrmcr4uCdbW3QB1lnUtfYBLgp5WcU9aXBgsNCjhX95JRetlej&#10;YDWoZse1fTRZuTitDr+H4Xw39Eq9d9vZCISn1r/C/+21VvAVx9/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XN8YAAADdAAAADwAAAAAAAAAAAAAAAACYAgAAZHJz&#10;L2Rvd25yZXYueG1sUEsFBgAAAAAEAAQA9QAAAIsDAAAAAA==&#10;" filled="f" stroked="f">
                  <v:textbox inset="0,0,0,0">
                    <w:txbxContent>
                      <w:p w14:paraId="3083A4AC" w14:textId="77777777" w:rsidR="00E41235" w:rsidRDefault="00E41235" w:rsidP="00011FC8">
                        <w:r>
                          <w:rPr>
                            <w:rFonts w:ascii="Calibri" w:eastAsia="Calibri" w:hAnsi="Calibri" w:cs="Calibri"/>
                            <w:color w:val="003893"/>
                            <w:w w:val="130"/>
                            <w:sz w:val="9"/>
                          </w:rPr>
                          <w:t>C</w:t>
                        </w:r>
                      </w:p>
                    </w:txbxContent>
                  </v:textbox>
                </v:rect>
                <v:rect id="Rectangle 5118" o:spid="_x0000_s1183" style="position:absolute;left:44986;top:7856;width:6020;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DRcQA&#10;AADdAAAADwAAAGRycy9kb3ducmV2LnhtbERPTWvCQBC9F/oflhG8NZsUFI1ZJbSKHlst2N6G7JgE&#10;s7MhuybRX989FHp8vO9sM5pG9NS52rKCJIpBEBdW11wq+DrtXhYgnEfW2FgmBXdysFk/P2WYajvw&#10;J/VHX4oQwi5FBZX3bSqlKyoy6CLbEgfuYjuDPsCulLrDIYSbRr7G8VwarDk0VNjSW0XF9XgzCvaL&#10;Nv8+2MdQNtuf/fnjvHw/Lb1S08mYr0B4Gv2/+M990ApmSRL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Q0XEAAAA3QAAAA8AAAAAAAAAAAAAAAAAmAIAAGRycy9k&#10;b3ducmV2LnhtbFBLBQYAAAAABAAEAPUAAACJAwAAAAA=&#10;" filled="f" stroked="f">
                  <v:textbox inset="0,0,0,0">
                    <w:txbxContent>
                      <w:p w14:paraId="554BBD1A" w14:textId="77777777" w:rsidR="00E41235" w:rsidRDefault="00E41235" w:rsidP="00011FC8">
                        <w:r>
                          <w:rPr>
                            <w:rFonts w:ascii="Arial" w:eastAsia="Arial" w:hAnsi="Arial" w:cs="Arial"/>
                            <w:sz w:val="6"/>
                          </w:rPr>
                          <w:t>Hospitals - 217-Newton, GA</w:t>
                        </w:r>
                      </w:p>
                    </w:txbxContent>
                  </v:textbox>
                </v:rect>
                <v:rect id="Rectangle 5119" o:spid="_x0000_s1184" style="position:absolute;left:44249;top:8394;width:551;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m3sYA&#10;AADdAAAADwAAAGRycy9kb3ducmV2LnhtbESPT2vCQBTE70K/w/IK3nSTQsVEV5HWokf/FNTbI/tM&#10;QrNvQ3Y10U/vCkKPw8z8hpnOO1OJKzWutKwgHkYgiDOrS84V/O5/BmMQziNrrCyTghs5mM/eelNM&#10;tW15S9edz0WAsEtRQeF9nUrpsoIMuqGtiYN3to1BH2STS91gG+Cmkh9RNJIGSw4LBdb0VVD2t7sY&#10;BatxvTiu7b3Nq+Vpddgcku994pXqv3eLCQhPnf8Pv9prreAzjh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zm3sYAAADdAAAADwAAAAAAAAAAAAAAAACYAgAAZHJz&#10;L2Rvd25yZXYueG1sUEsFBgAAAAAEAAQA9QAAAIsDAAAAAA==&#10;" filled="f" stroked="f">
                  <v:textbox inset="0,0,0,0">
                    <w:txbxContent>
                      <w:p w14:paraId="5464B4B9" w14:textId="77777777" w:rsidR="00E41235" w:rsidRDefault="00E41235" w:rsidP="00011FC8">
                        <w:proofErr w:type="gramStart"/>
                        <w:r>
                          <w:rPr>
                            <w:rFonts w:ascii="Calibri" w:eastAsia="Calibri" w:hAnsi="Calibri" w:cs="Calibri"/>
                            <w:color w:val="730000"/>
                            <w:w w:val="134"/>
                            <w:sz w:val="9"/>
                          </w:rPr>
                          <w:t>n</w:t>
                        </w:r>
                        <w:proofErr w:type="gramEnd"/>
                      </w:p>
                    </w:txbxContent>
                  </v:textbox>
                </v:rect>
                <v:rect id="Rectangle 5120" o:spid="_x0000_s1185" style="position:absolute;left:44986;top:8449;width:5758;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sEA&#10;AADdAAAADwAAAGRycy9kb3ducmV2LnhtbERPy4rCMBTdC/5DuMLsNFVQtBpFdESXvkDdXZprW2xu&#10;SpOxHb/eLASXh/OeLRpTiCdVLresoN+LQBAnVuecKjifNt0xCOeRNRaWScE/OVjM260ZxtrWfKDn&#10;0acihLCLUUHmfRlL6ZKMDLqeLYkDd7eVQR9glUpdYR3CTSEHUTSSBnMODRmWtMooeRz/jILtuFxe&#10;d/ZVp8XvbXvZXybr08Qr9dNpllMQnhr/FX/cO61g2B+E/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ahf7BAAAA3QAAAA8AAAAAAAAAAAAAAAAAmAIAAGRycy9kb3du&#10;cmV2LnhtbFBLBQYAAAAABAAEAPUAAACGAwAAAAA=&#10;" filled="f" stroked="f">
                  <v:textbox inset="0,0,0,0">
                    <w:txbxContent>
                      <w:p w14:paraId="67794EAF" w14:textId="77777777" w:rsidR="00E41235" w:rsidRDefault="00E41235" w:rsidP="00011FC8">
                        <w:r>
                          <w:rPr>
                            <w:rFonts w:ascii="Arial" w:eastAsia="Arial" w:hAnsi="Arial" w:cs="Arial"/>
                            <w:sz w:val="6"/>
                          </w:rPr>
                          <w:t>Schools - 217-Newton, GA</w:t>
                        </w:r>
                      </w:p>
                    </w:txbxContent>
                  </v:textbox>
                </v:rect>
                <v:rect id="Rectangle 5123" o:spid="_x0000_s1186" style="position:absolute;left:44986;top:9008;width:5709;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bic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gbicYAAADdAAAADwAAAAAAAAAAAAAAAACYAgAAZHJz&#10;L2Rvd25yZXYueG1sUEsFBgAAAAAEAAQA9QAAAIsDAAAAAA==&#10;" filled="f" stroked="f">
                  <v:textbox inset="0,0,0,0">
                    <w:txbxContent>
                      <w:p w14:paraId="46397F0E" w14:textId="77777777" w:rsidR="00E41235" w:rsidRDefault="00E41235" w:rsidP="00011FC8">
                        <w:r>
                          <w:rPr>
                            <w:rFonts w:ascii="Arial" w:eastAsia="Arial" w:hAnsi="Arial" w:cs="Arial"/>
                            <w:sz w:val="6"/>
                          </w:rPr>
                          <w:t>Airports - 217-Newton, GA</w:t>
                        </w:r>
                      </w:p>
                    </w:txbxContent>
                  </v:textbox>
                </v:rect>
                <v:shape id="Shape 5124" o:spid="_x0000_s1187" style="position:absolute;left:44033;top:9710;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GgcQA&#10;AADdAAAADwAAAGRycy9kb3ducmV2LnhtbESPQYvCMBSE78L+h/AWvGmiqEjXKLKgLOilKsjeHs2z&#10;LTYv3SZb6783guBxmJlvmMWqs5VoqfGlYw2joQJBnDlTcq7hdNwM5iB8QDZYOSYNd/KwWn70FpgY&#10;d+OU2kPIRYSwT1BDEUKdSOmzgiz6oauJo3dxjcUQZZNL0+Atwm0lx0rNpMWS40KBNX0XlF0P/1bD&#10;Rf3SdifP9/zPhPOeUqnSU6t1/7Nbf4EI1IV3+NX+MRqmo/EE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qhoHEAAAA3QAAAA8AAAAAAAAAAAAAAAAAmAIAAGRycy9k&#10;b3ducmV2LnhtbFBLBQYAAAAABAAEAPUAAACJAwAAAAA=&#10;" path="m,l80982,e" filled="f" strokecolor="#fa3411" strokeweight=".39897mm">
                  <v:path arrowok="t" textboxrect="0,0,80982,0"/>
                </v:shape>
                <v:rect id="Rectangle 5125" o:spid="_x0000_s1188" style="position:absolute;left:44986;top:9529;width:7284;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mZscA&#10;AADdAAAADwAAAGRycy9kb3ducmV2LnhtbESPQWvCQBSE7wX/w/IKvTWbCBaNrhJsix6rEdLeHtln&#10;Epp9G7Jbk/bXdwXB4zAz3zCrzWhacaHeNZYVJFEMgri0uuFKwSl/f56DcB5ZY2uZFPySg8168rDC&#10;VNuBD3Q5+koECLsUFdTed6mUrqzJoItsRxy8s+0N+iD7SuoehwA3rZzG8Ys02HBYqLGjbU3l9/HH&#10;KNjNu+xzb/+Gqn372hUfxeI1X3ilnh7HbAnC0+jv4Vt7rxXMku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tJmbHAAAA3QAAAA8AAAAAAAAAAAAAAAAAmAIAAGRy&#10;cy9kb3ducmV2LnhtbFBLBQYAAAAABAAEAPUAAACMAwAAAAA=&#10;" filled="f" stroked="f">
                  <v:textbox inset="0,0,0,0">
                    <w:txbxContent>
                      <w:p w14:paraId="001B63A2" w14:textId="77777777" w:rsidR="00E41235" w:rsidRDefault="00E41235" w:rsidP="00011FC8">
                        <w:r>
                          <w:rPr>
                            <w:rFonts w:ascii="Arial" w:eastAsia="Arial" w:hAnsi="Arial" w:cs="Arial"/>
                            <w:sz w:val="6"/>
                          </w:rPr>
                          <w:t>Roads, Level 1 - 217-Newton, GA</w:t>
                        </w:r>
                      </w:p>
                    </w:txbxContent>
                  </v:textbox>
                </v:rect>
                <v:shape id="Shape 5126" o:spid="_x0000_s1189" style="position:absolute;left:44033;top:10249;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DYicgA&#10;AADdAAAADwAAAGRycy9kb3ducmV2LnhtbESPW2vCQBSE3wv+h+UIfasbhUqJboIotX2QFi+Ij4fs&#10;MQlmz6bZbS799d1CwcdhZr5hlmlvKtFS40rLCqaTCARxZnXJuYLT8fXpBYTzyBory6RgIAdpMnpY&#10;Yqxtx3tqDz4XAcIuRgWF93UspcsKMugmtiYO3tU2Bn2QTS51g12Am0rOomguDZYcFgqsaV1Qdjt8&#10;GwXtucRLPey+TsPb8OG2n5vdtvtR6nHcrxYgPPX+Hv5vv2sFz9PZHP7ehCcg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sNiJyAAAAN0AAAAPAAAAAAAAAAAAAAAAAJgCAABk&#10;cnMvZG93bnJldi54bWxQSwUGAAAAAAQABAD1AAAAjQMAAAAA&#10;" path="m,l80982,e" filled="f" strokecolor="#fa3411" strokeweight=".29925mm">
                  <v:path arrowok="t" textboxrect="0,0,80982,0"/>
                </v:shape>
                <v:rect id="Rectangle 5127" o:spid="_x0000_s1190" style="position:absolute;left:44986;top:10068;width:7284;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disYA&#10;AADdAAAADwAAAGRycy9kb3ducmV2LnhtbESPS4vCQBCE78L+h6EXvOlEwVd0FFkVPfpYcPfWZNok&#10;bKYnZEYT/fWOIOyxqKqvqNmiMYW4UeVyywp63QgEcWJ1zqmC79OmMwbhPLLGwjIpuJODxfyjNcNY&#10;25oPdDv6VAQIuxgVZN6XsZQuycig69qSOHgXWxn0QVap1BXWAW4K2Y+ioTSYc1jIsKSvjJK/49Uo&#10;2I7L5c/OPuq0WP9uz/vzZHWaeKXan81yCsJT4//D7/ZOKxj0+i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MdisYAAADdAAAADwAAAAAAAAAAAAAAAACYAgAAZHJz&#10;L2Rvd25yZXYueG1sUEsFBgAAAAAEAAQA9QAAAIsDAAAAAA==&#10;" filled="f" stroked="f">
                  <v:textbox inset="0,0,0,0">
                    <w:txbxContent>
                      <w:p w14:paraId="1FC02F3E" w14:textId="77777777" w:rsidR="00E41235" w:rsidRDefault="00E41235" w:rsidP="00011FC8">
                        <w:r>
                          <w:rPr>
                            <w:rFonts w:ascii="Arial" w:eastAsia="Arial" w:hAnsi="Arial" w:cs="Arial"/>
                            <w:sz w:val="6"/>
                          </w:rPr>
                          <w:t>Roads, Level 2 - 217-Newton, GA</w:t>
                        </w:r>
                      </w:p>
                    </w:txbxContent>
                  </v:textbox>
                </v:rect>
                <v:shape id="Shape 5128" o:spid="_x0000_s1191" style="position:absolute;left:44033;top:10770;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to58EA&#10;AADdAAAADwAAAGRycy9kb3ducmV2LnhtbERPy4rCMBTdD/gP4QruxrQFZahG8YEgOoJP3F6aa1ts&#10;bkoTtf79ZCHM8nDe42lrKvGkxpWWFcT9CARxZnXJuYLzafX9A8J5ZI2VZVLwJgfTSedrjKm2Lz7Q&#10;8+hzEULYpaig8L5OpXRZQQZd39bEgbvZxqAPsMmlbvAVwk0lkygaSoMlh4YCa1oUlN2PD6Ngvt8k&#10;7187tHm8vFzXTm/b3WKrVK/bzkYgPLX+X/xxr7WCQZyEueFNeAJy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7aOfBAAAA3QAAAA8AAAAAAAAAAAAAAAAAmAIAAGRycy9kb3du&#10;cmV2LnhtbFBLBQYAAAAABAAEAPUAAACGAwAAAAA=&#10;" path="m,l80982,e" filled="f" strokeweight=".29925mm">
                  <v:path arrowok="t" textboxrect="0,0,80982,0"/>
                </v:shape>
                <v:rect id="Rectangle 5129" o:spid="_x0000_s1192" style="position:absolute;left:44986;top:10589;width:7284;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sY8cA&#10;AADdAAAADwAAAGRycy9kb3ducmV2LnhtbESPQWvCQBSE7wX/w/KE3upGocVE1xC0RY+tEaK3R/aZ&#10;BLNvQ3Zr0v76bqHQ4zAz3zDrdDStuFPvGssK5rMIBHFpdcOVglP+9rQE4TyyxtYyKfgiB+lm8rDG&#10;RNuBP+h+9JUIEHYJKqi97xIpXVmTQTezHXHwrrY36IPsK6l7HALctHIRRS/SYMNhocaOtjWVt+On&#10;UbBfdtn5YL+Hqn297Iv3It7lsVfqcTpmKxCeRv8f/msftILn+SK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gLGPHAAAA3QAAAA8AAAAAAAAAAAAAAAAAmAIAAGRy&#10;cy9kb3ducmV2LnhtbFBLBQYAAAAABAAEAPUAAACMAwAAAAA=&#10;" filled="f" stroked="f">
                  <v:textbox inset="0,0,0,0">
                    <w:txbxContent>
                      <w:p w14:paraId="19C2E2BD" w14:textId="77777777" w:rsidR="00E41235" w:rsidRDefault="00E41235" w:rsidP="00011FC8">
                        <w:r>
                          <w:rPr>
                            <w:rFonts w:ascii="Arial" w:eastAsia="Arial" w:hAnsi="Arial" w:cs="Arial"/>
                            <w:sz w:val="6"/>
                          </w:rPr>
                          <w:t>Roads, Level 3 - 217-Newton, GA</w:t>
                        </w:r>
                      </w:p>
                    </w:txbxContent>
                  </v:textbox>
                </v:rect>
                <v:shape id="Shape 5130" o:spid="_x0000_s1193" style="position:absolute;left:44033;top:11311;width:810;height:0;visibility:visible;mso-wrap-style:square;v-text-anchor:top" coordsize="809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7hcIA&#10;AADdAAAADwAAAGRycy9kb3ducmV2LnhtbERPTWvCQBC9F/oflhG8SLNJQ6VE11DEQq7VoNcxO01S&#10;s7Mxu2r8992D4PHxvpf5aDpxpcG1lhUkUQyCuLK65VpBuft++wThPLLGzjIpuJODfPX6ssRM2xv/&#10;0HXraxFC2GWooPG+z6R0VUMGXWR74sD92sGgD3CopR7wFsJNJ9/jeC4NthwaGuxp3VB12l6MgpmZ&#10;HX1R6rPc/e0P5WZD6aUkpaaT8WsBwtPon+KHu9AKPpI07A9vwhO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0HuFwgAAAN0AAAAPAAAAAAAAAAAAAAAAAJgCAABkcnMvZG93&#10;bnJldi54bWxQSwUGAAAAAAQABAD1AAAAhwMAAAAA&#10;" path="m,l80982,e" filled="f" strokecolor="#343434" strokeweight=".14961mm">
                  <v:path arrowok="t" textboxrect="0,0,80982,0"/>
                </v:shape>
                <v:rect id="Rectangle 5131" o:spid="_x0000_s1194" style="position:absolute;left:44986;top:11130;width:7284;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uMYA&#10;AADdAAAADwAAAGRycy9kb3ducmV2LnhtbESPT2vCQBTE7wW/w/KE3uomLRaNriJV0WP9A+rtkX0m&#10;wezbkF1N9NO7hYLHYWZ+w4ynrSnFjWpXWFYQ9yIQxKnVBWcK9rvlxwCE88gaS8uk4E4OppPO2xgT&#10;bRve0G3rMxEg7BJUkHtfJVK6NCeDrmcr4uCdbW3QB1lnUtfYBLgp5WcUfUuDBYeFHCv6ySm9bK9G&#10;wWpQzY5r+2iycnFaHX4Pw/lu6JV677azEQhPrX+F/9trraAff8X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2uMYAAADdAAAADwAAAAAAAAAAAAAAAACYAgAAZHJz&#10;L2Rvd25yZXYueG1sUEsFBgAAAAAEAAQA9QAAAIsDAAAAAA==&#10;" filled="f" stroked="f">
                  <v:textbox inset="0,0,0,0">
                    <w:txbxContent>
                      <w:p w14:paraId="4D3E3C66" w14:textId="77777777" w:rsidR="00E41235" w:rsidRDefault="00E41235" w:rsidP="00011FC8">
                        <w:r>
                          <w:rPr>
                            <w:rFonts w:ascii="Arial" w:eastAsia="Arial" w:hAnsi="Arial" w:cs="Arial"/>
                            <w:sz w:val="6"/>
                          </w:rPr>
                          <w:t>Roads, Level 4 - 217-Newton, GA</w:t>
                        </w:r>
                      </w:p>
                    </w:txbxContent>
                  </v:textbox>
                </v:rect>
                <v:rect id="Rectangle 5133" o:spid="_x0000_s1195" style="position:absolute;left:44986;top:11651;width:8167;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GNVM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g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GNVMYAAADdAAAADwAAAAAAAAAAAAAAAACYAgAAZHJz&#10;L2Rvd25yZXYueG1sUEsFBgAAAAAEAAQA9QAAAIsDAAAAAA==&#10;" filled="f" stroked="f">
                  <v:textbox inset="0,0,0,0">
                    <w:txbxContent>
                      <w:p w14:paraId="7C7D25CB" w14:textId="77777777" w:rsidR="00E41235" w:rsidRDefault="00E41235" w:rsidP="00011FC8">
                        <w:r>
                          <w:rPr>
                            <w:rFonts w:ascii="Arial" w:eastAsia="Arial" w:hAnsi="Arial" w:cs="Arial"/>
                            <w:sz w:val="6"/>
                          </w:rPr>
                          <w:t>County Boundaries - 217-Newton, GA</w:t>
                        </w:r>
                      </w:p>
                    </w:txbxContent>
                  </v:textbox>
                </v:rect>
                <v:rect id="Rectangle 5136" o:spid="_x0000_s1196" style="position:absolute;left:44986;top:12190;width:1257;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uzMcA&#10;AADdAAAADwAAAGRycy9kb3ducmV2LnhtbESPQWvCQBSE7wX/w/IKvdWNlUqMriLWYo41EWxvj+wz&#10;Cc2+DdmtSfvrXaHgcZiZb5jlejCNuFDnassKJuMIBHFhdc2lgmP+/hyDcB5ZY2OZFPySg/Vq9LDE&#10;RNueD3TJfCkChF2CCirv20RKV1Rk0I1tSxy8s+0M+iC7UuoO+wA3jXyJopk0WHNYqLClbUXFd/Zj&#10;FOzjdvOZ2r++bHZf+9PHaf6Wz71ST4/DZgHC0+Dv4f92qhW8Tq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mLszHAAAA3QAAAA8AAAAAAAAAAAAAAAAAmAIAAGRy&#10;cy9kb3ducmV2LnhtbFBLBQYAAAAABAAEAPUAAACMAwAAAAA=&#10;" filled="f" stroked="f">
                  <v:textbox inset="0,0,0,0">
                    <w:txbxContent>
                      <w:p w14:paraId="27DF79DF" w14:textId="77777777" w:rsidR="00E41235" w:rsidRDefault="00E41235" w:rsidP="00011FC8">
                        <w:r>
                          <w:rPr>
                            <w:rFonts w:ascii="Arial" w:eastAsia="Arial" w:hAnsi="Arial" w:cs="Arial"/>
                            <w:sz w:val="6"/>
                          </w:rPr>
                          <w:t>Water</w:t>
                        </w:r>
                      </w:p>
                    </w:txbxContent>
                  </v:textbox>
                </v:rect>
                <v:rect id="Rectangle 5137" o:spid="_x0000_s1197" style="position:absolute;left:44033;top:12696;width:15393;height: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V8YA&#10;AADdAAAADwAAAGRycy9kb3ducmV2LnhtbESPQWvCQBSE74L/YXmCN91YqdXUVUQterRaUG+P7GsS&#10;mn0bsquJ/npXEHocZuYbZjpvTCGuVLncsoJBPwJBnFidc6rg5/DVG4NwHlljYZkU3MjBfNZuTTHW&#10;tuZvuu59KgKEXYwKMu/LWEqXZGTQ9W1JHLxfWxn0QVap1BXWAW4K+RZFI2kw57CQYUnLjJK//cUo&#10;2IzLxWlr73VarM+b4+44WR0mXqlup1l8gvDU+P/wq73VCt4Hw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LV8YAAADdAAAADwAAAAAAAAAAAAAAAACYAgAAZHJz&#10;L2Rvd25yZXYueG1sUEsFBgAAAAAEAAQA9QAAAIsDAAAAAA==&#10;" filled="f" stroked="f">
                  <v:textbox inset="0,0,0,0">
                    <w:txbxContent>
                      <w:p w14:paraId="6AD69241" w14:textId="77777777" w:rsidR="00E41235" w:rsidRDefault="00E41235" w:rsidP="00011FC8">
                        <w:r>
                          <w:rPr>
                            <w:rFonts w:ascii="Arial" w:eastAsia="Arial" w:hAnsi="Arial" w:cs="Arial"/>
                            <w:b/>
                            <w:sz w:val="6"/>
                          </w:rPr>
                          <w:t>Fire Occurrence Areas (fires/1000 acres/year) - 217-Newton, GA</w:t>
                        </w:r>
                      </w:p>
                    </w:txbxContent>
                  </v:textbox>
                </v:rect>
                <v:rect id="Rectangle 38859" o:spid="_x0000_s1198" style="position:absolute;left:44284;top:13242;width:1952;height: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dO1sgA&#10;AADeAAAADwAAAGRycy9kb3ducmV2LnhtbESPT2vCQBTE7wW/w/KE3upGS0sSsxGxLXqsf0C9PbLP&#10;JJh9G7Jbk/bTdwsFj8PM/IbJFoNpxI06V1tWMJ1EIIgLq2suFRz2H08xCOeRNTaWScE3OVjko4cM&#10;U2173tJt50sRIOxSVFB536ZSuqIig25iW+LgXWxn0AfZlVJ32Ae4aeQsil6lwZrDQoUtrSoqrrsv&#10;o2Adt8vTxv70ZfN+Xh8/j8nbPvFKPY6H5RyEp8Hfw//tjVbwHMcvCfzdCVdA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V07WyAAAAN4AAAAPAAAAAAAAAAAAAAAAAJgCAABk&#10;cnMvZG93bnJldi54bWxQSwUGAAAAAAQABAD1AAAAjQMAAAAA&#10;" filled="f" stroked="f">
                  <v:textbox inset="0,0,0,0">
                    <w:txbxContent>
                      <w:p w14:paraId="08C8BC67" w14:textId="77777777" w:rsidR="00E41235" w:rsidRDefault="00E41235" w:rsidP="00011FC8">
                        <w:r>
                          <w:rPr>
                            <w:rFonts w:ascii="Arial" w:eastAsia="Arial" w:hAnsi="Arial" w:cs="Arial"/>
                            <w:b/>
                            <w:sz w:val="7"/>
                          </w:rPr>
                          <w:t>VALUE</w:t>
                        </w:r>
                      </w:p>
                    </w:txbxContent>
                  </v:textbox>
                </v:rect>
                <v:rect id="Rectangle 38857" o:spid="_x0000_s1199" style="position:absolute;left:44033;top:13242;width:348;height: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R/P8cA&#10;AADeAAAADwAAAGRycy9kb3ducmV2LnhtbESPT2vCQBTE7wW/w/IEb3Wj0hqjq4i26LH+AfX2yD6T&#10;YPZtyG5N2k/vCoUeh5n5DTNbtKYUd6pdYVnBoB+BIE6tLjhTcDx8vsYgnEfWWFomBT/kYDHvvMww&#10;0bbhHd33PhMBwi5BBbn3VSKlS3My6Pq2Ig7e1dYGfZB1JnWNTYCbUg6j6F0aLDgs5FjRKqf0tv82&#10;CjZxtTxv7W+TlR+XzenrNFkfJl6pXrddTkF4av1/+K+91QpGcfw2huedcAX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Efz/HAAAA3gAAAA8AAAAAAAAAAAAAAAAAmAIAAGRy&#10;cy9kb3ducmV2LnhtbFBLBQYAAAAABAAEAPUAAACMAwAAAAA=&#10;" filled="f" stroked="f">
                  <v:textbox inset="0,0,0,0">
                    <w:txbxContent>
                      <w:p w14:paraId="7F6AA6E2" w14:textId="77777777" w:rsidR="00E41235" w:rsidRDefault="00E41235" w:rsidP="00011FC8">
                        <w:r>
                          <w:rPr>
                            <w:rFonts w:ascii="Arial" w:eastAsia="Arial" w:hAnsi="Arial" w:cs="Arial"/>
                            <w:b/>
                            <w:sz w:val="7"/>
                          </w:rPr>
                          <w:t>&lt;</w:t>
                        </w:r>
                      </w:p>
                    </w:txbxContent>
                  </v:textbox>
                </v:rect>
                <v:rect id="Rectangle 38858" o:spid="_x0000_s1200" style="position:absolute;left:45738;top:13242;width:349;height:6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vrTcMA&#10;AADeAAAADwAAAGRycy9kb3ducmV2LnhtbERPy4rCMBTdD/gP4QruxlTFoXaMIj7QpS/Q2V2aO22Z&#10;5qY00Va/3iwGXB7OezpvTSnuVLvCsoJBPwJBnFpdcKbgfNp8xiCcR9ZYWiYFD3Iwn3U+ppho2/CB&#10;7kefiRDCLkEFufdVIqVLczLo+rYiDtyvrQ36AOtM6hqbEG5KOYyiL2mw4NCQY0XLnNK/480o2MbV&#10;4rqzzyYr1z/by/4yWZ0mXqlet118g/DU+rf4373TCkZxPA57w51wBe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vrTcMAAADeAAAADwAAAAAAAAAAAAAAAACYAgAAZHJzL2Rv&#10;d25yZXYueG1sUEsFBgAAAAAEAAQA9QAAAIgDAAAAAA==&#10;" filled="f" stroked="f">
                  <v:textbox inset="0,0,0,0">
                    <w:txbxContent>
                      <w:p w14:paraId="11B0DA43" w14:textId="77777777" w:rsidR="00E41235" w:rsidRDefault="00E41235" w:rsidP="00011FC8">
                        <w:r>
                          <w:rPr>
                            <w:rFonts w:ascii="Arial" w:eastAsia="Arial" w:hAnsi="Arial" w:cs="Arial"/>
                            <w:b/>
                            <w:sz w:val="7"/>
                          </w:rPr>
                          <w:t>&gt;</w:t>
                        </w:r>
                      </w:p>
                    </w:txbxContent>
                  </v:textbox>
                </v:rect>
                <v:rect id="Rectangle 5141" o:spid="_x0000_s1201" style="position:absolute;left:44986;top:13881;width:298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FxcYA&#10;AADdAAAADwAAAGRycy9kb3ducmV2LnhtbESPT2vCQBTE7wW/w/KE3uompRaNriJV0WP9A+rtkX0m&#10;wezbkF1N9NO7hYLHYWZ+w4ynrSnFjWpXWFYQ9yIQxKnVBWcK9rvlxwCE88gaS8uk4E4OppPO2xgT&#10;bRve0G3rMxEg7BJUkHtfJVK6NCeDrmcr4uCdbW3QB1lnUtfYBLgp5WcUfUuDBYeFHCv6ySm9bK9G&#10;wWpQzY5r+2iycnFaHX4Pw/lu6JV677azEQhPrX+F/9trraAff8X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nFxcYAAADdAAAADwAAAAAAAAAAAAAAAACYAgAAZHJz&#10;L2Rvd25yZXYueG1sUEsFBgAAAAAEAAQA9QAAAIsDAAAAAA==&#10;" filled="f" stroked="f">
                  <v:textbox inset="0,0,0,0">
                    <w:txbxContent>
                      <w:p w14:paraId="6C8F1F00" w14:textId="77777777" w:rsidR="00E41235" w:rsidRDefault="00E41235" w:rsidP="00011FC8">
                        <w:r>
                          <w:rPr>
                            <w:rFonts w:ascii="Arial" w:eastAsia="Arial" w:hAnsi="Arial" w:cs="Arial"/>
                            <w:sz w:val="6"/>
                          </w:rPr>
                          <w:t>Non-Burnable</w:t>
                        </w:r>
                      </w:p>
                    </w:txbxContent>
                  </v:textbox>
                </v:rect>
                <v:rect id="Rectangle 5144" o:spid="_x0000_s1202" style="position:absolute;left:44986;top:14402;width:1912;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5mXcYA&#10;AADdAAAADwAAAGRycy9kb3ducmV2LnhtbESPT4vCMBTE78J+h/AWvGmqqGg1iqyKHv2z4O7t0Tzb&#10;ss1LaaKtfnojCHscZuY3zGzRmELcqHK5ZQW9bgSCOLE651TB92nTGYNwHlljYZkU3MnBYv7RmmGs&#10;bc0Huh19KgKEXYwKMu/LWEqXZGTQdW1JHLyLrQz6IKtU6grrADeF7EfRSBrMOSxkWNJXRsnf8WoU&#10;bMfl8mdnH3VarH+35/15sjpNvFLtz2Y5BeGp8f/hd3unFQx7g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5mXcYAAADdAAAADwAAAAAAAAAAAAAAAACYAgAAZHJz&#10;L2Rvd25yZXYueG1sUEsFBgAAAAAEAAQA9QAAAIsDAAAAAA==&#10;" filled="f" stroked="f">
                  <v:textbox inset="0,0,0,0">
                    <w:txbxContent>
                      <w:p w14:paraId="63E4D580" w14:textId="77777777" w:rsidR="00E41235" w:rsidRDefault="00E41235" w:rsidP="00011FC8">
                        <w:r>
                          <w:rPr>
                            <w:rFonts w:ascii="Arial" w:eastAsia="Arial" w:hAnsi="Arial" w:cs="Arial"/>
                            <w:sz w:val="6"/>
                          </w:rPr>
                          <w:t>0 - 0.024</w:t>
                        </w:r>
                      </w:p>
                    </w:txbxContent>
                  </v:textbox>
                </v:rect>
                <v:rect id="Rectangle 5147" o:spid="_x0000_s1203" style="position:absolute;left:44986;top:14941;width:286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4KsYA&#10;AADdAAAADwAAAGRycy9kb3ducmV2LnhtbESPQWvCQBSE74L/YXmCN91YrNXUVUQterRaUG+P7GsS&#10;mn0bsquJ/npXEHocZuYbZjpvTCGuVLncsoJBPwJBnFidc6rg5/DVG4NwHlljYZkU3MjBfNZuTTHW&#10;tuZvuu59KgKEXYwKMu/LWEqXZGTQ9W1JHLxfWxn0QVap1BXWAW4K+RZFI2kw57CQYUnLjJK//cUo&#10;2IzLxWlr73VarM+b4+44WR0mXqlup1l8gvDU+P/wq73VCt4Hw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z4KsYAAADdAAAADwAAAAAAAAAAAAAAAACYAgAAZHJz&#10;L2Rvd25yZXYueG1sUEsFBgAAAAAEAAQA9QAAAIsDAAAAAA==&#10;" filled="f" stroked="f">
                  <v:textbox inset="0,0,0,0">
                    <w:txbxContent>
                      <w:p w14:paraId="054B7894" w14:textId="77777777" w:rsidR="00E41235" w:rsidRDefault="00E41235" w:rsidP="00011FC8">
                        <w:r>
                          <w:rPr>
                            <w:rFonts w:ascii="Arial" w:eastAsia="Arial" w:hAnsi="Arial" w:cs="Arial"/>
                            <w:sz w:val="6"/>
                          </w:rPr>
                          <w:t>0.025 - 0.049</w:t>
                        </w:r>
                      </w:p>
                    </w:txbxContent>
                  </v:textbox>
                </v:rect>
                <v:rect id="Rectangle 5150" o:spid="_x0000_s1204" style="position:absolute;left:44986;top:15463;width:2866;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2g8IA&#10;AADdAAAADwAAAGRycy9kb3ducmV2LnhtbERPy4rCMBTdC/MP4Q7MTlMFRWtTkRkHXfoCdXdprm2x&#10;uSlNxnb8erMQXB7OO1l0phJ3alxpWcFwEIEgzqwuOVdwPPz2pyCcR9ZYWSYF/+RgkX70Eoy1bXlH&#10;973PRQhhF6OCwvs6ltJlBRl0A1sTB+5qG4M+wCaXusE2hJtKjqJoIg2WHBoKrOm7oOy2/zMK1tN6&#10;ed7YR5tXq8v6tD3Nfg4zr9TXZ7ecg/DU+bf45d5oBePhO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PaDwgAAAN0AAAAPAAAAAAAAAAAAAAAAAJgCAABkcnMvZG93&#10;bnJldi54bWxQSwUGAAAAAAQABAD1AAAAhwMAAAAA&#10;" filled="f" stroked="f">
                  <v:textbox inset="0,0,0,0">
                    <w:txbxContent>
                      <w:p w14:paraId="0C0F708D" w14:textId="77777777" w:rsidR="00E41235" w:rsidRDefault="00E41235" w:rsidP="00011FC8">
                        <w:r>
                          <w:rPr>
                            <w:rFonts w:ascii="Arial" w:eastAsia="Arial" w:hAnsi="Arial" w:cs="Arial"/>
                            <w:sz w:val="6"/>
                          </w:rPr>
                          <w:t>0.050 - 0.099</w:t>
                        </w:r>
                      </w:p>
                    </w:txbxContent>
                  </v:textbox>
                </v:rect>
                <v:rect id="Rectangle 5153" o:spid="_x0000_s1205" style="position:absolute;left:44986;top:16003;width:286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5o9M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5o9MYAAADdAAAADwAAAAAAAAAAAAAAAACYAgAAZHJz&#10;L2Rvd25yZXYueG1sUEsFBgAAAAAEAAQA9QAAAIsDAAAAAA==&#10;" filled="f" stroked="f">
                  <v:textbox inset="0,0,0,0">
                    <w:txbxContent>
                      <w:p w14:paraId="6C509AD3" w14:textId="77777777" w:rsidR="00E41235" w:rsidRDefault="00E41235" w:rsidP="00011FC8">
                        <w:r>
                          <w:rPr>
                            <w:rFonts w:ascii="Arial" w:eastAsia="Arial" w:hAnsi="Arial" w:cs="Arial"/>
                            <w:sz w:val="6"/>
                          </w:rPr>
                          <w:t>0.100 - 0.199</w:t>
                        </w:r>
                      </w:p>
                    </w:txbxContent>
                  </v:textbox>
                </v:rect>
                <v:rect id="Rectangle 5156" o:spid="_x0000_s1206" style="position:absolute;left:44986;top:16524;width:286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nLbMUA&#10;AADdAAAADwAAAGRycy9kb3ducmV2LnhtbESPQYvCMBSE7wv+h/AW9ramCopWo4i66FGt4O7t0Tzb&#10;ss1LaaKt/nojCB6HmfmGmc5bU4or1a6wrKDXjUAQp1YXnCk4Jj/fIxDOI2ssLZOCGzmYzzofU4y1&#10;bXhP14PPRICwi1FB7n0VS+nSnAy6rq2Ig3e2tUEfZJ1JXWMT4KaU/SgaSoMFh4UcK1rmlP4fLkbB&#10;ZlQtfrf23mTl+m9z2p3Gq2Tslfr6bBcTEJ5a/w6/2lutYNAbDO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ctsxQAAAN0AAAAPAAAAAAAAAAAAAAAAAJgCAABkcnMv&#10;ZG93bnJldi54bWxQSwUGAAAAAAQABAD1AAAAigMAAAAA&#10;" filled="f" stroked="f">
                  <v:textbox inset="0,0,0,0">
                    <w:txbxContent>
                      <w:p w14:paraId="081209F0" w14:textId="77777777" w:rsidR="00E41235" w:rsidRDefault="00E41235" w:rsidP="00011FC8">
                        <w:r>
                          <w:rPr>
                            <w:rFonts w:ascii="Arial" w:eastAsia="Arial" w:hAnsi="Arial" w:cs="Arial"/>
                            <w:sz w:val="6"/>
                          </w:rPr>
                          <w:t>0.200 - 0.290</w:t>
                        </w:r>
                      </w:p>
                    </w:txbxContent>
                  </v:textbox>
                </v:rect>
                <v:rect id="Rectangle 5159" o:spid="_x0000_s1207" style="position:absolute;left:44986;top:17064;width:2866;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fHscA&#10;AADdAAAADwAAAGRycy9kb3ducmV2LnhtbESPQWvCQBSE7wX/w/KE3uomhYhJXUPQih5bLdjeHtln&#10;Esy+DdnVpP76bqHQ4zAz3zDLfDStuFHvGssK4lkEgri0uuFKwcdx+7QA4TyyxtYyKfgmB/lq8rDE&#10;TNuB3+l28JUIEHYZKqi97zIpXVmTQTezHXHwzrY36IPsK6l7HALctPI5iubSYMNhocaO1jWVl8PV&#10;KNgtuuJzb+9D1b5+7U5vp3RzTL1Sj9OxeAHhafT/4b/2XitI4iSF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mXx7HAAAA3QAAAA8AAAAAAAAAAAAAAAAAmAIAAGRy&#10;cy9kb3ducmV2LnhtbFBLBQYAAAAABAAEAPUAAACMAwAAAAA=&#10;" filled="f" stroked="f">
                  <v:textbox inset="0,0,0,0">
                    <w:txbxContent>
                      <w:p w14:paraId="155681FB" w14:textId="77777777" w:rsidR="00E41235" w:rsidRDefault="00E41235" w:rsidP="00011FC8">
                        <w:r>
                          <w:rPr>
                            <w:rFonts w:ascii="Arial" w:eastAsia="Arial" w:hAnsi="Arial" w:cs="Arial"/>
                            <w:sz w:val="6"/>
                          </w:rPr>
                          <w:t>0.291 - 0.399</w:t>
                        </w:r>
                      </w:p>
                    </w:txbxContent>
                  </v:textbox>
                </v:rect>
                <v:rect id="Rectangle 5162" o:spid="_x0000_s1208" style="position:absolute;left:44986;top:17584;width:286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H0sYA&#10;AADdAAAADwAAAGRycy9kb3ducmV2LnhtbESPQWvCQBSE70L/w/KE3swmQkWjq4S2osdWC9HbI/tM&#10;gtm3IbuatL++WxB6HGbmG2a1GUwj7tS52rKCJIpBEBdW11wq+DpuJ3MQziNrbCyTgm9ysFk/jVaY&#10;atvzJ90PvhQBwi5FBZX3bSqlKyoy6CLbEgfvYjuDPsiulLrDPsBNI6dxPJMGaw4LFbb0WlFxPdyM&#10;gt28zU57+9OXzft5l3/ki7fjwiv1PB6yJQhPg/8PP9p7reAlmU3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H0sYAAADdAAAADwAAAAAAAAAAAAAAAACYAgAAZHJz&#10;L2Rvd25yZXYueG1sUEsFBgAAAAAEAAQA9QAAAIsDAAAAAA==&#10;" filled="f" stroked="f">
                  <v:textbox inset="0,0,0,0">
                    <w:txbxContent>
                      <w:p w14:paraId="5380A687" w14:textId="77777777" w:rsidR="00E41235" w:rsidRDefault="00E41235" w:rsidP="00011FC8">
                        <w:r>
                          <w:rPr>
                            <w:rFonts w:ascii="Arial" w:eastAsia="Arial" w:hAnsi="Arial" w:cs="Arial"/>
                            <w:sz w:val="6"/>
                          </w:rPr>
                          <w:t>0.400 - 0.599</w:t>
                        </w:r>
                      </w:p>
                    </w:txbxContent>
                  </v:textbox>
                </v:rect>
                <v:rect id="Rectangle 5165" o:spid="_x0000_s1209" style="position:absolute;left:44986;top:18125;width:2866;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efpsUA&#10;AADdAAAADwAAAGRycy9kb3ducmV2LnhtbESPQYvCMBSE7wv+h/AW9ramCopWo4i66FGt4O7t0Tzb&#10;ss1LaaKt/nojCB6HmfmGmc5bU4or1a6wrKDXjUAQp1YXnCk4Jj/fIxDOI2ssLZOCGzmYzzofU4y1&#10;bXhP14PPRICwi1FB7n0VS+nSnAy6rq2Ig3e2tUEfZJ1JXWMT4KaU/SgaSoMFh4UcK1rmlP4fLkbB&#10;ZlQtfrf23mTl+m9z2p3Gq2Tslfr6bBcTEJ5a/w6/2lutYNAbDu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5+mxQAAAN0AAAAPAAAAAAAAAAAAAAAAAJgCAABkcnMv&#10;ZG93bnJldi54bWxQSwUGAAAAAAQABAD1AAAAigMAAAAA&#10;" filled="f" stroked="f">
                  <v:textbox inset="0,0,0,0">
                    <w:txbxContent>
                      <w:p w14:paraId="463F2CCE" w14:textId="77777777" w:rsidR="00E41235" w:rsidRDefault="00E41235" w:rsidP="00011FC8">
                        <w:r>
                          <w:rPr>
                            <w:rFonts w:ascii="Arial" w:eastAsia="Arial" w:hAnsi="Arial" w:cs="Arial"/>
                            <w:sz w:val="6"/>
                          </w:rPr>
                          <w:t>0.600 - 0.999</w:t>
                        </w:r>
                      </w:p>
                    </w:txbxContent>
                  </v:textbox>
                </v:rect>
                <v:rect id="Rectangle 5168" o:spid="_x0000_s1210" style="position:absolute;left:44986;top:18647;width:2866;height: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wOMMA&#10;AADdAAAADwAAAGRycy9kb3ducmV2LnhtbERPy4rCMBTdC/5DuII7TRUU7TQV8YEuZ1TQ2V2aO22Z&#10;5qY00Va/frIYcHk472TVmUo8qHGlZQWTcQSCOLO65FzB5bwfLUA4j6yxskwKnuRglfZ7CcbatvxF&#10;j5PPRQhhF6OCwvs6ltJlBRl0Y1sTB+7HNgZ9gE0udYNtCDeVnEbRXBosOTQUWNOmoOz3dDcKDot6&#10;fTvaV5tXu+/D9fO63J6XXqnhoFt/gPDU+bf4333UCmaTeZgb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YwOMMAAADdAAAADwAAAAAAAAAAAAAAAACYAgAAZHJzL2Rv&#10;d25yZXYueG1sUEsFBgAAAAAEAAQA9QAAAIgDAAAAAA==&#10;" filled="f" stroked="f">
                  <v:textbox inset="0,0,0,0">
                    <w:txbxContent>
                      <w:p w14:paraId="1600E770" w14:textId="77777777" w:rsidR="00E41235" w:rsidRDefault="00E41235" w:rsidP="00011FC8">
                        <w:r>
                          <w:rPr>
                            <w:rFonts w:ascii="Arial" w:eastAsia="Arial" w:hAnsi="Arial" w:cs="Arial"/>
                            <w:sz w:val="6"/>
                          </w:rPr>
                          <w:t>1.000 - 1,000</w:t>
                        </w:r>
                      </w:p>
                    </w:txbxContent>
                  </v:textbox>
                </v:rect>
                <v:rect id="Rectangle 5169" o:spid="_x0000_s1211" style="position:absolute;left:4657;top:553;width:43859;height:2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qVo8UA&#10;AADdAAAADwAAAGRycy9kb3ducmV2LnhtbESPT4vCMBTE74LfITxhb5oqrNhqFPEPetxVQb09mmdb&#10;bF5KE213P/1mQfA4zMxvmNmiNaV4Uu0KywqGgwgEcWp1wZmC03Hbn4BwHlljaZkU/JCDxbzbmWGi&#10;bcPf9Dz4TAQIuwQV5N5XiZQuzcmgG9iKOHg3Wxv0QdaZ1DU2AW5KOYqisTRYcFjIsaJVTun98DAK&#10;dpNqednb3yYrN9fd+escr4+xV+qj1y6nIDy1/h1+tfdawedwHM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pWjxQAAAN0AAAAPAAAAAAAAAAAAAAAAAJgCAABkcnMv&#10;ZG93bnJldi54bWxQSwUGAAAAAAQABAD1AAAAigMAAAAA&#10;" filled="f" stroked="f">
                  <v:textbox inset="0,0,0,0">
                    <w:txbxContent>
                      <w:p w14:paraId="1FD90EC7" w14:textId="77777777" w:rsidR="00E41235" w:rsidRDefault="00E41235" w:rsidP="00011FC8">
                        <w:r>
                          <w:rPr>
                            <w:rFonts w:ascii="Arial" w:eastAsia="Arial" w:hAnsi="Arial" w:cs="Arial"/>
                            <w:b/>
                            <w:i/>
                            <w:color w:val="9C9C9C"/>
                            <w:sz w:val="26"/>
                          </w:rPr>
                          <w:t>Newton County Wildland Occurrence Map</w:t>
                        </w:r>
                      </w:p>
                    </w:txbxContent>
                  </v:textbox>
                </v:rect>
                <v:rect id="Rectangle 5170" o:spid="_x0000_s1212" style="position:absolute;left:4801;top:589;width:43859;height:2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mq48MA&#10;AADdAAAADwAAAGRycy9kb3ducmV2LnhtbERPTYvCMBC9C/6HMMLeNFVwV6tRRF30qFVQb0MztsVm&#10;Upqs7e6vN4cFj4/3PV+2phRPql1hWcFwEIEgTq0uOFNwPn33JyCcR9ZYWiYFv+Rgueh25hhr2/CR&#10;nonPRAhhF6OC3PsqltKlORl0A1sRB+5ua4M+wDqTusYmhJtSjqLoUxosODTkWNE6p/SR/BgFu0m1&#10;uu7tX5OV29vucrhMN6epV+qj165mIDy1/i3+d++1gvHwK+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mq48MAAADdAAAADwAAAAAAAAAAAAAAAACYAgAAZHJzL2Rv&#10;d25yZXYueG1sUEsFBgAAAAAEAAQA9QAAAIgDAAAAAA==&#10;" filled="f" stroked="f">
                  <v:textbox inset="0,0,0,0">
                    <w:txbxContent>
                      <w:p w14:paraId="7EFF64FF" w14:textId="77777777" w:rsidR="00E41235" w:rsidRDefault="00E41235" w:rsidP="00011FC8">
                        <w:r>
                          <w:rPr>
                            <w:rFonts w:ascii="Arial" w:eastAsia="Arial" w:hAnsi="Arial" w:cs="Arial"/>
                            <w:b/>
                            <w:i/>
                            <w:sz w:val="26"/>
                          </w:rPr>
                          <w:t>Newton County Wildland Occurrence Map</w:t>
                        </w:r>
                      </w:p>
                    </w:txbxContent>
                  </v:textbox>
                </v:rect>
                <v:rect id="Rectangle 5178" o:spid="_x0000_s1213" style="position:absolute;left:46353;top:27694;width:279;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m5cMA&#10;AADdAAAADwAAAGRycy9kb3ducmV2LnhtbERPTYvCMBC9C/6HMMLeNFVwV6tRRF30qFVQb0MztsVm&#10;Upqs7e6vN4cFj4/3PV+2phRPql1hWcFwEIEgTq0uOFNwPn33JyCcR9ZYWiYFv+Rgueh25hhr2/CR&#10;nonPRAhhF6OC3PsqltKlORl0A1sRB+5ua4M+wDqTusYmhJtSjqLoUxosODTkWNE6p/SR/BgFu0m1&#10;uu7tX5OV29vucrhMN6epV+qj165mIDy1/i3+d++1gvHwK8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m5cMAAADdAAAADwAAAAAAAAAAAAAAAACYAgAAZHJzL2Rv&#10;d25yZXYueG1sUEsFBgAAAAAEAAQA9QAAAIgDAAAAAA==&#10;" filled="f" stroked="f">
                  <v:textbox inset="0,0,0,0">
                    <w:txbxContent>
                      <w:p w14:paraId="7855B2B5" w14:textId="77777777" w:rsidR="00E41235" w:rsidRDefault="00E41235" w:rsidP="00011FC8">
                        <w:r>
                          <w:rPr>
                            <w:rFonts w:ascii="Arial" w:eastAsia="Arial" w:hAnsi="Arial" w:cs="Arial"/>
                            <w:sz w:val="6"/>
                          </w:rPr>
                          <w:t>0</w:t>
                        </w:r>
                      </w:p>
                    </w:txbxContent>
                  </v:textbox>
                </v:rect>
                <v:rect id="Rectangle 5179" o:spid="_x0000_s1214" style="position:absolute;left:47414;top:27694;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MDfscA&#10;AADdAAAADwAAAGRycy9kb3ducmV2LnhtbESPT2vCQBTE74LfYXmCN91YsCYxq0j/oEerhdTbI/ua&#10;hGbfhuzWpP30XUHocZiZ3zDZdjCNuFLnassKFvMIBHFhdc2lgvfz6ywG4TyyxsYyKfghB9vNeJRh&#10;qm3Pb3Q9+VIECLsUFVTet6mUrqjIoJvbljh4n7Yz6IPsSqk77APcNPIhih6lwZrDQoUtPVVUfJ2+&#10;jYJ93O4+Dva3L5uXyz4/5snzOfFKTSfDbg3C0+D/w/f2QStYLl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TA37HAAAA3QAAAA8AAAAAAAAAAAAAAAAAmAIAAGRy&#10;cy9kb3ducmV2LnhtbFBLBQYAAAAABAAEAPUAAACMAwAAAAA=&#10;" filled="f" stroked="f">
                  <v:textbox inset="0,0,0,0">
                    <w:txbxContent>
                      <w:p w14:paraId="77A4D544" w14:textId="77777777" w:rsidR="00E41235" w:rsidRDefault="00E41235" w:rsidP="00011FC8">
                        <w:r>
                          <w:rPr>
                            <w:rFonts w:ascii="Arial" w:eastAsia="Arial" w:hAnsi="Arial" w:cs="Arial"/>
                            <w:sz w:val="6"/>
                          </w:rPr>
                          <w:t>0.9</w:t>
                        </w:r>
                      </w:p>
                    </w:txbxContent>
                  </v:textbox>
                </v:rect>
                <v:rect id="Rectangle 5180" o:spid="_x0000_s1215" style="position:absolute;left:48618;top:27694;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axMMA&#10;AADdAAAADwAAAGRycy9kb3ducmV2LnhtbERPy4rCMBTdD/gP4Q64G1MFpe0YRXygy/EB6u7S3GnL&#10;NDelibb69ZOF4PJw3tN5Zypxp8aVlhUMBxEI4szqknMFp+PmKwbhPLLGyjIpeJCD+az3McVU25b3&#10;dD/4XIQQdikqKLyvUyldVpBBN7A1ceB+bWPQB9jkUjfYhnBTyVEUTaTBkkNDgTUtC8r+DjejYBvX&#10;i8vOPtu8Wl+3559zsjomXqn+Z7f4BuGp82/xy73TCsbD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zaxMMAAADdAAAADwAAAAAAAAAAAAAAAACYAgAAZHJzL2Rv&#10;d25yZXYueG1sUEsFBgAAAAAEAAQA9QAAAIgDAAAAAA==&#10;" filled="f" stroked="f">
                  <v:textbox inset="0,0,0,0">
                    <w:txbxContent>
                      <w:p w14:paraId="7111DB78" w14:textId="77777777" w:rsidR="00E41235" w:rsidRDefault="00E41235" w:rsidP="00011FC8">
                        <w:r>
                          <w:rPr>
                            <w:rFonts w:ascii="Arial" w:eastAsia="Arial" w:hAnsi="Arial" w:cs="Arial"/>
                            <w:sz w:val="6"/>
                          </w:rPr>
                          <w:t>1.8</w:t>
                        </w:r>
                      </w:p>
                    </w:txbxContent>
                  </v:textbox>
                </v:rect>
                <v:rect id="Rectangle 5181" o:spid="_x0000_s1216" style="position:absolute;left:49842;top:27694;width:684;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X8YA&#10;AADdAAAADwAAAGRycy9kb3ducmV2LnhtbESPT2vCQBTE70K/w/IK3nSTQiVGV5HWokf/FNTbI/tM&#10;QrNvQ3Y10U/vCkKPw8z8hpnOO1OJKzWutKwgHkYgiDOrS84V/O5/BgkI55E1VpZJwY0czGdvvSmm&#10;2ra8pevO5yJA2KWooPC+TqV0WUEG3dDWxME728agD7LJpW6wDXBTyY8oGkmDJYeFAmv6Kij7212M&#10;glVSL45re2/zanlaHTaH8fd+7JXqv3eLCQhPnf8Pv9prreAzTmJ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B/X8YAAADdAAAADwAAAAAAAAAAAAAAAACYAgAAZHJz&#10;L2Rvd25yZXYueG1sUEsFBgAAAAAEAAQA9QAAAIsDAAAAAA==&#10;" filled="f" stroked="f">
                  <v:textbox inset="0,0,0,0">
                    <w:txbxContent>
                      <w:p w14:paraId="6976A506" w14:textId="77777777" w:rsidR="00E41235" w:rsidRDefault="00E41235" w:rsidP="00011FC8">
                        <w:r>
                          <w:rPr>
                            <w:rFonts w:ascii="Arial" w:eastAsia="Arial" w:hAnsi="Arial" w:cs="Arial"/>
                            <w:sz w:val="6"/>
                          </w:rPr>
                          <w:t>2.7</w:t>
                        </w:r>
                      </w:p>
                    </w:txbxContent>
                  </v:textbox>
                </v:rect>
                <v:rect id="Rectangle 5182" o:spid="_x0000_s1217" style="position:absolute;left:51064;top:27694;width:685;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LhKMcA&#10;AADdAAAADwAAAGRycy9kb3ducmV2LnhtbESPQWvCQBSE7wX/w/KE3upGoSVG1xC0JTm2Kqi3R/aZ&#10;BLNvQ3Zr0v76bqHQ4zAz3zDrdDStuFPvGssK5rMIBHFpdcOVguPh7SkG4TyyxtYyKfgiB+lm8rDG&#10;RNuBP+i+95UIEHYJKqi97xIpXVmTQTezHXHwrrY36IPsK6l7HALctHIRRS/SYMNhocaOtjWVt/2n&#10;UZDHXXYu7PdQta+X/PR+Wu4OS6/U43TMViA8jf4//NcutILneby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i4SjHAAAA3QAAAA8AAAAAAAAAAAAAAAAAmAIAAGRy&#10;cy9kb3ducmV2LnhtbFBLBQYAAAAABAAEAPUAAACMAwAAAAA=&#10;" filled="f" stroked="f">
                  <v:textbox inset="0,0,0,0">
                    <w:txbxContent>
                      <w:p w14:paraId="7DF756C8" w14:textId="77777777" w:rsidR="00E41235" w:rsidRDefault="00E41235" w:rsidP="00011FC8">
                        <w:r>
                          <w:rPr>
                            <w:rFonts w:ascii="Arial" w:eastAsia="Arial" w:hAnsi="Arial" w:cs="Arial"/>
                            <w:sz w:val="6"/>
                          </w:rPr>
                          <w:t>3.6</w:t>
                        </w:r>
                      </w:p>
                    </w:txbxContent>
                  </v:textbox>
                </v:rect>
                <v:rect id="Rectangle 5183" o:spid="_x0000_s1218" style="position:absolute;left:46712;top:27694;width:947;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5Es8YA&#10;AADdAAAADwAAAGRycy9kb3ducmV2LnhtbESPT2vCQBTE70K/w/IK3nRjpRKjq0hV9OifgvX2yL4m&#10;odm3Ibua1E/vCoLHYWZ+w0znrSnFlWpXWFYw6EcgiFOrC84UfB/XvRiE88gaS8uk4J8czGdvnSkm&#10;2ja8p+vBZyJA2CWoIPe+SqR0aU4GXd9WxMH7tbVBH2SdSV1jE+CmlB9RNJIGCw4LOVb0lVP6d7gY&#10;BZu4Wvxs7a3JytV5c9qdxsvj2CvVfW8XExCeWv8KP9tbreBzEA/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5Es8YAAADdAAAADwAAAAAAAAAAAAAAAACYAgAAZHJz&#10;L2Rvd25yZXYueG1sUEsFBgAAAAAEAAQA9QAAAIsDAAAAAA==&#10;" filled="f" stroked="f">
                  <v:textbox inset="0,0,0,0">
                    <w:txbxContent>
                      <w:p w14:paraId="0658C6F3" w14:textId="77777777" w:rsidR="00E41235" w:rsidRDefault="00E41235" w:rsidP="00011FC8">
                        <w:r>
                          <w:rPr>
                            <w:rFonts w:ascii="Arial" w:eastAsia="Arial" w:hAnsi="Arial" w:cs="Arial"/>
                            <w:sz w:val="6"/>
                          </w:rPr>
                          <w:t>0.45</w:t>
                        </w:r>
                      </w:p>
                    </w:txbxContent>
                  </v:textbox>
                </v:rect>
                <v:rect id="Rectangle 5184" o:spid="_x0000_s1219" style="position:absolute;left:51405;top:28035;width:1134;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cx8YA&#10;AADdAAAADwAAAGRycy9kb3ducmV2LnhtbESPT2vCQBTE70K/w/IK3nRjsRKjq0hV9OifgvX2yL4m&#10;odm3Ibua1E/vCoLHYWZ+w0znrSnFlWpXWFYw6EcgiFOrC84UfB/XvRiE88gaS8uk4J8czGdvnSkm&#10;2ja8p+vBZyJA2CWoIPe+SqR0aU4GXd9WxMH7tbVBH2SdSV1jE+CmlB9RNJIGCw4LOVb0lVP6d7gY&#10;BZu4Wvxs7a3JytV5c9qdxsvj2CvVfW8XExCeWv8KP9tbreBzEA/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fcx8YAAADdAAAADwAAAAAAAAAAAAAAAACYAgAAZHJz&#10;L2Rvd25yZXYueG1sUEsFBgAAAAAEAAQA9QAAAIsDAAAAAA==&#10;" filled="f" stroked="f">
                  <v:textbox inset="0,0,0,0">
                    <w:txbxContent>
                      <w:p w14:paraId="08C8BEEA" w14:textId="77777777" w:rsidR="00E41235" w:rsidRDefault="00E41235" w:rsidP="00011FC8">
                        <w:r>
                          <w:rPr>
                            <w:rFonts w:ascii="Arial" w:eastAsia="Arial" w:hAnsi="Arial" w:cs="Arial"/>
                            <w:sz w:val="6"/>
                          </w:rPr>
                          <w:t>Miles</w:t>
                        </w:r>
                      </w:p>
                    </w:txbxContent>
                  </v:textbox>
                </v:rect>
                <v:rect id="Rectangle 38896" o:spid="_x0000_s1220" style="position:absolute;left:47486;top:24425;width:3442;height:4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FgPscA&#10;AADeAAAADwAAAGRycy9kb3ducmV2LnhtbESPQWvCQBSE70L/w/IK3nRTBUnSbERaRY9VC7a3R/Y1&#10;Cc2+DdnVRH99VxB6HGbmGyZbDqYRF+pcbVnByzQCQVxYXXOp4PO4mcQgnEfW2FgmBVdysMyfRhmm&#10;2va8p8vBlyJA2KWooPK+TaV0RUUG3dS2xMH7sZ1BH2RXSt1hH+CmkbMoWkiDNYeFClt6q6j4PZyN&#10;gm3crr529taXzfp7e/o4Je/HxCs1fh5WryA8Df4//GjvtIJ5HCcLu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xYD7HAAAA3gAAAA8AAAAAAAAAAAAAAAAAmAIAAGRy&#10;cy9kb3ducmV2LnhtbFBLBQYAAAAABAAEAPUAAACMAwAAAAA=&#10;" filled="f" stroked="f">
                  <v:textbox inset="0,0,0,0">
                    <w:txbxContent>
                      <w:p w14:paraId="6F749D35" w14:textId="77777777" w:rsidR="00E41235" w:rsidRDefault="00E41235" w:rsidP="00011FC8">
                        <w:r>
                          <w:rPr>
                            <w:rFonts w:ascii="Calibri" w:eastAsia="Calibri" w:hAnsi="Calibri" w:cs="Calibri"/>
                            <w:w w:val="298"/>
                            <w:sz w:val="52"/>
                          </w:rPr>
                          <w:t>:</w:t>
                        </w:r>
                      </w:p>
                    </w:txbxContent>
                  </v:textbox>
                </v:rect>
                <v:rect id="Rectangle 5186" o:spid="_x0000_s1221" style="position:absolute;left:9368;top:2464;width:30976;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nK8UA&#10;AADdAAAADwAAAGRycy9kb3ducmV2LnhtbESPT4vCMBTE74LfITzBm6YKSq1GEf+gx10V1NujebbF&#10;5qU00Xb3028WFvY4zMxvmMWqNaV4U+0KywpGwwgEcWp1wZmCy3k/iEE4j6yxtEwKvsjBatntLDDR&#10;tuFPep98JgKEXYIKcu+rREqX5mTQDW1FHLyHrQ36IOtM6hqbADelHEfRVBosOCzkWNEmp/R5ehkF&#10;h7ha3472u8nK3f1w/bjOtueZV6rfa9dzEJ5a/x/+ax+1gskon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ecrxQAAAN0AAAAPAAAAAAAAAAAAAAAAAJgCAABkcnMv&#10;ZG93bnJldi54bWxQSwUGAAAAAAQABAD1AAAAigMAAAAA&#10;" filled="f" stroked="f">
                  <v:textbox inset="0,0,0,0">
                    <w:txbxContent>
                      <w:p w14:paraId="47ADF238" w14:textId="77777777" w:rsidR="00E41235" w:rsidRDefault="00E41235" w:rsidP="00011FC8">
                        <w:r>
                          <w:rPr>
                            <w:rFonts w:ascii="Arial" w:eastAsia="Arial" w:hAnsi="Arial" w:cs="Arial"/>
                            <w:i/>
                            <w:sz w:val="12"/>
                          </w:rPr>
                          <w:t>Published Results Data Provided by the Georgia Forestry Commission</w:t>
                        </w:r>
                      </w:p>
                    </w:txbxContent>
                  </v:textbox>
                </v:rect>
                <v:rect id="Rectangle 5187" o:spid="_x0000_s1222" style="position:absolute;left:47647;top:29098;width:3516;height: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VCsMYA&#10;AADdAAAADwAAAGRycy9kb3ducmV2LnhtbESPT2vCQBTE70K/w/IK3nRjwRqjq0hV9OifgvX2yL4m&#10;odm3Ibua1E/vCoLHYWZ+w0znrSnFlWpXWFYw6EcgiFOrC84UfB/XvRiE88gaS8uk4J8czGdvnSkm&#10;2ja8p+vBZyJA2CWoIPe+SqR0aU4GXd9WxMH7tbVBH2SdSV1jE+CmlB9R9CkNFhwWcqzoK6f073Ax&#10;CjZxtfjZ2luTlavz5rQ7jZfHsVeq+94uJiA8tf4Vfra3WsFwEI/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VCsMYAAADdAAAADwAAAAAAAAAAAAAAAACYAgAAZHJz&#10;L2Rvd25yZXYueG1sUEsFBgAAAAAEAAQA9QAAAIsDAAAAAA==&#10;" filled="f" stroked="f">
                  <v:textbox inset="0,0,0,0">
                    <w:txbxContent>
                      <w:p w14:paraId="593C9041" w14:textId="77777777" w:rsidR="00E41235" w:rsidRDefault="00E41235" w:rsidP="00011FC8">
                        <w:r>
                          <w:rPr>
                            <w:rFonts w:ascii="Arial" w:eastAsia="Arial" w:hAnsi="Arial" w:cs="Arial"/>
                            <w:sz w:val="9"/>
                          </w:rPr>
                          <w:t>5/16/2012</w:t>
                        </w:r>
                      </w:p>
                    </w:txbxContent>
                  </v:textbox>
                </v:rect>
                <v:shape id="Shape 43436" o:spid="_x0000_s1223" style="position:absolute;left:486;top:251;width:42073;height:3434;visibility:visible;mso-wrap-style:square;v-text-anchor:top" coordsize="4207322,34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T1AMYA&#10;AADeAAAADwAAAGRycy9kb3ducmV2LnhtbESP3UoDMRSE7wXfIRzBO5vtj0vZNi3SUvGq4uoDHJLT&#10;TejmZN3EdvXpm0LBy2Hmm2GW68G34kR9dIEVjEcFCGIdjONGwdfn7mkOIiZkg21gUvBLEdar+7sl&#10;Viac+YNOdWpELuFYoQKbUldJGbUlj3EUOuLsHULvMWXZN9L0eM7lvpWToiilR8d5wWJHG0v6WP94&#10;BTP37fF9eN6XW61fcee2x9r+KfX4MLwsQCQa0n/4Rr+ZzE1n0xKud/IVkK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T1AMYAAADeAAAADwAAAAAAAAAAAAAAAACYAgAAZHJz&#10;L2Rvd25yZXYueG1sUEsFBgAAAAAEAAQA9QAAAIsDAAAAAA==&#10;" path="m,l4207322,r,343346l,343346,,e" fillcolor="#d4d0c8" strokeweight=".09975mm">
                  <v:path arrowok="t" textboxrect="0,0,4207322,343346"/>
                </v:shape>
                <v:shape id="Shape 43437" o:spid="_x0000_s1224" style="position:absolute;left:42972;top:251;width:12245;height:41649;visibility:visible;mso-wrap-style:square;v-text-anchor:top" coordsize="1224465,4164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YbccA&#10;AADeAAAADwAAAGRycy9kb3ducmV2LnhtbESPQWsCMRSE74L/ITyhN822alu2RlFBrOKh2oLXx+Z1&#10;s7h5WZKoa399UxB6HGbmG2Yya20tLuRD5VjB4yADQVw4XXGp4Otz1X8FESKyxtoxKbhRgNm025lg&#10;rt2V93Q5xFIkCIccFZgYm1zKUBiyGAauIU7et/MWY5K+lNrjNcFtLZ+y7FlarDgtGGxoaag4Hc5W&#10;wYJ497FZjK3fm+UP78ZHuT2ulXrotfM3EJHa+B++t9+1gtFwNHyBvzvpCs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iGG3HAAAA3gAAAA8AAAAAAAAAAAAAAAAAmAIAAGRy&#10;cy9kb3ducmV2LnhtbFBLBQYAAAAABAAEAPUAAACMAwAAAAA=&#10;" path="m,l1224465,r,4164897l,4164897,,e" fillcolor="#d4d0c8" strokecolor="#343434" strokeweight=".09975mm">
                  <v:path arrowok="t" textboxrect="0,0,1224465,4164897"/>
                </v:shape>
                <v:rect id="Rectangle 5190" o:spid="_x0000_s1225" style="position:absolute;left:43405;top:30816;width:12908;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MGcMA&#10;AADdAAAADwAAAGRycy9kb3ducmV2LnhtbERPy4rCMBTdD/gP4Q64G1MFxXaMIj7Q5VgFdXdp7rRl&#10;mpvSRFv9+slCcHk479miM5W4U+NKywqGgwgEcWZ1ybmC03H7NQXhPLLGyjIpeJCDxbz3McNE25YP&#10;dE99LkIIuwQVFN7XiZQuK8igG9iaOHC/tjHoA2xyqRtsQ7ip5CiKJtJgyaGhwJpWBWV/6c0o2E3r&#10;5WVvn21eba678885Xh9jr1T/s1t+g/DU+bf45d5rBeNhHPaH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VMGcMAAADdAAAADwAAAAAAAAAAAAAAAACYAgAAZHJzL2Rv&#10;d25yZXYueG1sUEsFBgAAAAAEAAQA9QAAAIgDAAAAAA==&#10;" filled="f" stroked="f">
                  <v:textbox inset="0,0,0,0">
                    <w:txbxContent>
                      <w:p w14:paraId="06C4BA59" w14:textId="77777777" w:rsidR="00E41235" w:rsidRDefault="00E41235" w:rsidP="00011FC8">
                        <w:r>
                          <w:rPr>
                            <w:rFonts w:ascii="Arial" w:eastAsia="Arial" w:hAnsi="Arial" w:cs="Arial"/>
                            <w:sz w:val="8"/>
                          </w:rPr>
                          <w:t>Disclaimer: The user assumes the entire risk</w:t>
                        </w:r>
                      </w:p>
                    </w:txbxContent>
                  </v:textbox>
                </v:rect>
                <v:rect id="Rectangle 5191" o:spid="_x0000_s1226" style="position:absolute;left:43405;top:31391;width:14213;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npgsYA&#10;AADdAAAADwAAAGRycy9kb3ducmV2LnhtbESPT2vCQBTE70K/w/IK3nSTQsVEV5HWokf/FNTbI/tM&#10;QrNvQ3Y10U/vCkKPw8z8hpnOO1OJKzWutKwgHkYgiDOrS84V/O5/BmMQziNrrCyTghs5mM/eelNM&#10;tW15S9edz0WAsEtRQeF9nUrpsoIMuqGtiYN3to1BH2STS91gG+Cmkh9RNJIGSw4LBdb0VVD2t7sY&#10;BatxvTiu7b3Nq+Vpddgcku994pXqv3eLCQhPnf8Pv9prreAzTmJ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npgsYAAADdAAAADwAAAAAAAAAAAAAAAACYAgAAZHJz&#10;L2Rvd25yZXYueG1sUEsFBgAAAAAEAAQA9QAAAIsDAAAAAA==&#10;" filled="f" stroked="f">
                  <v:textbox inset="0,0,0,0">
                    <w:txbxContent>
                      <w:p w14:paraId="22FEBA0C" w14:textId="77777777" w:rsidR="00E41235" w:rsidRDefault="00E41235" w:rsidP="00011FC8">
                        <w:proofErr w:type="gramStart"/>
                        <w:r>
                          <w:rPr>
                            <w:rFonts w:ascii="Arial" w:eastAsia="Arial" w:hAnsi="Arial" w:cs="Arial"/>
                            <w:sz w:val="8"/>
                          </w:rPr>
                          <w:t>related</w:t>
                        </w:r>
                        <w:proofErr w:type="gramEnd"/>
                        <w:r>
                          <w:rPr>
                            <w:rFonts w:ascii="Arial" w:eastAsia="Arial" w:hAnsi="Arial" w:cs="Arial"/>
                            <w:sz w:val="8"/>
                          </w:rPr>
                          <w:t xml:space="preserve"> to their use of the SFRAS application and</w:t>
                        </w:r>
                      </w:p>
                    </w:txbxContent>
                  </v:textbox>
                </v:rect>
                <v:rect id="Rectangle 5192" o:spid="_x0000_s1227" style="position:absolute;left:43405;top:31968;width:13187;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39ccA&#10;AADdAAAADwAAAGRycy9kb3ducmV2LnhtbESPQWvCQBSE7wX/w/KE3upGocVE1xC0RY+tEaK3R/aZ&#10;BLNvQ3Zr0v76bqHQ4zAz3zDrdDStuFPvGssK5rMIBHFpdcOVglP+9rQE4TyyxtYyKfgiB+lm8rDG&#10;RNuBP+h+9JUIEHYJKqi97xIpXVmTQTezHXHwrrY36IPsK6l7HALctHIRRS/SYMNhocaOtjWVt+On&#10;UbBfdtn5YL+Hqn297Iv3It7lsVfqcTpmKxCeRv8f/msftILneby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7d/XHAAAA3QAAAA8AAAAAAAAAAAAAAAAAmAIAAGRy&#10;cy9kb3ducmV2LnhtbFBLBQYAAAAABAAEAPUAAACMAwAAAAA=&#10;" filled="f" stroked="f">
                  <v:textbox inset="0,0,0,0">
                    <w:txbxContent>
                      <w:p w14:paraId="69E71F02" w14:textId="77777777" w:rsidR="00E41235" w:rsidRDefault="00E41235" w:rsidP="00011FC8">
                        <w:proofErr w:type="gramStart"/>
                        <w:r>
                          <w:rPr>
                            <w:rFonts w:ascii="Arial" w:eastAsia="Arial" w:hAnsi="Arial" w:cs="Arial"/>
                            <w:sz w:val="8"/>
                          </w:rPr>
                          <w:t>either</w:t>
                        </w:r>
                        <w:proofErr w:type="gramEnd"/>
                        <w:r>
                          <w:rPr>
                            <w:rFonts w:ascii="Arial" w:eastAsia="Arial" w:hAnsi="Arial" w:cs="Arial"/>
                            <w:sz w:val="8"/>
                          </w:rPr>
                          <w:t xml:space="preserve"> the published or derived maps from the</w:t>
                        </w:r>
                      </w:p>
                    </w:txbxContent>
                  </v:textbox>
                </v:rect>
                <v:rect id="Rectangle 5193" o:spid="_x0000_s1228" style="position:absolute;left:43405;top:32525;width:14864;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SbscA&#10;AADdAAAADwAAAGRycy9kb3ducmV2LnhtbESPT2vCQBTE74LfYXmCN91YqSQxq0j/oEerhdTbI/ua&#10;hGbfhuzWpP30XUHocZiZ3zDZdjCNuFLnassKFvMIBHFhdc2lgvfz6ywG4TyyxsYyKfghB9vNeJRh&#10;qm3Pb3Q9+VIECLsUFVTet6mUrqjIoJvbljh4n7Yz6IPsSqk77APcNPIhilbSYM1hocKWnioqvk7f&#10;RsE+bncfB/vbl83LZZ8f8+T5nHilppNhtwbhafD/4Xv7oBU8LpIl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30m7HAAAA3QAAAA8AAAAAAAAAAAAAAAAAmAIAAGRy&#10;cy9kb3ducmV2LnhtbFBLBQYAAAAABAAEAPUAAACMAwAAAAA=&#10;" filled="f" stroked="f">
                  <v:textbox inset="0,0,0,0">
                    <w:txbxContent>
                      <w:p w14:paraId="5162723C" w14:textId="77777777" w:rsidR="00E41235" w:rsidRDefault="00E41235" w:rsidP="00011FC8">
                        <w:proofErr w:type="gramStart"/>
                        <w:r>
                          <w:rPr>
                            <w:rFonts w:ascii="Arial" w:eastAsia="Arial" w:hAnsi="Arial" w:cs="Arial"/>
                            <w:sz w:val="8"/>
                          </w:rPr>
                          <w:t>application</w:t>
                        </w:r>
                        <w:proofErr w:type="gramEnd"/>
                        <w:r>
                          <w:rPr>
                            <w:rFonts w:ascii="Arial" w:eastAsia="Arial" w:hAnsi="Arial" w:cs="Arial"/>
                            <w:sz w:val="8"/>
                          </w:rPr>
                          <w:t>. The Southern Group of State Foresters</w:t>
                        </w:r>
                      </w:p>
                    </w:txbxContent>
                  </v:textbox>
                </v:rect>
                <v:rect id="Rectangle 5194" o:spid="_x0000_s1229" style="position:absolute;left:43405;top:33100;width:13937;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5KGscA&#10;AADdAAAADwAAAGRycy9kb3ducmV2LnhtbESPT2vCQBTE74LfYXmCN91YrCQxq0j/oEerhdTbI/ua&#10;hGbfhuzWpP30XUHocZiZ3zDZdjCNuFLnassKFvMIBHFhdc2lgvfz6ywG4TyyxsYyKfghB9vNeJRh&#10;qm3Pb3Q9+VIECLsUFVTet6mUrqjIoJvbljh4n7Yz6IPsSqk77APcNPIhilbSYM1hocKWnioqvk7f&#10;RsE+bncfB/vbl83LZZ8f8+T5nHilppNhtwbhafD/4Xv7oBU8LpIl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eShrHAAAA3QAAAA8AAAAAAAAAAAAAAAAAmAIAAGRy&#10;cy9kb3ducmV2LnhtbFBLBQYAAAAABAAEAPUAAACMAwAAAAA=&#10;" filled="f" stroked="f">
                  <v:textbox inset="0,0,0,0">
                    <w:txbxContent>
                      <w:p w14:paraId="55B57662" w14:textId="77777777" w:rsidR="00E41235" w:rsidRDefault="00E41235" w:rsidP="00011FC8">
                        <w:proofErr w:type="gramStart"/>
                        <w:r>
                          <w:rPr>
                            <w:rFonts w:ascii="Arial" w:eastAsia="Arial" w:hAnsi="Arial" w:cs="Arial"/>
                            <w:sz w:val="8"/>
                          </w:rPr>
                          <w:t>is</w:t>
                        </w:r>
                        <w:proofErr w:type="gramEnd"/>
                        <w:r>
                          <w:rPr>
                            <w:rFonts w:ascii="Arial" w:eastAsia="Arial" w:hAnsi="Arial" w:cs="Arial"/>
                            <w:sz w:val="8"/>
                          </w:rPr>
                          <w:t xml:space="preserve"> providing these data "as is" and disclaims any</w:t>
                        </w:r>
                      </w:p>
                    </w:txbxContent>
                  </v:textbox>
                </v:rect>
                <v:rect id="Rectangle 5195" o:spid="_x0000_s1230" style="position:absolute;left:43405;top:33675;width:14244;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LvgccA&#10;AADdAAAADwAAAGRycy9kb3ducmV2LnhtbESPQWvCQBSE7wX/w/KE3uomhYhJXUPQih5bLdjeHtln&#10;Esy+DdnVpP76bqHQ4zAz3zDLfDStuFHvGssK4lkEgri0uuFKwcdx+7QA4TyyxtYyKfgmB/lq8rDE&#10;TNuB3+l28JUIEHYZKqi97zIpXVmTQTezHXHwzrY36IPsK6l7HALctPI5iubSYMNhocaO1jWVl8PV&#10;KNgtuuJzb+9D1b5+7U5vp3RzTL1Sj9OxeAHhafT/4b/2XitI4jSB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S74HHAAAA3QAAAA8AAAAAAAAAAAAAAAAAmAIAAGRy&#10;cy9kb3ducmV2LnhtbFBLBQYAAAAABAAEAPUAAACMAwAAAAA=&#10;" filled="f" stroked="f">
                  <v:textbox inset="0,0,0,0">
                    <w:txbxContent>
                      <w:p w14:paraId="571AB696" w14:textId="77777777" w:rsidR="00E41235" w:rsidRDefault="00E41235" w:rsidP="00011FC8">
                        <w:proofErr w:type="gramStart"/>
                        <w:r>
                          <w:rPr>
                            <w:rFonts w:ascii="Arial" w:eastAsia="Arial" w:hAnsi="Arial" w:cs="Arial"/>
                            <w:sz w:val="8"/>
                          </w:rPr>
                          <w:t>and</w:t>
                        </w:r>
                        <w:proofErr w:type="gramEnd"/>
                        <w:r>
                          <w:rPr>
                            <w:rFonts w:ascii="Arial" w:eastAsia="Arial" w:hAnsi="Arial" w:cs="Arial"/>
                            <w:sz w:val="8"/>
                          </w:rPr>
                          <w:t xml:space="preserve"> all warranties, whether expressed or implied,</w:t>
                        </w:r>
                      </w:p>
                    </w:txbxContent>
                  </v:textbox>
                </v:rect>
                <v:rect id="Rectangle 5196" o:spid="_x0000_s1231" style="position:absolute;left:43405;top:34234;width:14747;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x9sUA&#10;AADdAAAADwAAAGRycy9kb3ducmV2LnhtbESPT4vCMBTE74LfITxhb5oqrNhqFPEPetxVQb09mmdb&#10;bF5KE213P/1mQfA4zMxvmNmiNaV4Uu0KywqGgwgEcWp1wZmC03Hbn4BwHlljaZkU/JCDxbzbmWGi&#10;bcPf9Dz4TAQIuwQV5N5XiZQuzcmgG9iKOHg3Wxv0QdaZ1DU2AW5KOYqisTRYcFjIsaJVTun98DAK&#10;dpNqednb3yYrN9fd+escr4+xV+qj1y6nIDy1/h1+tfdawecwHs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HH2xQAAAN0AAAAPAAAAAAAAAAAAAAAAAJgCAABkcnMv&#10;ZG93bnJldi54bWxQSwUGAAAAAAQABAD1AAAAigMAAAAA&#10;" filled="f" stroked="f">
                  <v:textbox inset="0,0,0,0">
                    <w:txbxContent>
                      <w:p w14:paraId="1BCF37C7" w14:textId="77777777" w:rsidR="00E41235" w:rsidRDefault="00E41235" w:rsidP="00011FC8">
                        <w:proofErr w:type="gramStart"/>
                        <w:r>
                          <w:rPr>
                            <w:rFonts w:ascii="Arial" w:eastAsia="Arial" w:hAnsi="Arial" w:cs="Arial"/>
                            <w:sz w:val="8"/>
                          </w:rPr>
                          <w:t>including</w:t>
                        </w:r>
                        <w:proofErr w:type="gramEnd"/>
                        <w:r>
                          <w:rPr>
                            <w:rFonts w:ascii="Arial" w:eastAsia="Arial" w:hAnsi="Arial" w:cs="Arial"/>
                            <w:sz w:val="8"/>
                          </w:rPr>
                          <w:t xml:space="preserve"> (without limitation) any implied warranties</w:t>
                        </w:r>
                      </w:p>
                    </w:txbxContent>
                  </v:textbox>
                </v:rect>
                <v:rect id="Rectangle 5197" o:spid="_x0000_s1232" style="position:absolute;left:43405;top:34809;width:12343;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zUbccA&#10;AADdAAAADwAAAGRycy9kb3ducmV2LnhtbESPT2vCQBTE74LfYXmCN91YsCYxq0j/oEerhdTbI/ua&#10;hGbfhuzWpP30XUHocZiZ3zDZdjCNuFLnassKFvMIBHFhdc2lgvfz6ywG4TyyxsYyKfghB9vNeJRh&#10;qm3Pb3Q9+VIECLsUFVTet6mUrqjIoJvbljh4n7Yz6IPsSqk77APcNPIhih6lwZrDQoUtPVVUfJ2+&#10;jYJ93O4+Dva3L5uXyz4/5snzOfFKTSfDbg3C0+D/w/f2QStYLpIV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M1G3HAAAA3QAAAA8AAAAAAAAAAAAAAAAAmAIAAGRy&#10;cy9kb3ducmV2LnhtbFBLBQYAAAAABAAEAPUAAACMAwAAAAA=&#10;" filled="f" stroked="f">
                  <v:textbox inset="0,0,0,0">
                    <w:txbxContent>
                      <w:p w14:paraId="25A1C07B" w14:textId="77777777" w:rsidR="00E41235" w:rsidRDefault="00E41235" w:rsidP="00011FC8">
                        <w:proofErr w:type="gramStart"/>
                        <w:r>
                          <w:rPr>
                            <w:rFonts w:ascii="Arial" w:eastAsia="Arial" w:hAnsi="Arial" w:cs="Arial"/>
                            <w:sz w:val="8"/>
                          </w:rPr>
                          <w:t>of</w:t>
                        </w:r>
                        <w:proofErr w:type="gramEnd"/>
                        <w:r>
                          <w:rPr>
                            <w:rFonts w:ascii="Arial" w:eastAsia="Arial" w:hAnsi="Arial" w:cs="Arial"/>
                            <w:sz w:val="8"/>
                          </w:rPr>
                          <w:t xml:space="preserve"> merchantability or fitness for a particular</w:t>
                        </w:r>
                      </w:p>
                    </w:txbxContent>
                  </v:textbox>
                </v:rect>
                <v:rect id="Rectangle 5198" o:spid="_x0000_s1233" style="position:absolute;left:43405;top:35366;width:13742;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AH8MA&#10;AADdAAAADwAAAGRycy9kb3ducmV2LnhtbERPy4rCMBTdD/gP4Q64G1MFxXaMIj7Q5VgFdXdp7rRl&#10;mpvSRFv9+slCcHk479miM5W4U+NKywqGgwgEcWZ1ybmC03H7NQXhPLLGyjIpeJCDxbz3McNE25YP&#10;dE99LkIIuwQVFN7XiZQuK8igG9iaOHC/tjHoA2xyqRtsQ7ip5CiKJtJgyaGhwJpWBWV/6c0o2E3r&#10;5WVvn21eba678885Xh9jr1T/s1t+g/DU+bf45d5rBeNhHOaG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NAH8MAAADdAAAADwAAAAAAAAAAAAAAAACYAgAAZHJzL2Rv&#10;d25yZXYueG1sUEsFBgAAAAAEAAQA9QAAAIgDAAAAAA==&#10;" filled="f" stroked="f">
                  <v:textbox inset="0,0,0,0">
                    <w:txbxContent>
                      <w:p w14:paraId="4BAC8AE0" w14:textId="77777777" w:rsidR="00E41235" w:rsidRDefault="00E41235" w:rsidP="00011FC8">
                        <w:proofErr w:type="gramStart"/>
                        <w:r>
                          <w:rPr>
                            <w:rFonts w:ascii="Arial" w:eastAsia="Arial" w:hAnsi="Arial" w:cs="Arial"/>
                            <w:sz w:val="8"/>
                          </w:rPr>
                          <w:t>purpose</w:t>
                        </w:r>
                        <w:proofErr w:type="gramEnd"/>
                        <w:r>
                          <w:rPr>
                            <w:rFonts w:ascii="Arial" w:eastAsia="Arial" w:hAnsi="Arial" w:cs="Arial"/>
                            <w:sz w:val="8"/>
                          </w:rPr>
                          <w:t>. In no event will the Southern Group of</w:t>
                        </w:r>
                      </w:p>
                    </w:txbxContent>
                  </v:textbox>
                </v:rect>
                <v:rect id="Rectangle 5199" o:spid="_x0000_s1234" style="position:absolute;left:43405;top:35942;width:14910;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hMYA&#10;AADdAAAADwAAAGRycy9kb3ducmV2LnhtbESPQWvCQBSE7wX/w/IKvdVNChYT3YRgFT22KtjeHtln&#10;Epp9G7KrSfvruwXB4zAz3zDLfDStuFLvGssK4mkEgri0uuFKwfGweZ6DcB5ZY2uZFPyQgzybPCwx&#10;1XbgD7rufSUChF2KCmrvu1RKV9Zk0E1tRxy8s+0N+iD7SuoehwA3rXyJoldpsOGwUGNHq5rK7/3F&#10;KNjOu+JzZ3+Hql1/bU/vp+TtkHilnh7HYgHC0+jv4Vt7pxXM4iSB/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lhMYAAADdAAAADwAAAAAAAAAAAAAAAACYAgAAZHJz&#10;L2Rvd25yZXYueG1sUEsFBgAAAAAEAAQA9QAAAIsDAAAAAA==&#10;" filled="f" stroked="f">
                  <v:textbox inset="0,0,0,0">
                    <w:txbxContent>
                      <w:p w14:paraId="22AF7753" w14:textId="77777777" w:rsidR="00E41235" w:rsidRDefault="00E41235" w:rsidP="00011FC8">
                        <w:r>
                          <w:rPr>
                            <w:rFonts w:ascii="Arial" w:eastAsia="Arial" w:hAnsi="Arial" w:cs="Arial"/>
                            <w:sz w:val="8"/>
                          </w:rPr>
                          <w:t>State Foresters be liable to you or to any third party</w:t>
                        </w:r>
                      </w:p>
                    </w:txbxContent>
                  </v:textbox>
                </v:rect>
                <v:rect id="Rectangle 5200" o:spid="_x0000_s1235" style="position:absolute;left:43405;top:36516;width:13981;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q44sQA&#10;AADdAAAADwAAAGRycy9kb3ducmV2LnhtbESPS4vCQBCE74L/YWhhbzpRcNHoKOIDPfoC9dZk2iSY&#10;6QmZ0WT31zvCwh6LqvqKms4bU4gXVS63rKDfi0AQJ1bnnCo4nzbdEQjnkTUWlknBDzmYz9qtKcba&#10;1nyg19GnIkDYxagg876MpXRJRgZdz5bEwbvbyqAPskqlrrAOcFPIQRR9S4M5h4UMS1pmlDyOT6Ng&#10;OyoX1539rdNifdte9pfx6jT2Sn11msUEhKfG/4f/2jutYBiQ8HkTnoC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KuOLEAAAA3QAAAA8AAAAAAAAAAAAAAAAAmAIAAGRycy9k&#10;b3ducmV2LnhtbFBLBQYAAAAABAAEAPUAAACJAwAAAAA=&#10;" filled="f" stroked="f">
                  <v:textbox inset="0,0,0,0">
                    <w:txbxContent>
                      <w:p w14:paraId="4181F0D8" w14:textId="77777777" w:rsidR="00E41235" w:rsidRDefault="00E41235" w:rsidP="00011FC8">
                        <w:proofErr w:type="gramStart"/>
                        <w:r>
                          <w:rPr>
                            <w:rFonts w:ascii="Arial" w:eastAsia="Arial" w:hAnsi="Arial" w:cs="Arial"/>
                            <w:sz w:val="8"/>
                          </w:rPr>
                          <w:t>for</w:t>
                        </w:r>
                        <w:proofErr w:type="gramEnd"/>
                        <w:r>
                          <w:rPr>
                            <w:rFonts w:ascii="Arial" w:eastAsia="Arial" w:hAnsi="Arial" w:cs="Arial"/>
                            <w:sz w:val="8"/>
                          </w:rPr>
                          <w:t xml:space="preserve"> any direct, indirect, incidental, consequential,</w:t>
                        </w:r>
                      </w:p>
                    </w:txbxContent>
                  </v:textbox>
                </v:rect>
                <v:rect id="Rectangle 5201" o:spid="_x0000_s1236" style="position:absolute;left:43405;top:37075;width:12499;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Yde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I+i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h15xQAAAN0AAAAPAAAAAAAAAAAAAAAAAJgCAABkcnMv&#10;ZG93bnJldi54bWxQSwUGAAAAAAQABAD1AAAAigMAAAAA&#10;" filled="f" stroked="f">
                  <v:textbox inset="0,0,0,0">
                    <w:txbxContent>
                      <w:p w14:paraId="1FF41A63" w14:textId="77777777" w:rsidR="00E41235" w:rsidRDefault="00E41235" w:rsidP="00011FC8">
                        <w:proofErr w:type="gramStart"/>
                        <w:r>
                          <w:rPr>
                            <w:rFonts w:ascii="Arial" w:eastAsia="Arial" w:hAnsi="Arial" w:cs="Arial"/>
                            <w:sz w:val="8"/>
                          </w:rPr>
                          <w:t>special</w:t>
                        </w:r>
                        <w:proofErr w:type="gramEnd"/>
                        <w:r>
                          <w:rPr>
                            <w:rFonts w:ascii="Arial" w:eastAsia="Arial" w:hAnsi="Arial" w:cs="Arial"/>
                            <w:sz w:val="8"/>
                          </w:rPr>
                          <w:t xml:space="preserve"> or exemplary damages or lost profit</w:t>
                        </w:r>
                      </w:p>
                    </w:txbxContent>
                  </v:textbox>
                </v:rect>
                <v:rect id="Rectangle 5202" o:spid="_x0000_s1237" style="position:absolute;left:43405;top:37650;width:13621;height: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DsUA&#10;AADdAAAADwAAAGRycy9kb3ducmV2LnhtbESPT4vCMBTE74LfITxhb5pacNFqFPEPetxVQb09mmdb&#10;bF5KE213P/1mQfA4zMxvmNmiNaV4Uu0KywqGgwgEcWp1wZmC03HbH4NwHlljaZkU/JCDxbzbmWGi&#10;bcPf9Dz4TAQIuwQV5N5XiZQuzcmgG9iKOHg3Wxv0QdaZ1DU2AW5KGUfRpzRYcFjIsaJVTun98DAK&#10;duNqednb3yYrN9fd+es8WR8nXqmPXrucgvDU+nf41d5rBaM4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lIMOxQAAAN0AAAAPAAAAAAAAAAAAAAAAAJgCAABkcnMv&#10;ZG93bnJldi54bWxQSwUGAAAAAAQABAD1AAAAigMAAAAA&#10;" filled="f" stroked="f">
                  <v:textbox inset="0,0,0,0">
                    <w:txbxContent>
                      <w:p w14:paraId="427C3F9D" w14:textId="77777777" w:rsidR="00E41235" w:rsidRDefault="00E41235" w:rsidP="00011FC8">
                        <w:proofErr w:type="gramStart"/>
                        <w:r>
                          <w:rPr>
                            <w:rFonts w:ascii="Arial" w:eastAsia="Arial" w:hAnsi="Arial" w:cs="Arial"/>
                            <w:sz w:val="8"/>
                          </w:rPr>
                          <w:t>resulting</w:t>
                        </w:r>
                        <w:proofErr w:type="gramEnd"/>
                        <w:r>
                          <w:rPr>
                            <w:rFonts w:ascii="Arial" w:eastAsia="Arial" w:hAnsi="Arial" w:cs="Arial"/>
                            <w:sz w:val="8"/>
                          </w:rPr>
                          <w:t xml:space="preserve"> from any use or misuse of these data.</w:t>
                        </w:r>
                      </w:p>
                    </w:txbxContent>
                  </v:textbox>
                </v:rect>
                <v:shape id="Picture 5203" o:spid="_x0000_s1238" type="#_x0000_t75" style="position:absolute;left:44267;top:39347;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qUTfEAAAA3QAAAA8AAABkcnMvZG93bnJldi54bWxEj0FrwkAUhO8F/8PyBG91YyRVUlcRQdRT&#10;qQr2+Mi+JqnZt2F31fjvu4LgcZiZb5jZojONuJLztWUFo2ECgriwuuZSwfGwfp+C8AFZY2OZFNzJ&#10;w2Lee5thru2Nv+m6D6WIEPY5KqhCaHMpfVGRQT+0LXH0fq0zGKJ0pdQObxFuGpkmyYc0WHNcqLCl&#10;VUXFeX8xCn5SXU8mG8yabHka89a1X3/rnVKDfrf8BBGoC6/ws73VCrI0GcPjTXwCcv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qUTfEAAAA3QAAAA8AAAAAAAAAAAAAAAAA&#10;nwIAAGRycy9kb3ducmV2LnhtbFBLBQYAAAAABAAEAPcAAACQAwAAAAA=&#10;">
                  <v:imagedata r:id="rId532" o:title=""/>
                </v:shape>
                <v:shape id="Picture 5204" o:spid="_x0000_s1239" type="#_x0000_t75" style="position:absolute;left:51028;top:39347;width:2966;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z6HjIAAAA3QAAAA8AAABkcnMvZG93bnJldi54bWxEj0tvwjAQhO+V+h+srcStOOFRII1BVVCl&#10;cuQh6HEbb5Oo8TrEBlJ+Pa6E1ONoZr7RpIvO1OJMrassK4j7EQji3OqKCwW77fvzFITzyBpry6Tg&#10;lxws5o8PKSbaXnhN540vRICwS1BB6X2TSOnykgy6vm2Ig/dtW4M+yLaQusVLgJtaDqLoRRqsOCyU&#10;2FBWUv6zORkFWfw1OU2Wx+F1ZQ77a/Y52w9HM6V6T93bKwhPnf8P39sfWsF4EI3g7014AnJ+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CM+h4yAAAAN0AAAAPAAAAAAAAAAAA&#10;AAAAAJ8CAABkcnMvZG93bnJldi54bWxQSwUGAAAAAAQABAD3AAAAlAMAAAAA&#10;">
                  <v:imagedata r:id="rId533" o:title=""/>
                </v:shape>
                <v:shape id="Picture 5205" o:spid="_x0000_s1240" type="#_x0000_t75" style="position:absolute;left:47647;top:39347;width:2158;height:2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bNjFAAAA3QAAAA8AAABkcnMvZG93bnJldi54bWxEj0FrwkAUhO+C/2F5Qm+6MSUqqZsggmhP&#10;RVuox0f2NYlm34bdVdN/3y0Uehxm5htmXQ6mE3dyvrWsYD5LQBBXVrdcK/h4301XIHxA1thZJgXf&#10;5KEsxqM15to++Ej3U6hFhLDPUUETQp9L6auGDPqZ7Ymj92WdwRClq6V2+Ihw08k0SRbSYMtxocGe&#10;tg1V19PNKDinul0u95h12ebzmQ+uf7vsXpV6mgybFxCBhvAf/msftIIsTTL4fROfg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z2zYxQAAAN0AAAAPAAAAAAAAAAAAAAAA&#10;AJ8CAABkcnMvZG93bnJldi54bWxQSwUGAAAAAAQABAD3AAAAkQMAAAAA&#10;">
                  <v:imagedata r:id="rId532" o:title=""/>
                </v:shape>
                <w10:anchorlock/>
              </v:group>
            </w:pict>
          </mc:Fallback>
        </mc:AlternateContent>
      </w:r>
    </w:p>
    <w:p w14:paraId="4797D0AB" w14:textId="77777777" w:rsidR="00011FC8" w:rsidRPr="00011FC8" w:rsidRDefault="00011FC8" w:rsidP="00011FC8">
      <w:pPr>
        <w:spacing w:after="0"/>
        <w:ind w:right="1025"/>
        <w:jc w:val="right"/>
        <w:rPr>
          <w:rFonts w:ascii="Calibri" w:eastAsia="Calibri" w:hAnsi="Calibri" w:cs="Calibri"/>
          <w:color w:val="000000"/>
          <w:sz w:val="22"/>
        </w:rPr>
      </w:pPr>
      <w:r w:rsidRPr="00011FC8">
        <w:rPr>
          <w:rFonts w:eastAsia="Times New Roman"/>
          <w:color w:val="000000"/>
          <w:sz w:val="22"/>
        </w:rPr>
        <w:t xml:space="preserve"> </w:t>
      </w:r>
    </w:p>
    <w:p w14:paraId="262D097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28CFD4F2" w14:textId="77777777" w:rsidR="00011FC8" w:rsidRPr="00011FC8" w:rsidRDefault="00011FC8" w:rsidP="00011FC8">
      <w:pPr>
        <w:spacing w:after="109"/>
        <w:jc w:val="left"/>
        <w:rPr>
          <w:rFonts w:ascii="Calibri" w:eastAsia="Calibri" w:hAnsi="Calibri" w:cs="Calibri"/>
          <w:color w:val="000000"/>
          <w:sz w:val="22"/>
        </w:rPr>
      </w:pPr>
      <w:r w:rsidRPr="00011FC8">
        <w:rPr>
          <w:rFonts w:eastAsia="Times New Roman"/>
          <w:color w:val="000000"/>
          <w:sz w:val="22"/>
        </w:rPr>
        <w:t xml:space="preserve"> </w:t>
      </w:r>
    </w:p>
    <w:p w14:paraId="482917CA" w14:textId="77777777" w:rsidR="00011FC8" w:rsidRPr="00011FC8" w:rsidRDefault="00011FC8" w:rsidP="00011FC8">
      <w:pPr>
        <w:keepNext/>
        <w:keepLines/>
        <w:shd w:val="clear" w:color="auto" w:fill="E5E5E5"/>
        <w:spacing w:after="0"/>
        <w:jc w:val="left"/>
        <w:outlineLvl w:val="3"/>
        <w:rPr>
          <w:rFonts w:eastAsia="Times New Roman"/>
          <w:b/>
          <w:color w:val="000000"/>
          <w:sz w:val="26"/>
        </w:rPr>
      </w:pPr>
      <w:r w:rsidRPr="00011FC8">
        <w:rPr>
          <w:rFonts w:eastAsia="Times New Roman"/>
          <w:b/>
          <w:color w:val="000000"/>
          <w:sz w:val="32"/>
        </w:rPr>
        <w:t>VII.</w:t>
      </w:r>
      <w:r w:rsidRPr="00011FC8">
        <w:rPr>
          <w:rFonts w:eastAsia="Times New Roman"/>
          <w:b/>
          <w:color w:val="000000"/>
          <w:sz w:val="26"/>
        </w:rPr>
        <w:t xml:space="preserve"> </w:t>
      </w:r>
      <w:r w:rsidRPr="00011FC8">
        <w:rPr>
          <w:rFonts w:eastAsia="Times New Roman"/>
          <w:b/>
          <w:color w:val="000000"/>
          <w:sz w:val="32"/>
        </w:rPr>
        <w:t>P</w:t>
      </w:r>
      <w:r w:rsidRPr="00011FC8">
        <w:rPr>
          <w:rFonts w:eastAsia="Times New Roman"/>
          <w:b/>
          <w:color w:val="000000"/>
          <w:sz w:val="26"/>
        </w:rPr>
        <w:t xml:space="preserve">RIORITIZED </w:t>
      </w:r>
      <w:r w:rsidRPr="00011FC8">
        <w:rPr>
          <w:rFonts w:eastAsia="Times New Roman"/>
          <w:b/>
          <w:color w:val="000000"/>
          <w:sz w:val="32"/>
        </w:rPr>
        <w:t>M</w:t>
      </w:r>
      <w:r w:rsidRPr="00011FC8">
        <w:rPr>
          <w:rFonts w:eastAsia="Times New Roman"/>
          <w:b/>
          <w:color w:val="000000"/>
          <w:sz w:val="26"/>
        </w:rPr>
        <w:t xml:space="preserve">ITIGATION </w:t>
      </w:r>
      <w:r w:rsidRPr="00011FC8">
        <w:rPr>
          <w:rFonts w:eastAsia="Times New Roman"/>
          <w:b/>
          <w:color w:val="000000"/>
          <w:sz w:val="32"/>
        </w:rPr>
        <w:t>R</w:t>
      </w:r>
      <w:r w:rsidRPr="00011FC8">
        <w:rPr>
          <w:rFonts w:eastAsia="Times New Roman"/>
          <w:b/>
          <w:color w:val="000000"/>
          <w:sz w:val="26"/>
        </w:rPr>
        <w:t>ECOMMENDATIONS</w:t>
      </w:r>
      <w:r w:rsidRPr="00011FC8">
        <w:rPr>
          <w:rFonts w:eastAsia="Times New Roman"/>
          <w:b/>
          <w:color w:val="000000"/>
          <w:sz w:val="32"/>
        </w:rPr>
        <w:t xml:space="preserve">  </w:t>
      </w:r>
    </w:p>
    <w:p w14:paraId="6B826BF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057586F4" w14:textId="77777777" w:rsidR="00011FC8" w:rsidRPr="00011FC8" w:rsidRDefault="00011FC8" w:rsidP="00011FC8">
      <w:pPr>
        <w:keepNext/>
        <w:keepLines/>
        <w:spacing w:after="14"/>
        <w:jc w:val="left"/>
        <w:outlineLvl w:val="4"/>
        <w:rPr>
          <w:rFonts w:eastAsia="Times New Roman"/>
          <w:b/>
          <w:color w:val="000000"/>
        </w:rPr>
      </w:pPr>
      <w:r w:rsidRPr="00011FC8">
        <w:rPr>
          <w:rFonts w:eastAsia="Times New Roman"/>
          <w:b/>
          <w:color w:val="000000"/>
        </w:rPr>
        <w:t xml:space="preserve">Executive Summary  </w:t>
      </w:r>
    </w:p>
    <w:p w14:paraId="08C70168"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58DA030" w14:textId="77777777" w:rsidR="00011FC8" w:rsidRPr="00011FC8" w:rsidRDefault="00011FC8" w:rsidP="00011FC8">
      <w:pPr>
        <w:spacing w:after="12" w:line="248" w:lineRule="auto"/>
        <w:ind w:right="895"/>
        <w:jc w:val="left"/>
        <w:rPr>
          <w:rFonts w:ascii="Calibri" w:eastAsia="Calibri" w:hAnsi="Calibri" w:cs="Calibri"/>
          <w:color w:val="000000"/>
          <w:sz w:val="22"/>
        </w:rPr>
      </w:pPr>
      <w:r w:rsidRPr="00011FC8">
        <w:rPr>
          <w:rFonts w:eastAsia="Times New Roman"/>
          <w:color w:val="000000"/>
        </w:rPr>
        <w:t xml:space="preserve">As Central Georgia continues to see increased growth from other areas seeking less crowded and warmer climes, new development will occur more frequently on forest and wildland areas. The County will have an opportunity to significantly influence the wildland fire safety of new developments. It is important that new development be planned and constructed to provide for public safety in the event of a wildland fire emergency.  </w:t>
      </w:r>
    </w:p>
    <w:p w14:paraId="35472E2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6C14F8E" w14:textId="77777777" w:rsidR="00011FC8" w:rsidRPr="00011FC8" w:rsidRDefault="00011FC8" w:rsidP="00011FC8">
      <w:pPr>
        <w:spacing w:after="0" w:line="249" w:lineRule="auto"/>
        <w:ind w:right="725"/>
        <w:jc w:val="left"/>
        <w:rPr>
          <w:rFonts w:ascii="Calibri" w:eastAsia="Calibri" w:hAnsi="Calibri" w:cs="Calibri"/>
          <w:color w:val="000000"/>
          <w:sz w:val="22"/>
        </w:rPr>
      </w:pPr>
      <w:r w:rsidRPr="00011FC8">
        <w:rPr>
          <w:rFonts w:eastAsia="Times New Roman"/>
          <w:color w:val="000000"/>
        </w:rPr>
        <w:t xml:space="preserve">Over the past 20 years, much has been learned about how and why homes burn during wildland fire emergencies. Perhaps most importantly, case histories and research have shown that even in the most severe circumstances, wildland fire disasters can be avoided. Homes can be designed, built and maintained to withstand a wildfire even in the absence of fire services on the scene. The national </w:t>
      </w:r>
      <w:proofErr w:type="spellStart"/>
      <w:r w:rsidRPr="00011FC8">
        <w:rPr>
          <w:rFonts w:eastAsia="Times New Roman"/>
          <w:color w:val="000000"/>
        </w:rPr>
        <w:t>Firewise</w:t>
      </w:r>
      <w:proofErr w:type="spellEnd"/>
      <w:r w:rsidRPr="00011FC8">
        <w:rPr>
          <w:rFonts w:eastAsia="Times New Roman"/>
          <w:color w:val="000000"/>
        </w:rPr>
        <w:t xml:space="preserve"> Communities program is a national awareness initiative to help people understand that they don’t have to be victims in a wildfire emergency. The National Fire Protection Association has produced two standards for reference: NFPA 1144 Standard for </w:t>
      </w:r>
    </w:p>
    <w:p w14:paraId="4115AA77" w14:textId="77777777" w:rsidR="00011FC8" w:rsidRPr="00011FC8" w:rsidRDefault="00011FC8" w:rsidP="00011FC8">
      <w:pPr>
        <w:spacing w:after="23" w:line="249" w:lineRule="auto"/>
        <w:ind w:right="561"/>
        <w:jc w:val="left"/>
        <w:rPr>
          <w:rFonts w:ascii="Calibri" w:eastAsia="Calibri" w:hAnsi="Calibri" w:cs="Calibri"/>
          <w:color w:val="000000"/>
          <w:sz w:val="22"/>
        </w:rPr>
      </w:pPr>
      <w:r w:rsidRPr="00011FC8">
        <w:rPr>
          <w:rFonts w:eastAsia="Times New Roman"/>
          <w:color w:val="000000"/>
        </w:rPr>
        <w:t xml:space="preserve">Reducing Structure Ignition Hazards from Wildland Fire. 2008 Edition and NFPA 1141 Standard for Fire Protection Infrastructure for Land Development in Suburban and Rural Areas. </w:t>
      </w:r>
    </w:p>
    <w:p w14:paraId="773973B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2182CAF" w14:textId="77777777" w:rsidR="00011FC8" w:rsidRPr="00011FC8" w:rsidRDefault="00011FC8" w:rsidP="00011FC8">
      <w:pPr>
        <w:spacing w:after="0" w:line="249" w:lineRule="auto"/>
        <w:ind w:right="561"/>
        <w:jc w:val="left"/>
        <w:rPr>
          <w:rFonts w:ascii="Calibri" w:eastAsia="Calibri" w:hAnsi="Calibri" w:cs="Calibri"/>
          <w:color w:val="000000"/>
          <w:sz w:val="22"/>
        </w:rPr>
      </w:pPr>
      <w:r w:rsidRPr="00011FC8">
        <w:rPr>
          <w:rFonts w:eastAsia="Times New Roman"/>
          <w:color w:val="000000"/>
        </w:rPr>
        <w:t xml:space="preserve">When new developments are built in the Wildland/Urban Interface, a number of public safety challenges may be created for the local fire services: (1) the water supply in the immediate areas may be inadequate for fire suppression; (2) if the Development is in an outlying area, there may be a longer response time for emergency services; (3) in a wildfire emergency, the access road(s) may need to simultaneously support evacuation of residents and the arrival of emergency vehicles; and (4) when wildland fire disasters strike, many structures may be involved simultaneously, quickly exceeding the capability of even the best equipped fire departments. </w:t>
      </w:r>
    </w:p>
    <w:p w14:paraId="2477184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07EA57FF" w14:textId="77777777" w:rsidR="00011FC8" w:rsidRPr="00011FC8" w:rsidRDefault="00011FC8" w:rsidP="00011FC8">
      <w:pPr>
        <w:spacing w:after="12" w:line="248" w:lineRule="auto"/>
        <w:ind w:right="537"/>
        <w:jc w:val="left"/>
        <w:rPr>
          <w:rFonts w:ascii="Calibri" w:eastAsia="Calibri" w:hAnsi="Calibri" w:cs="Calibri"/>
          <w:color w:val="000000"/>
          <w:sz w:val="22"/>
        </w:rPr>
      </w:pPr>
      <w:r w:rsidRPr="00011FC8">
        <w:rPr>
          <w:rFonts w:eastAsia="Times New Roman"/>
          <w:color w:val="000000"/>
        </w:rPr>
        <w:t xml:space="preserve">The following recommendations were developed by the Newton County CWPP Core team as a result of surveying and assessing fuels and structures and by conducting meetings and interviews with county and city officials. A priority order was determined based on which mitigation projects would best reduce the hazard of wildfire in the assessment area.  </w:t>
      </w:r>
    </w:p>
    <w:p w14:paraId="443E981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305CBA7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06B1FF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58B6C07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rPr>
        <w:t xml:space="preserve"> </w:t>
      </w:r>
    </w:p>
    <w:p w14:paraId="76027ECD" w14:textId="77777777" w:rsidR="00011FC8" w:rsidRPr="00011FC8" w:rsidRDefault="00011FC8" w:rsidP="00011FC8">
      <w:pPr>
        <w:spacing w:after="100"/>
        <w:jc w:val="left"/>
        <w:rPr>
          <w:rFonts w:ascii="Calibri" w:eastAsia="Calibri" w:hAnsi="Calibri" w:cs="Calibri"/>
          <w:color w:val="000000"/>
          <w:sz w:val="22"/>
        </w:rPr>
      </w:pPr>
      <w:r w:rsidRPr="00011FC8">
        <w:rPr>
          <w:rFonts w:eastAsia="Times New Roman"/>
          <w:color w:val="000000"/>
        </w:rPr>
        <w:t xml:space="preserve"> </w:t>
      </w:r>
    </w:p>
    <w:p w14:paraId="58C77C0D" w14:textId="77777777" w:rsidR="00011FC8" w:rsidRPr="00011FC8" w:rsidRDefault="00011FC8" w:rsidP="00011FC8">
      <w:pPr>
        <w:keepNext/>
        <w:keepLines/>
        <w:spacing w:after="74"/>
        <w:jc w:val="left"/>
        <w:outlineLvl w:val="4"/>
        <w:rPr>
          <w:rFonts w:eastAsia="Times New Roman"/>
          <w:b/>
          <w:color w:val="000000"/>
        </w:rPr>
      </w:pPr>
      <w:r w:rsidRPr="00011FC8">
        <w:rPr>
          <w:rFonts w:eastAsia="Times New Roman"/>
          <w:b/>
          <w:color w:val="000000"/>
        </w:rPr>
        <w:t xml:space="preserve">Proposed Community Hazard and Structural Ignitability Reduction Priorities </w:t>
      </w:r>
    </w:p>
    <w:p w14:paraId="77EEE90B"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tbl>
      <w:tblPr>
        <w:tblStyle w:val="TableGrid0"/>
        <w:tblW w:w="9271" w:type="dxa"/>
        <w:tblInd w:w="166" w:type="dxa"/>
        <w:tblCellMar>
          <w:top w:w="108" w:type="dxa"/>
          <w:left w:w="86" w:type="dxa"/>
          <w:right w:w="54" w:type="dxa"/>
        </w:tblCellMar>
        <w:tblLook w:val="04A0" w:firstRow="1" w:lastRow="0" w:firstColumn="1" w:lastColumn="0" w:noHBand="0" w:noVBand="1"/>
      </w:tblPr>
      <w:tblGrid>
        <w:gridCol w:w="3057"/>
        <w:gridCol w:w="2432"/>
        <w:gridCol w:w="3782"/>
      </w:tblGrid>
      <w:tr w:rsidR="00011FC8" w:rsidRPr="00011FC8" w14:paraId="7E31E607" w14:textId="77777777" w:rsidTr="00F16C1B">
        <w:trPr>
          <w:trHeight w:val="378"/>
        </w:trPr>
        <w:tc>
          <w:tcPr>
            <w:tcW w:w="9271" w:type="dxa"/>
            <w:gridSpan w:val="3"/>
            <w:tcBorders>
              <w:top w:val="single" w:sz="2" w:space="0" w:color="333333"/>
              <w:left w:val="single" w:sz="2" w:space="0" w:color="333333"/>
              <w:bottom w:val="single" w:sz="2" w:space="0" w:color="333333"/>
              <w:right w:val="single" w:sz="2" w:space="0" w:color="333333"/>
            </w:tcBorders>
            <w:shd w:val="clear" w:color="auto" w:fill="E5E5E5"/>
          </w:tcPr>
          <w:p w14:paraId="236F418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Primary Protection for Community and Its Essential Infrastructure </w:t>
            </w:r>
          </w:p>
        </w:tc>
      </w:tr>
      <w:tr w:rsidR="00011FC8" w:rsidRPr="00011FC8" w14:paraId="648ED2CE" w14:textId="77777777" w:rsidTr="00F16C1B">
        <w:trPr>
          <w:trHeight w:val="569"/>
        </w:trPr>
        <w:tc>
          <w:tcPr>
            <w:tcW w:w="3058" w:type="dxa"/>
            <w:tcBorders>
              <w:top w:val="single" w:sz="2" w:space="0" w:color="333333"/>
              <w:left w:val="single" w:sz="2" w:space="0" w:color="333333"/>
              <w:bottom w:val="single" w:sz="24" w:space="0" w:color="999999"/>
              <w:right w:val="single" w:sz="2" w:space="0" w:color="333333"/>
            </w:tcBorders>
            <w:vAlign w:val="center"/>
          </w:tcPr>
          <w:p w14:paraId="5B52A2C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Area </w:t>
            </w:r>
          </w:p>
        </w:tc>
        <w:tc>
          <w:tcPr>
            <w:tcW w:w="2432" w:type="dxa"/>
            <w:tcBorders>
              <w:top w:val="single" w:sz="2" w:space="0" w:color="333333"/>
              <w:left w:val="single" w:sz="2" w:space="0" w:color="333333"/>
              <w:bottom w:val="single" w:sz="24" w:space="0" w:color="999999"/>
              <w:right w:val="single" w:sz="2" w:space="0" w:color="333333"/>
            </w:tcBorders>
            <w:vAlign w:val="center"/>
          </w:tcPr>
          <w:p w14:paraId="0C3AF56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Types </w:t>
            </w:r>
          </w:p>
        </w:tc>
        <w:tc>
          <w:tcPr>
            <w:tcW w:w="3782" w:type="dxa"/>
            <w:tcBorders>
              <w:top w:val="single" w:sz="2" w:space="0" w:color="333333"/>
              <w:left w:val="single" w:sz="2" w:space="0" w:color="333333"/>
              <w:bottom w:val="single" w:sz="24" w:space="0" w:color="999999"/>
              <w:right w:val="single" w:sz="2" w:space="0" w:color="333333"/>
            </w:tcBorders>
            <w:vAlign w:val="center"/>
          </w:tcPr>
          <w:p w14:paraId="4CE411E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Method(s) </w:t>
            </w:r>
          </w:p>
        </w:tc>
      </w:tr>
      <w:tr w:rsidR="00011FC8" w:rsidRPr="00011FC8" w14:paraId="21AE9728" w14:textId="77777777" w:rsidTr="00F16C1B">
        <w:trPr>
          <w:trHeight w:val="1417"/>
        </w:trPr>
        <w:tc>
          <w:tcPr>
            <w:tcW w:w="3058" w:type="dxa"/>
            <w:tcBorders>
              <w:top w:val="single" w:sz="24" w:space="0" w:color="999999"/>
              <w:left w:val="single" w:sz="2" w:space="0" w:color="333333"/>
              <w:bottom w:val="single" w:sz="2" w:space="0" w:color="333333"/>
              <w:right w:val="single" w:sz="2" w:space="0" w:color="333333"/>
            </w:tcBorders>
          </w:tcPr>
          <w:p w14:paraId="563A228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1.</w:t>
            </w:r>
            <w:r w:rsidRPr="00011FC8">
              <w:rPr>
                <w:rFonts w:ascii="Arial" w:eastAsia="Arial" w:hAnsi="Arial" w:cs="Arial"/>
                <w:color w:val="000000"/>
                <w:sz w:val="22"/>
              </w:rPr>
              <w:t xml:space="preserve"> </w:t>
            </w:r>
            <w:r w:rsidRPr="00011FC8">
              <w:rPr>
                <w:color w:val="000000"/>
                <w:sz w:val="22"/>
              </w:rPr>
              <w:t xml:space="preserve">All Structures </w:t>
            </w:r>
          </w:p>
        </w:tc>
        <w:tc>
          <w:tcPr>
            <w:tcW w:w="2432" w:type="dxa"/>
            <w:tcBorders>
              <w:top w:val="single" w:sz="24" w:space="0" w:color="999999"/>
              <w:left w:val="single" w:sz="2" w:space="0" w:color="333333"/>
              <w:bottom w:val="single" w:sz="2" w:space="0" w:color="333333"/>
              <w:right w:val="single" w:sz="2" w:space="0" w:color="333333"/>
            </w:tcBorders>
          </w:tcPr>
          <w:p w14:paraId="0F4B218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Create minimum of 30feet of defensible space** </w:t>
            </w:r>
          </w:p>
        </w:tc>
        <w:tc>
          <w:tcPr>
            <w:tcW w:w="3782" w:type="dxa"/>
            <w:tcBorders>
              <w:top w:val="single" w:sz="24" w:space="0" w:color="999999"/>
              <w:left w:val="single" w:sz="2" w:space="0" w:color="333333"/>
              <w:bottom w:val="single" w:sz="2" w:space="0" w:color="333333"/>
              <w:right w:val="single" w:sz="2" w:space="0" w:color="333333"/>
            </w:tcBorders>
          </w:tcPr>
          <w:p w14:paraId="50532B3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Trim shrubs and vines to 30 feet from structures, trim overhanging limbs, replace flammable plants near homes with less flammable varieties, remove vegetation around chimneys. </w:t>
            </w:r>
          </w:p>
        </w:tc>
      </w:tr>
      <w:tr w:rsidR="00011FC8" w:rsidRPr="00011FC8" w14:paraId="7C0BDCEA" w14:textId="77777777" w:rsidTr="00F16C1B">
        <w:trPr>
          <w:trHeight w:val="1897"/>
        </w:trPr>
        <w:tc>
          <w:tcPr>
            <w:tcW w:w="3058" w:type="dxa"/>
            <w:tcBorders>
              <w:top w:val="single" w:sz="2" w:space="0" w:color="333333"/>
              <w:left w:val="single" w:sz="2" w:space="0" w:color="333333"/>
              <w:bottom w:val="single" w:sz="2" w:space="0" w:color="333333"/>
              <w:right w:val="single" w:sz="2" w:space="0" w:color="333333"/>
            </w:tcBorders>
          </w:tcPr>
          <w:p w14:paraId="41E9A4C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2.</w:t>
            </w:r>
            <w:r w:rsidRPr="00011FC8">
              <w:rPr>
                <w:rFonts w:ascii="Arial" w:eastAsia="Arial" w:hAnsi="Arial" w:cs="Arial"/>
                <w:color w:val="000000"/>
                <w:sz w:val="22"/>
              </w:rPr>
              <w:t xml:space="preserve"> </w:t>
            </w:r>
            <w:r w:rsidRPr="00011FC8">
              <w:rPr>
                <w:color w:val="000000"/>
                <w:sz w:val="22"/>
              </w:rPr>
              <w:t xml:space="preserve">Applicable Structures </w:t>
            </w:r>
          </w:p>
        </w:tc>
        <w:tc>
          <w:tcPr>
            <w:tcW w:w="2432" w:type="dxa"/>
            <w:tcBorders>
              <w:top w:val="single" w:sz="2" w:space="0" w:color="333333"/>
              <w:left w:val="single" w:sz="2" w:space="0" w:color="333333"/>
              <w:bottom w:val="single" w:sz="2" w:space="0" w:color="333333"/>
              <w:right w:val="single" w:sz="2" w:space="0" w:color="333333"/>
            </w:tcBorders>
          </w:tcPr>
          <w:p w14:paraId="3B628E6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Reduce structural ignitability** </w:t>
            </w:r>
          </w:p>
        </w:tc>
        <w:tc>
          <w:tcPr>
            <w:tcW w:w="3782" w:type="dxa"/>
            <w:tcBorders>
              <w:top w:val="single" w:sz="2" w:space="0" w:color="333333"/>
              <w:left w:val="single" w:sz="2" w:space="0" w:color="333333"/>
              <w:bottom w:val="single" w:sz="2" w:space="0" w:color="333333"/>
              <w:right w:val="single" w:sz="2" w:space="0" w:color="333333"/>
            </w:tcBorders>
          </w:tcPr>
          <w:p w14:paraId="4EFDDCC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Clean flammable vegetative material from roofs and gutters, store firewood appropriately, install skirting around raised structures, store water hoses for ready access, and replace pine straw and mulch around plantings with less flammable landscaping materials. </w:t>
            </w:r>
          </w:p>
        </w:tc>
      </w:tr>
      <w:tr w:rsidR="00011FC8" w:rsidRPr="00011FC8" w14:paraId="1A085D11" w14:textId="77777777" w:rsidTr="00F16C1B">
        <w:trPr>
          <w:trHeight w:val="751"/>
        </w:trPr>
        <w:tc>
          <w:tcPr>
            <w:tcW w:w="3058" w:type="dxa"/>
            <w:tcBorders>
              <w:top w:val="single" w:sz="2" w:space="0" w:color="333333"/>
              <w:left w:val="single" w:sz="2" w:space="0" w:color="333333"/>
              <w:bottom w:val="single" w:sz="2" w:space="0" w:color="333333"/>
              <w:right w:val="single" w:sz="2" w:space="0" w:color="333333"/>
            </w:tcBorders>
          </w:tcPr>
          <w:p w14:paraId="6E26EB4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3.</w:t>
            </w:r>
            <w:r w:rsidRPr="00011FC8">
              <w:rPr>
                <w:rFonts w:ascii="Arial" w:eastAsia="Arial" w:hAnsi="Arial" w:cs="Arial"/>
                <w:color w:val="000000"/>
                <w:sz w:val="22"/>
              </w:rPr>
              <w:t xml:space="preserve"> </w:t>
            </w:r>
            <w:r w:rsidRPr="00011FC8">
              <w:rPr>
                <w:color w:val="000000"/>
                <w:sz w:val="22"/>
              </w:rPr>
              <w:t xml:space="preserve">Community Clean-up Day </w:t>
            </w:r>
          </w:p>
        </w:tc>
        <w:tc>
          <w:tcPr>
            <w:tcW w:w="2432" w:type="dxa"/>
            <w:tcBorders>
              <w:top w:val="single" w:sz="2" w:space="0" w:color="333333"/>
              <w:left w:val="single" w:sz="2" w:space="0" w:color="333333"/>
              <w:bottom w:val="single" w:sz="2" w:space="0" w:color="333333"/>
              <w:right w:val="single" w:sz="2" w:space="0" w:color="333333"/>
            </w:tcBorders>
            <w:vAlign w:val="center"/>
          </w:tcPr>
          <w:p w14:paraId="661DD13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Cutting, mowing, pruning** </w:t>
            </w:r>
          </w:p>
        </w:tc>
        <w:tc>
          <w:tcPr>
            <w:tcW w:w="3782" w:type="dxa"/>
            <w:tcBorders>
              <w:top w:val="single" w:sz="2" w:space="0" w:color="333333"/>
              <w:left w:val="single" w:sz="2" w:space="0" w:color="333333"/>
              <w:bottom w:val="single" w:sz="2" w:space="0" w:color="333333"/>
              <w:right w:val="single" w:sz="2" w:space="0" w:color="333333"/>
            </w:tcBorders>
            <w:vAlign w:val="center"/>
          </w:tcPr>
          <w:p w14:paraId="20EF5E7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Cut, prune, and mow vegetation in shared community spaces. </w:t>
            </w:r>
          </w:p>
        </w:tc>
      </w:tr>
      <w:tr w:rsidR="00011FC8" w:rsidRPr="00011FC8" w14:paraId="610A6F1E" w14:textId="77777777" w:rsidTr="00F16C1B">
        <w:trPr>
          <w:trHeight w:val="883"/>
        </w:trPr>
        <w:tc>
          <w:tcPr>
            <w:tcW w:w="3058" w:type="dxa"/>
            <w:tcBorders>
              <w:top w:val="single" w:sz="2" w:space="0" w:color="333333"/>
              <w:left w:val="single" w:sz="2" w:space="0" w:color="333333"/>
              <w:bottom w:val="single" w:sz="2" w:space="0" w:color="333333"/>
              <w:right w:val="single" w:sz="2" w:space="0" w:color="333333"/>
            </w:tcBorders>
          </w:tcPr>
          <w:p w14:paraId="4DE71A7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4.</w:t>
            </w:r>
            <w:r w:rsidRPr="00011FC8">
              <w:rPr>
                <w:rFonts w:ascii="Arial" w:eastAsia="Arial" w:hAnsi="Arial" w:cs="Arial"/>
                <w:color w:val="000000"/>
                <w:sz w:val="22"/>
              </w:rPr>
              <w:t xml:space="preserve"> </w:t>
            </w:r>
            <w:r w:rsidRPr="00011FC8">
              <w:rPr>
                <w:color w:val="000000"/>
                <w:sz w:val="22"/>
              </w:rPr>
              <w:t xml:space="preserve">Driveway Access </w:t>
            </w:r>
          </w:p>
        </w:tc>
        <w:tc>
          <w:tcPr>
            <w:tcW w:w="2432" w:type="dxa"/>
            <w:tcBorders>
              <w:top w:val="single" w:sz="2" w:space="0" w:color="333333"/>
              <w:left w:val="single" w:sz="2" w:space="0" w:color="333333"/>
              <w:bottom w:val="single" w:sz="2" w:space="0" w:color="333333"/>
              <w:right w:val="single" w:sz="2" w:space="0" w:color="333333"/>
            </w:tcBorders>
          </w:tcPr>
          <w:p w14:paraId="35EFE19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Culvert installation </w:t>
            </w:r>
          </w:p>
        </w:tc>
        <w:tc>
          <w:tcPr>
            <w:tcW w:w="3782" w:type="dxa"/>
            <w:tcBorders>
              <w:top w:val="single" w:sz="2" w:space="0" w:color="333333"/>
              <w:left w:val="single" w:sz="2" w:space="0" w:color="333333"/>
              <w:bottom w:val="single" w:sz="2" w:space="0" w:color="333333"/>
              <w:right w:val="single" w:sz="2" w:space="0" w:color="333333"/>
            </w:tcBorders>
          </w:tcPr>
          <w:p w14:paraId="4EAD14F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See that adequate lengths of culverts are installed to allow emergency vehicle access.  </w:t>
            </w:r>
          </w:p>
        </w:tc>
      </w:tr>
      <w:tr w:rsidR="00011FC8" w:rsidRPr="00011FC8" w14:paraId="64A22FCD" w14:textId="77777777" w:rsidTr="00F16C1B">
        <w:trPr>
          <w:trHeight w:val="883"/>
        </w:trPr>
        <w:tc>
          <w:tcPr>
            <w:tcW w:w="3058" w:type="dxa"/>
            <w:tcBorders>
              <w:top w:val="single" w:sz="2" w:space="0" w:color="333333"/>
              <w:left w:val="single" w:sz="2" w:space="0" w:color="333333"/>
              <w:bottom w:val="single" w:sz="2" w:space="0" w:color="333333"/>
              <w:right w:val="single" w:sz="2" w:space="0" w:color="333333"/>
            </w:tcBorders>
          </w:tcPr>
          <w:p w14:paraId="6855C9D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5.</w:t>
            </w:r>
            <w:r w:rsidRPr="00011FC8">
              <w:rPr>
                <w:rFonts w:ascii="Arial" w:eastAsia="Arial" w:hAnsi="Arial" w:cs="Arial"/>
                <w:color w:val="000000"/>
                <w:sz w:val="22"/>
              </w:rPr>
              <w:t xml:space="preserve"> </w:t>
            </w:r>
            <w:r w:rsidRPr="00011FC8">
              <w:rPr>
                <w:color w:val="000000"/>
                <w:sz w:val="22"/>
              </w:rPr>
              <w:t xml:space="preserve">Road Access </w:t>
            </w:r>
          </w:p>
        </w:tc>
        <w:tc>
          <w:tcPr>
            <w:tcW w:w="2432" w:type="dxa"/>
            <w:tcBorders>
              <w:top w:val="single" w:sz="2" w:space="0" w:color="333333"/>
              <w:left w:val="single" w:sz="2" w:space="0" w:color="333333"/>
              <w:bottom w:val="single" w:sz="2" w:space="0" w:color="333333"/>
              <w:right w:val="single" w:sz="2" w:space="0" w:color="333333"/>
            </w:tcBorders>
            <w:vAlign w:val="center"/>
          </w:tcPr>
          <w:p w14:paraId="3E2DCF5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Identify needed road improvements </w:t>
            </w:r>
          </w:p>
        </w:tc>
        <w:tc>
          <w:tcPr>
            <w:tcW w:w="3782" w:type="dxa"/>
            <w:tcBorders>
              <w:top w:val="single" w:sz="2" w:space="0" w:color="333333"/>
              <w:left w:val="single" w:sz="2" w:space="0" w:color="333333"/>
              <w:bottom w:val="single" w:sz="2" w:space="0" w:color="333333"/>
              <w:right w:val="single" w:sz="2" w:space="0" w:color="333333"/>
            </w:tcBorders>
          </w:tcPr>
          <w:p w14:paraId="7E78355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As roads are upgraded, widen to minimum standards with at least 50 foot diameter </w:t>
            </w:r>
            <w:proofErr w:type="spellStart"/>
            <w:r w:rsidRPr="00011FC8">
              <w:rPr>
                <w:color w:val="000000"/>
                <w:sz w:val="22"/>
              </w:rPr>
              <w:t>cul</w:t>
            </w:r>
            <w:proofErr w:type="spellEnd"/>
            <w:r w:rsidRPr="00011FC8">
              <w:rPr>
                <w:color w:val="000000"/>
                <w:sz w:val="22"/>
              </w:rPr>
              <w:t xml:space="preserve"> de sacs or turn arounds. </w:t>
            </w:r>
          </w:p>
        </w:tc>
      </w:tr>
      <w:tr w:rsidR="00011FC8" w:rsidRPr="00011FC8" w14:paraId="46DB8F1C" w14:textId="77777777" w:rsidTr="00F16C1B">
        <w:trPr>
          <w:trHeight w:val="569"/>
        </w:trPr>
        <w:tc>
          <w:tcPr>
            <w:tcW w:w="9271" w:type="dxa"/>
            <w:gridSpan w:val="3"/>
            <w:tcBorders>
              <w:top w:val="single" w:sz="2" w:space="0" w:color="333333"/>
              <w:left w:val="single" w:sz="2" w:space="0" w:color="333333"/>
              <w:bottom w:val="single" w:sz="2" w:space="0" w:color="333333"/>
              <w:right w:val="single" w:sz="2" w:space="0" w:color="333333"/>
            </w:tcBorders>
            <w:vAlign w:val="center"/>
          </w:tcPr>
          <w:p w14:paraId="3D10C17C"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rPr>
              <w:t xml:space="preserve">Proposed Community Wildland Fuel Reduction Priorities </w:t>
            </w:r>
          </w:p>
        </w:tc>
      </w:tr>
      <w:tr w:rsidR="00011FC8" w:rsidRPr="00011FC8" w14:paraId="21BE04E4" w14:textId="77777777" w:rsidTr="00F16C1B">
        <w:trPr>
          <w:trHeight w:val="547"/>
        </w:trPr>
        <w:tc>
          <w:tcPr>
            <w:tcW w:w="3058" w:type="dxa"/>
            <w:tcBorders>
              <w:top w:val="single" w:sz="2" w:space="0" w:color="333333"/>
              <w:left w:val="single" w:sz="2" w:space="0" w:color="333333"/>
              <w:bottom w:val="single" w:sz="2" w:space="0" w:color="333333"/>
              <w:right w:val="single" w:sz="2" w:space="0" w:color="333333"/>
            </w:tcBorders>
            <w:vAlign w:val="center"/>
          </w:tcPr>
          <w:p w14:paraId="700DEF9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Area </w:t>
            </w:r>
          </w:p>
        </w:tc>
        <w:tc>
          <w:tcPr>
            <w:tcW w:w="2432" w:type="dxa"/>
            <w:tcBorders>
              <w:top w:val="single" w:sz="2" w:space="0" w:color="333333"/>
              <w:left w:val="single" w:sz="2" w:space="0" w:color="333333"/>
              <w:bottom w:val="single" w:sz="2" w:space="0" w:color="333333"/>
              <w:right w:val="single" w:sz="2" w:space="0" w:color="333333"/>
            </w:tcBorders>
            <w:vAlign w:val="center"/>
          </w:tcPr>
          <w:p w14:paraId="61ACC26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Types </w:t>
            </w:r>
          </w:p>
        </w:tc>
        <w:tc>
          <w:tcPr>
            <w:tcW w:w="3782" w:type="dxa"/>
            <w:tcBorders>
              <w:top w:val="single" w:sz="2" w:space="0" w:color="333333"/>
              <w:left w:val="single" w:sz="2" w:space="0" w:color="333333"/>
              <w:bottom w:val="single" w:sz="2" w:space="0" w:color="333333"/>
              <w:right w:val="single" w:sz="2" w:space="0" w:color="333333"/>
            </w:tcBorders>
            <w:vAlign w:val="center"/>
          </w:tcPr>
          <w:p w14:paraId="3BAAC7C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Treatment Method(s) </w:t>
            </w:r>
          </w:p>
        </w:tc>
      </w:tr>
      <w:tr w:rsidR="00011FC8" w:rsidRPr="00011FC8" w14:paraId="1EE9FCAD" w14:textId="77777777" w:rsidTr="00F16C1B">
        <w:trPr>
          <w:trHeight w:val="2857"/>
        </w:trPr>
        <w:tc>
          <w:tcPr>
            <w:tcW w:w="3058" w:type="dxa"/>
            <w:tcBorders>
              <w:top w:val="single" w:sz="2" w:space="0" w:color="333333"/>
              <w:left w:val="single" w:sz="2" w:space="0" w:color="333333"/>
              <w:bottom w:val="single" w:sz="2" w:space="0" w:color="333333"/>
              <w:right w:val="single" w:sz="2" w:space="0" w:color="333333"/>
            </w:tcBorders>
            <w:vAlign w:val="center"/>
          </w:tcPr>
          <w:p w14:paraId="11CE672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1.   Adjacent WUI Lands </w:t>
            </w:r>
          </w:p>
        </w:tc>
        <w:tc>
          <w:tcPr>
            <w:tcW w:w="2432" w:type="dxa"/>
            <w:tcBorders>
              <w:top w:val="single" w:sz="2" w:space="0" w:color="333333"/>
              <w:left w:val="single" w:sz="2" w:space="0" w:color="333333"/>
              <w:bottom w:val="single" w:sz="2" w:space="0" w:color="333333"/>
              <w:right w:val="single" w:sz="2" w:space="0" w:color="333333"/>
            </w:tcBorders>
            <w:vAlign w:val="center"/>
          </w:tcPr>
          <w:p w14:paraId="3657680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Reduce hazardous fuels </w:t>
            </w:r>
          </w:p>
        </w:tc>
        <w:tc>
          <w:tcPr>
            <w:tcW w:w="3782" w:type="dxa"/>
            <w:tcBorders>
              <w:top w:val="single" w:sz="2" w:space="0" w:color="333333"/>
              <w:left w:val="single" w:sz="2" w:space="0" w:color="333333"/>
              <w:bottom w:val="single" w:sz="2" w:space="0" w:color="333333"/>
              <w:right w:val="single" w:sz="2" w:space="0" w:color="333333"/>
            </w:tcBorders>
            <w:vAlign w:val="center"/>
          </w:tcPr>
          <w:p w14:paraId="523FBFB8" w14:textId="77777777" w:rsidR="00011FC8" w:rsidRPr="00011FC8" w:rsidRDefault="00011FC8" w:rsidP="00011FC8">
            <w:pPr>
              <w:spacing w:after="143" w:line="237" w:lineRule="auto"/>
              <w:jc w:val="left"/>
              <w:rPr>
                <w:rFonts w:ascii="Calibri" w:eastAsia="Calibri" w:hAnsi="Calibri" w:cs="Calibri"/>
                <w:color w:val="000000"/>
                <w:sz w:val="22"/>
              </w:rPr>
            </w:pPr>
            <w:r w:rsidRPr="00011FC8">
              <w:rPr>
                <w:color w:val="000000"/>
                <w:sz w:val="22"/>
              </w:rPr>
              <w:t xml:space="preserve">Encourage prescribed burning for private landowners and industrial timberlands particularly adjacent to residential areas. </w:t>
            </w:r>
          </w:p>
          <w:p w14:paraId="72AADF7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County resolution to state </w:t>
            </w:r>
          </w:p>
          <w:p w14:paraId="204CC2F6" w14:textId="77777777" w:rsidR="00011FC8" w:rsidRPr="00011FC8" w:rsidRDefault="00011FC8" w:rsidP="00011FC8">
            <w:pPr>
              <w:spacing w:after="147" w:line="236" w:lineRule="auto"/>
              <w:jc w:val="left"/>
              <w:rPr>
                <w:rFonts w:ascii="Calibri" w:eastAsia="Calibri" w:hAnsi="Calibri" w:cs="Calibri"/>
                <w:color w:val="000000"/>
                <w:sz w:val="22"/>
              </w:rPr>
            </w:pPr>
            <w:proofErr w:type="gramStart"/>
            <w:r w:rsidRPr="00011FC8">
              <w:rPr>
                <w:color w:val="000000"/>
                <w:sz w:val="22"/>
              </w:rPr>
              <w:t>recommending</w:t>
            </w:r>
            <w:proofErr w:type="gramEnd"/>
            <w:r w:rsidRPr="00011FC8">
              <w:rPr>
                <w:color w:val="000000"/>
                <w:sz w:val="22"/>
              </w:rPr>
              <w:t xml:space="preserve"> that the Ga Forestry Commission not charge for prescribed burning in WUI areas. </w:t>
            </w:r>
          </w:p>
          <w:p w14:paraId="3BE0174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Seek grant for WUI mitigation team. </w:t>
            </w:r>
          </w:p>
        </w:tc>
      </w:tr>
      <w:tr w:rsidR="00011FC8" w:rsidRPr="00011FC8" w14:paraId="7CDC0170" w14:textId="77777777" w:rsidTr="00F16C1B">
        <w:trPr>
          <w:trHeight w:val="1558"/>
        </w:trPr>
        <w:tc>
          <w:tcPr>
            <w:tcW w:w="3058" w:type="dxa"/>
            <w:tcBorders>
              <w:top w:val="single" w:sz="2" w:space="0" w:color="333333"/>
              <w:left w:val="single" w:sz="2" w:space="0" w:color="333333"/>
              <w:bottom w:val="single" w:sz="2" w:space="0" w:color="333333"/>
              <w:right w:val="single" w:sz="2" w:space="0" w:color="333333"/>
            </w:tcBorders>
            <w:vAlign w:val="center"/>
          </w:tcPr>
          <w:p w14:paraId="118F325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2.   Railroad Corridors </w:t>
            </w:r>
          </w:p>
        </w:tc>
        <w:tc>
          <w:tcPr>
            <w:tcW w:w="2432" w:type="dxa"/>
            <w:tcBorders>
              <w:top w:val="single" w:sz="2" w:space="0" w:color="333333"/>
              <w:left w:val="single" w:sz="2" w:space="0" w:color="333333"/>
              <w:bottom w:val="single" w:sz="2" w:space="0" w:color="333333"/>
              <w:right w:val="single" w:sz="2" w:space="0" w:color="333333"/>
            </w:tcBorders>
            <w:vAlign w:val="center"/>
          </w:tcPr>
          <w:p w14:paraId="3D8A337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Reduce hazardous fuels </w:t>
            </w:r>
          </w:p>
        </w:tc>
        <w:tc>
          <w:tcPr>
            <w:tcW w:w="3782" w:type="dxa"/>
            <w:tcBorders>
              <w:top w:val="single" w:sz="2" w:space="0" w:color="333333"/>
              <w:left w:val="single" w:sz="2" w:space="0" w:color="333333"/>
              <w:bottom w:val="single" w:sz="2" w:space="0" w:color="333333"/>
              <w:right w:val="single" w:sz="2" w:space="0" w:color="333333"/>
            </w:tcBorders>
            <w:vAlign w:val="center"/>
          </w:tcPr>
          <w:p w14:paraId="79E5B84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Encourage railroads to better maintain their ROW eliminating brush and grass through herbicide and mowing. Maintain firebreaks along ROW adjacent to residential areas. </w:t>
            </w:r>
          </w:p>
        </w:tc>
      </w:tr>
      <w:tr w:rsidR="00011FC8" w:rsidRPr="00011FC8" w14:paraId="54537FD1" w14:textId="77777777" w:rsidTr="00F16C1B">
        <w:trPr>
          <w:trHeight w:val="1944"/>
        </w:trPr>
        <w:tc>
          <w:tcPr>
            <w:tcW w:w="3058" w:type="dxa"/>
            <w:tcBorders>
              <w:top w:val="single" w:sz="2" w:space="0" w:color="333333"/>
              <w:left w:val="single" w:sz="2" w:space="0" w:color="333333"/>
              <w:bottom w:val="single" w:sz="2" w:space="0" w:color="333333"/>
              <w:right w:val="single" w:sz="2" w:space="0" w:color="333333"/>
            </w:tcBorders>
          </w:tcPr>
          <w:p w14:paraId="1F3030F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3.   Existing Fire Lines </w:t>
            </w:r>
          </w:p>
        </w:tc>
        <w:tc>
          <w:tcPr>
            <w:tcW w:w="2432" w:type="dxa"/>
            <w:tcBorders>
              <w:top w:val="single" w:sz="2" w:space="0" w:color="333333"/>
              <w:left w:val="single" w:sz="2" w:space="0" w:color="333333"/>
              <w:bottom w:val="single" w:sz="2" w:space="0" w:color="333333"/>
              <w:right w:val="single" w:sz="2" w:space="0" w:color="333333"/>
            </w:tcBorders>
          </w:tcPr>
          <w:p w14:paraId="16D3DA7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Reduce hazardous fuels </w:t>
            </w:r>
          </w:p>
        </w:tc>
        <w:tc>
          <w:tcPr>
            <w:tcW w:w="3782" w:type="dxa"/>
            <w:tcBorders>
              <w:top w:val="single" w:sz="2" w:space="0" w:color="333333"/>
              <w:left w:val="single" w:sz="2" w:space="0" w:color="333333"/>
              <w:bottom w:val="single" w:sz="2" w:space="0" w:color="333333"/>
              <w:right w:val="single" w:sz="2" w:space="0" w:color="333333"/>
            </w:tcBorders>
          </w:tcPr>
          <w:p w14:paraId="586FB894" w14:textId="77777777" w:rsidR="00011FC8" w:rsidRPr="00011FC8" w:rsidRDefault="00011FC8" w:rsidP="00011FC8">
            <w:pPr>
              <w:spacing w:after="36" w:line="259" w:lineRule="auto"/>
              <w:jc w:val="left"/>
              <w:rPr>
                <w:rFonts w:ascii="Calibri" w:eastAsia="Calibri" w:hAnsi="Calibri" w:cs="Calibri"/>
                <w:color w:val="000000"/>
                <w:sz w:val="22"/>
              </w:rPr>
            </w:pPr>
            <w:r w:rsidRPr="00011FC8">
              <w:rPr>
                <w:color w:val="000000"/>
                <w:sz w:val="22"/>
              </w:rPr>
              <w:t xml:space="preserve">Clean and re-harrow existing lines. </w:t>
            </w:r>
          </w:p>
          <w:p w14:paraId="5108E0F4" w14:textId="77777777" w:rsidR="00011FC8" w:rsidRPr="00011FC8" w:rsidRDefault="00011FC8" w:rsidP="00011FC8">
            <w:pPr>
              <w:spacing w:after="36" w:line="259" w:lineRule="auto"/>
              <w:jc w:val="left"/>
              <w:rPr>
                <w:rFonts w:ascii="Calibri" w:eastAsia="Calibri" w:hAnsi="Calibri" w:cs="Calibri"/>
                <w:color w:val="000000"/>
                <w:sz w:val="22"/>
              </w:rPr>
            </w:pPr>
            <w:r w:rsidRPr="00011FC8">
              <w:rPr>
                <w:color w:val="000000"/>
                <w:sz w:val="22"/>
              </w:rPr>
              <w:t xml:space="preserve"> </w:t>
            </w:r>
          </w:p>
          <w:p w14:paraId="5CAACCA7" w14:textId="77777777" w:rsidR="00011FC8" w:rsidRPr="00011FC8" w:rsidRDefault="00011FC8" w:rsidP="00011FC8">
            <w:pPr>
              <w:spacing w:after="38" w:line="259" w:lineRule="auto"/>
              <w:jc w:val="left"/>
              <w:rPr>
                <w:rFonts w:ascii="Calibri" w:eastAsia="Calibri" w:hAnsi="Calibri" w:cs="Calibri"/>
                <w:color w:val="000000"/>
                <w:sz w:val="22"/>
              </w:rPr>
            </w:pPr>
            <w:r w:rsidRPr="00011FC8">
              <w:rPr>
                <w:color w:val="000000"/>
                <w:sz w:val="22"/>
              </w:rPr>
              <w:t xml:space="preserve"> </w:t>
            </w:r>
          </w:p>
          <w:p w14:paraId="1F79FE9B" w14:textId="77777777" w:rsidR="00011FC8" w:rsidRPr="00011FC8" w:rsidRDefault="00011FC8" w:rsidP="00011FC8">
            <w:pPr>
              <w:spacing w:after="36" w:line="259" w:lineRule="auto"/>
              <w:jc w:val="left"/>
              <w:rPr>
                <w:rFonts w:ascii="Calibri" w:eastAsia="Calibri" w:hAnsi="Calibri" w:cs="Calibri"/>
                <w:color w:val="000000"/>
                <w:sz w:val="22"/>
              </w:rPr>
            </w:pPr>
            <w:r w:rsidRPr="00011FC8">
              <w:rPr>
                <w:color w:val="000000"/>
                <w:sz w:val="22"/>
              </w:rPr>
              <w:t xml:space="preserve"> </w:t>
            </w:r>
          </w:p>
          <w:p w14:paraId="26295547" w14:textId="77777777" w:rsidR="00011FC8" w:rsidRPr="00011FC8" w:rsidRDefault="00011FC8" w:rsidP="00011FC8">
            <w:pPr>
              <w:spacing w:after="38" w:line="259" w:lineRule="auto"/>
              <w:jc w:val="left"/>
              <w:rPr>
                <w:rFonts w:ascii="Calibri" w:eastAsia="Calibri" w:hAnsi="Calibri" w:cs="Calibri"/>
                <w:color w:val="000000"/>
                <w:sz w:val="22"/>
              </w:rPr>
            </w:pPr>
            <w:r w:rsidRPr="00011FC8">
              <w:rPr>
                <w:color w:val="000000"/>
                <w:sz w:val="22"/>
              </w:rPr>
              <w:t xml:space="preserve"> </w:t>
            </w:r>
          </w:p>
          <w:p w14:paraId="1AB95DE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244582BD" w14:textId="77777777" w:rsidTr="00F16C1B">
        <w:trPr>
          <w:trHeight w:val="442"/>
        </w:trPr>
        <w:tc>
          <w:tcPr>
            <w:tcW w:w="9271" w:type="dxa"/>
            <w:gridSpan w:val="3"/>
            <w:tcBorders>
              <w:top w:val="single" w:sz="2" w:space="0" w:color="333333"/>
              <w:left w:val="single" w:sz="2" w:space="0" w:color="333333"/>
              <w:bottom w:val="single" w:sz="2" w:space="0" w:color="333333"/>
              <w:right w:val="single" w:sz="2" w:space="0" w:color="333333"/>
            </w:tcBorders>
            <w:vAlign w:val="center"/>
          </w:tcPr>
          <w:p w14:paraId="225B512A" w14:textId="77777777" w:rsidR="00011FC8" w:rsidRPr="00011FC8" w:rsidRDefault="00011FC8" w:rsidP="00011FC8">
            <w:pPr>
              <w:spacing w:line="259" w:lineRule="auto"/>
              <w:jc w:val="left"/>
              <w:rPr>
                <w:rFonts w:ascii="Calibri" w:eastAsia="Calibri" w:hAnsi="Calibri" w:cs="Calibri"/>
                <w:color w:val="000000"/>
                <w:sz w:val="22"/>
              </w:rPr>
            </w:pPr>
            <w:r w:rsidRPr="00011FC8">
              <w:rPr>
                <w:b/>
                <w:color w:val="000000"/>
              </w:rPr>
              <w:t xml:space="preserve">Proposed Improved Community Wildland Fire Response Priorities  </w:t>
            </w:r>
          </w:p>
        </w:tc>
      </w:tr>
      <w:tr w:rsidR="00011FC8" w:rsidRPr="00011FC8" w14:paraId="3528FE54" w14:textId="77777777" w:rsidTr="00F16C1B">
        <w:trPr>
          <w:trHeight w:val="1450"/>
        </w:trPr>
        <w:tc>
          <w:tcPr>
            <w:tcW w:w="3058" w:type="dxa"/>
            <w:tcBorders>
              <w:top w:val="single" w:sz="2" w:space="0" w:color="333333"/>
              <w:left w:val="single" w:sz="2" w:space="0" w:color="333333"/>
              <w:bottom w:val="single" w:sz="2" w:space="0" w:color="333333"/>
              <w:right w:val="single" w:sz="2" w:space="0" w:color="333333"/>
            </w:tcBorders>
          </w:tcPr>
          <w:p w14:paraId="19B5554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1.   Water Sources </w:t>
            </w:r>
          </w:p>
        </w:tc>
        <w:tc>
          <w:tcPr>
            <w:tcW w:w="2432" w:type="dxa"/>
            <w:tcBorders>
              <w:top w:val="single" w:sz="2" w:space="0" w:color="333333"/>
              <w:left w:val="single" w:sz="2" w:space="0" w:color="333333"/>
              <w:bottom w:val="single" w:sz="2" w:space="0" w:color="333333"/>
              <w:right w:val="single" w:sz="2" w:space="0" w:color="333333"/>
            </w:tcBorders>
          </w:tcPr>
          <w:p w14:paraId="5C94EBE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Dry Hydrants </w:t>
            </w:r>
          </w:p>
        </w:tc>
        <w:tc>
          <w:tcPr>
            <w:tcW w:w="3782" w:type="dxa"/>
            <w:tcBorders>
              <w:top w:val="single" w:sz="2" w:space="0" w:color="333333"/>
              <w:left w:val="single" w:sz="2" w:space="0" w:color="333333"/>
              <w:bottom w:val="single" w:sz="2" w:space="0" w:color="333333"/>
              <w:right w:val="single" w:sz="2" w:space="0" w:color="333333"/>
            </w:tcBorders>
          </w:tcPr>
          <w:p w14:paraId="582B6485" w14:textId="77777777" w:rsidR="00011FC8" w:rsidRPr="00011FC8" w:rsidRDefault="00011FC8" w:rsidP="00011FC8">
            <w:pPr>
              <w:spacing w:after="59" w:line="238" w:lineRule="auto"/>
              <w:jc w:val="left"/>
              <w:rPr>
                <w:rFonts w:ascii="Calibri" w:eastAsia="Calibri" w:hAnsi="Calibri" w:cs="Calibri"/>
                <w:color w:val="000000"/>
                <w:sz w:val="22"/>
              </w:rPr>
            </w:pPr>
            <w:r w:rsidRPr="00011FC8">
              <w:rPr>
                <w:color w:val="000000"/>
                <w:sz w:val="22"/>
              </w:rPr>
              <w:t xml:space="preserve">Inspect, maintain and improve access to existing dry hydrants. Add signage along road to mark the hydrants. </w:t>
            </w:r>
          </w:p>
          <w:p w14:paraId="13BC2D7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Locate additional dry hydrants as needed. </w:t>
            </w:r>
          </w:p>
        </w:tc>
      </w:tr>
      <w:tr w:rsidR="00011FC8" w:rsidRPr="00011FC8" w14:paraId="66A5D0E3" w14:textId="77777777" w:rsidTr="00F16C1B">
        <w:trPr>
          <w:trHeight w:val="1306"/>
        </w:trPr>
        <w:tc>
          <w:tcPr>
            <w:tcW w:w="3058" w:type="dxa"/>
            <w:tcBorders>
              <w:top w:val="single" w:sz="2" w:space="0" w:color="333333"/>
              <w:left w:val="single" w:sz="2" w:space="0" w:color="333333"/>
              <w:bottom w:val="single" w:sz="2" w:space="0" w:color="333333"/>
              <w:right w:val="single" w:sz="2" w:space="0" w:color="333333"/>
            </w:tcBorders>
          </w:tcPr>
          <w:p w14:paraId="00B1BD0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2.   Fire Stations </w:t>
            </w:r>
          </w:p>
        </w:tc>
        <w:tc>
          <w:tcPr>
            <w:tcW w:w="2432" w:type="dxa"/>
            <w:tcBorders>
              <w:top w:val="single" w:sz="2" w:space="0" w:color="333333"/>
              <w:left w:val="single" w:sz="2" w:space="0" w:color="333333"/>
              <w:bottom w:val="single" w:sz="2" w:space="0" w:color="333333"/>
              <w:right w:val="single" w:sz="2" w:space="0" w:color="333333"/>
            </w:tcBorders>
          </w:tcPr>
          <w:p w14:paraId="3DAD673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Equipment </w:t>
            </w:r>
          </w:p>
        </w:tc>
        <w:tc>
          <w:tcPr>
            <w:tcW w:w="3782" w:type="dxa"/>
            <w:tcBorders>
              <w:top w:val="single" w:sz="2" w:space="0" w:color="333333"/>
              <w:left w:val="single" w:sz="2" w:space="0" w:color="333333"/>
              <w:bottom w:val="single" w:sz="2" w:space="0" w:color="333333"/>
              <w:right w:val="single" w:sz="2" w:space="0" w:color="333333"/>
            </w:tcBorders>
            <w:vAlign w:val="center"/>
          </w:tcPr>
          <w:p w14:paraId="405DB99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Wildland hand tools. Lightweight Wildland PPE Gear. Investigate need for “brush” trucks near communities at risk. </w:t>
            </w:r>
          </w:p>
        </w:tc>
      </w:tr>
      <w:tr w:rsidR="00011FC8" w:rsidRPr="00011FC8" w14:paraId="0EDE247D" w14:textId="77777777" w:rsidTr="00F16C1B">
        <w:trPr>
          <w:trHeight w:val="629"/>
        </w:trPr>
        <w:tc>
          <w:tcPr>
            <w:tcW w:w="3058" w:type="dxa"/>
            <w:tcBorders>
              <w:top w:val="single" w:sz="2" w:space="0" w:color="333333"/>
              <w:left w:val="single" w:sz="2" w:space="0" w:color="333333"/>
              <w:bottom w:val="single" w:sz="2" w:space="0" w:color="333333"/>
              <w:right w:val="single" w:sz="2" w:space="0" w:color="333333"/>
            </w:tcBorders>
            <w:vAlign w:val="center"/>
          </w:tcPr>
          <w:p w14:paraId="024B780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3.   Water Sources </w:t>
            </w:r>
          </w:p>
        </w:tc>
        <w:tc>
          <w:tcPr>
            <w:tcW w:w="2432" w:type="dxa"/>
            <w:tcBorders>
              <w:top w:val="single" w:sz="2" w:space="0" w:color="333333"/>
              <w:left w:val="single" w:sz="2" w:space="0" w:color="333333"/>
              <w:bottom w:val="single" w:sz="2" w:space="0" w:color="333333"/>
              <w:right w:val="single" w:sz="2" w:space="0" w:color="333333"/>
            </w:tcBorders>
            <w:vAlign w:val="center"/>
          </w:tcPr>
          <w:p w14:paraId="2449273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Drafting equipment </w:t>
            </w:r>
          </w:p>
        </w:tc>
        <w:tc>
          <w:tcPr>
            <w:tcW w:w="3782" w:type="dxa"/>
            <w:tcBorders>
              <w:top w:val="single" w:sz="2" w:space="0" w:color="333333"/>
              <w:left w:val="single" w:sz="2" w:space="0" w:color="333333"/>
              <w:bottom w:val="single" w:sz="2" w:space="0" w:color="333333"/>
              <w:right w:val="single" w:sz="2" w:space="0" w:color="333333"/>
            </w:tcBorders>
          </w:tcPr>
          <w:p w14:paraId="257183E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Investigate need for additional drafting pumps. </w:t>
            </w:r>
          </w:p>
        </w:tc>
      </w:tr>
      <w:tr w:rsidR="00011FC8" w:rsidRPr="00011FC8" w14:paraId="070541F7" w14:textId="77777777" w:rsidTr="00F16C1B">
        <w:trPr>
          <w:trHeight w:val="886"/>
        </w:trPr>
        <w:tc>
          <w:tcPr>
            <w:tcW w:w="3058" w:type="dxa"/>
            <w:tcBorders>
              <w:top w:val="single" w:sz="2" w:space="0" w:color="333333"/>
              <w:left w:val="single" w:sz="2" w:space="0" w:color="333333"/>
              <w:bottom w:val="single" w:sz="2" w:space="0" w:color="333333"/>
              <w:right w:val="single" w:sz="2" w:space="0" w:color="333333"/>
            </w:tcBorders>
          </w:tcPr>
          <w:p w14:paraId="7B2A94A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4.   Personnel </w:t>
            </w:r>
          </w:p>
        </w:tc>
        <w:tc>
          <w:tcPr>
            <w:tcW w:w="2432" w:type="dxa"/>
            <w:tcBorders>
              <w:top w:val="single" w:sz="2" w:space="0" w:color="333333"/>
              <w:left w:val="single" w:sz="2" w:space="0" w:color="333333"/>
              <w:bottom w:val="single" w:sz="2" w:space="0" w:color="333333"/>
              <w:right w:val="single" w:sz="2" w:space="0" w:color="333333"/>
            </w:tcBorders>
          </w:tcPr>
          <w:p w14:paraId="2B95517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Training </w:t>
            </w:r>
          </w:p>
        </w:tc>
        <w:tc>
          <w:tcPr>
            <w:tcW w:w="3782" w:type="dxa"/>
            <w:tcBorders>
              <w:top w:val="single" w:sz="2" w:space="0" w:color="333333"/>
              <w:left w:val="single" w:sz="2" w:space="0" w:color="333333"/>
              <w:bottom w:val="single" w:sz="2" w:space="0" w:color="333333"/>
              <w:right w:val="single" w:sz="2" w:space="0" w:color="333333"/>
            </w:tcBorders>
          </w:tcPr>
          <w:p w14:paraId="1A63F04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Obtain Wildland Fire Suppression training for fire personnel to include S130, S190, and S215. </w:t>
            </w:r>
          </w:p>
        </w:tc>
      </w:tr>
      <w:tr w:rsidR="00011FC8" w:rsidRPr="00011FC8" w14:paraId="3F181630" w14:textId="77777777" w:rsidTr="00F16C1B">
        <w:trPr>
          <w:trHeight w:val="376"/>
        </w:trPr>
        <w:tc>
          <w:tcPr>
            <w:tcW w:w="9271" w:type="dxa"/>
            <w:gridSpan w:val="3"/>
            <w:tcBorders>
              <w:top w:val="single" w:sz="2" w:space="0" w:color="333333"/>
              <w:left w:val="single" w:sz="2" w:space="0" w:color="333333"/>
              <w:bottom w:val="single" w:sz="2" w:space="0" w:color="333333"/>
              <w:right w:val="single" w:sz="2" w:space="0" w:color="333333"/>
            </w:tcBorders>
            <w:shd w:val="clear" w:color="auto" w:fill="E5E5E5"/>
          </w:tcPr>
          <w:p w14:paraId="6FC04B5D" w14:textId="77777777" w:rsidR="00011FC8" w:rsidRPr="00011FC8" w:rsidRDefault="00011FC8" w:rsidP="00011FC8">
            <w:pPr>
              <w:tabs>
                <w:tab w:val="center" w:pos="271"/>
                <w:tab w:val="center" w:pos="3724"/>
              </w:tabs>
              <w:spacing w:line="259" w:lineRule="auto"/>
              <w:jc w:val="left"/>
              <w:rPr>
                <w:rFonts w:ascii="Calibri" w:eastAsia="Calibri" w:hAnsi="Calibri" w:cs="Calibri"/>
                <w:color w:val="000000"/>
                <w:sz w:val="22"/>
              </w:rPr>
            </w:pPr>
            <w:r w:rsidRPr="00011FC8">
              <w:rPr>
                <w:color w:val="000000"/>
                <w:sz w:val="22"/>
              </w:rPr>
              <w:t xml:space="preserve"> </w:t>
            </w:r>
            <w:r w:rsidRPr="00011FC8">
              <w:rPr>
                <w:color w:val="000000"/>
                <w:sz w:val="22"/>
              </w:rPr>
              <w:tab/>
              <w:t xml:space="preserve"> </w:t>
            </w:r>
            <w:r w:rsidRPr="00011FC8">
              <w:rPr>
                <w:color w:val="000000"/>
                <w:sz w:val="22"/>
              </w:rPr>
              <w:tab/>
              <w:t xml:space="preserve">**Actions to be taken by homeowners and community stakeholders </w:t>
            </w:r>
          </w:p>
        </w:tc>
      </w:tr>
    </w:tbl>
    <w:p w14:paraId="1A17FC64" w14:textId="77777777" w:rsidR="00011FC8" w:rsidRPr="00011FC8" w:rsidRDefault="00011FC8" w:rsidP="00011FC8">
      <w:pPr>
        <w:spacing w:after="0"/>
        <w:jc w:val="both"/>
        <w:rPr>
          <w:rFonts w:ascii="Calibri" w:eastAsia="Calibri" w:hAnsi="Calibri" w:cs="Calibri"/>
          <w:color w:val="000000"/>
          <w:sz w:val="22"/>
        </w:rPr>
      </w:pPr>
      <w:r w:rsidRPr="00011FC8">
        <w:rPr>
          <w:rFonts w:eastAsia="Times New Roman"/>
          <w:color w:val="000000"/>
          <w:sz w:val="22"/>
        </w:rPr>
        <w:t xml:space="preserve"> </w:t>
      </w:r>
    </w:p>
    <w:p w14:paraId="253A50B6" w14:textId="77777777" w:rsidR="00011FC8" w:rsidRPr="00011FC8" w:rsidRDefault="00011FC8" w:rsidP="00011FC8">
      <w:pPr>
        <w:spacing w:after="74"/>
        <w:jc w:val="left"/>
        <w:rPr>
          <w:rFonts w:ascii="Calibri" w:eastAsia="Calibri" w:hAnsi="Calibri" w:cs="Calibri"/>
          <w:color w:val="000000"/>
          <w:sz w:val="22"/>
        </w:rPr>
      </w:pPr>
      <w:r w:rsidRPr="00011FC8">
        <w:rPr>
          <w:rFonts w:eastAsia="Times New Roman"/>
          <w:b/>
          <w:color w:val="000000"/>
        </w:rPr>
        <w:t xml:space="preserve"> </w:t>
      </w:r>
    </w:p>
    <w:p w14:paraId="49371B6D"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223FF1C" w14:textId="77777777" w:rsidR="00011FC8" w:rsidRPr="00011FC8" w:rsidRDefault="00011FC8" w:rsidP="00011FC8">
      <w:pPr>
        <w:keepNext/>
        <w:keepLines/>
        <w:spacing w:after="74"/>
        <w:jc w:val="left"/>
        <w:outlineLvl w:val="4"/>
        <w:rPr>
          <w:rFonts w:eastAsia="Times New Roman"/>
          <w:b/>
          <w:color w:val="000000"/>
        </w:rPr>
      </w:pPr>
      <w:r w:rsidRPr="00011FC8">
        <w:rPr>
          <w:rFonts w:eastAsia="Times New Roman"/>
          <w:b/>
          <w:color w:val="000000"/>
        </w:rPr>
        <w:t xml:space="preserve">Proposed Education and Outreach Priorities </w:t>
      </w:r>
    </w:p>
    <w:p w14:paraId="19FEBF3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tbl>
      <w:tblPr>
        <w:tblStyle w:val="TableGrid0"/>
        <w:tblW w:w="9271" w:type="dxa"/>
        <w:tblInd w:w="166" w:type="dxa"/>
        <w:tblCellMar>
          <w:left w:w="107" w:type="dxa"/>
          <w:right w:w="115" w:type="dxa"/>
        </w:tblCellMar>
        <w:tblLook w:val="04A0" w:firstRow="1" w:lastRow="0" w:firstColumn="1" w:lastColumn="0" w:noHBand="0" w:noVBand="1"/>
      </w:tblPr>
      <w:tblGrid>
        <w:gridCol w:w="9271"/>
      </w:tblGrid>
      <w:tr w:rsidR="00011FC8" w:rsidRPr="00011FC8" w14:paraId="73A7859C"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5CF9BBD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1.</w:t>
            </w:r>
            <w:r w:rsidRPr="00011FC8">
              <w:rPr>
                <w:rFonts w:ascii="Arial" w:eastAsia="Arial" w:hAnsi="Arial" w:cs="Arial"/>
                <w:color w:val="000000"/>
                <w:sz w:val="22"/>
              </w:rPr>
              <w:t xml:space="preserve"> </w:t>
            </w:r>
            <w:r w:rsidRPr="00011FC8">
              <w:rPr>
                <w:color w:val="000000"/>
                <w:sz w:val="22"/>
              </w:rPr>
              <w:t xml:space="preserve">Conduct “How to Have a </w:t>
            </w:r>
            <w:proofErr w:type="spellStart"/>
            <w:r w:rsidRPr="00011FC8">
              <w:rPr>
                <w:color w:val="000000"/>
                <w:sz w:val="22"/>
              </w:rPr>
              <w:t>Firewise</w:t>
            </w:r>
            <w:proofErr w:type="spellEnd"/>
            <w:r w:rsidRPr="00011FC8">
              <w:rPr>
                <w:color w:val="000000"/>
                <w:sz w:val="22"/>
              </w:rPr>
              <w:t xml:space="preserve"> Home” Workshop for County Residents </w:t>
            </w:r>
          </w:p>
        </w:tc>
      </w:tr>
      <w:tr w:rsidR="00011FC8" w:rsidRPr="00011FC8" w14:paraId="4DF890C5" w14:textId="77777777" w:rsidTr="00F16C1B">
        <w:trPr>
          <w:trHeight w:val="2258"/>
        </w:trPr>
        <w:tc>
          <w:tcPr>
            <w:tcW w:w="9271" w:type="dxa"/>
            <w:tcBorders>
              <w:top w:val="single" w:sz="2" w:space="0" w:color="333333"/>
              <w:left w:val="single" w:sz="2" w:space="0" w:color="333333"/>
              <w:bottom w:val="single" w:sz="2" w:space="0" w:color="333333"/>
              <w:right w:val="single" w:sz="2" w:space="0" w:color="333333"/>
            </w:tcBorders>
            <w:vAlign w:val="center"/>
          </w:tcPr>
          <w:p w14:paraId="7CBDAA74" w14:textId="77777777" w:rsidR="00011FC8" w:rsidRPr="00011FC8" w:rsidRDefault="00011FC8" w:rsidP="00011FC8">
            <w:pPr>
              <w:spacing w:after="122" w:line="237" w:lineRule="auto"/>
              <w:jc w:val="left"/>
              <w:rPr>
                <w:rFonts w:ascii="Calibri" w:eastAsia="Calibri" w:hAnsi="Calibri" w:cs="Calibri"/>
                <w:color w:val="000000"/>
                <w:sz w:val="22"/>
              </w:rPr>
            </w:pPr>
            <w:r w:rsidRPr="00011FC8">
              <w:rPr>
                <w:color w:val="000000"/>
                <w:sz w:val="22"/>
              </w:rPr>
              <w:t xml:space="preserve">Set up and conduct a workshop for homeowners that teach the principles of making homes and properties safe from wildfire. Topics for discussion include defensible space, landscaping, building construction, etc. Workshop will be scheduled for evenings or weekends when most homeowners are available and advertised through local media outlets. </w:t>
            </w:r>
          </w:p>
          <w:p w14:paraId="13411CDA" w14:textId="77777777" w:rsidR="00011FC8" w:rsidRPr="00011FC8" w:rsidRDefault="00011FC8" w:rsidP="00011FC8">
            <w:pPr>
              <w:spacing w:after="119" w:line="237" w:lineRule="auto"/>
              <w:jc w:val="left"/>
              <w:rPr>
                <w:rFonts w:ascii="Calibri" w:eastAsia="Calibri" w:hAnsi="Calibri" w:cs="Calibri"/>
                <w:color w:val="000000"/>
                <w:sz w:val="22"/>
              </w:rPr>
            </w:pPr>
            <w:r w:rsidRPr="00011FC8">
              <w:rPr>
                <w:color w:val="000000"/>
                <w:sz w:val="22"/>
              </w:rPr>
              <w:t xml:space="preserve">Distribute materials promoting </w:t>
            </w:r>
            <w:proofErr w:type="spellStart"/>
            <w:r w:rsidRPr="00011FC8">
              <w:rPr>
                <w:color w:val="000000"/>
                <w:sz w:val="22"/>
              </w:rPr>
              <w:t>Firewise</w:t>
            </w:r>
            <w:proofErr w:type="spellEnd"/>
            <w:r w:rsidRPr="00011FC8">
              <w:rPr>
                <w:color w:val="000000"/>
                <w:sz w:val="22"/>
              </w:rPr>
              <w:t xml:space="preserve"> practices and planning through local community and governmental meetings. </w:t>
            </w:r>
          </w:p>
          <w:p w14:paraId="43FCA2A6"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719A91D8"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53D6C6E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2.</w:t>
            </w:r>
            <w:r w:rsidRPr="00011FC8">
              <w:rPr>
                <w:rFonts w:ascii="Arial" w:eastAsia="Arial" w:hAnsi="Arial" w:cs="Arial"/>
                <w:color w:val="000000"/>
                <w:sz w:val="22"/>
              </w:rPr>
              <w:t xml:space="preserve"> </w:t>
            </w:r>
            <w:r w:rsidRPr="00011FC8">
              <w:rPr>
                <w:color w:val="000000"/>
                <w:sz w:val="22"/>
              </w:rPr>
              <w:t>Conduct “</w:t>
            </w:r>
            <w:proofErr w:type="spellStart"/>
            <w:r w:rsidRPr="00011FC8">
              <w:rPr>
                <w:color w:val="000000"/>
                <w:sz w:val="22"/>
              </w:rPr>
              <w:t>Firewise</w:t>
            </w:r>
            <w:proofErr w:type="spellEnd"/>
            <w:r w:rsidRPr="00011FC8">
              <w:rPr>
                <w:color w:val="000000"/>
                <w:sz w:val="22"/>
              </w:rPr>
              <w:t xml:space="preserve">” Workshop for Community Leaders </w:t>
            </w:r>
          </w:p>
        </w:tc>
      </w:tr>
      <w:tr w:rsidR="00011FC8" w:rsidRPr="00011FC8" w14:paraId="75776456" w14:textId="77777777" w:rsidTr="00F16C1B">
        <w:trPr>
          <w:trHeight w:val="1451"/>
        </w:trPr>
        <w:tc>
          <w:tcPr>
            <w:tcW w:w="9271" w:type="dxa"/>
            <w:tcBorders>
              <w:top w:val="single" w:sz="2" w:space="0" w:color="333333"/>
              <w:left w:val="single" w:sz="2" w:space="0" w:color="333333"/>
              <w:bottom w:val="single" w:sz="2" w:space="0" w:color="333333"/>
              <w:right w:val="single" w:sz="2" w:space="0" w:color="333333"/>
            </w:tcBorders>
          </w:tcPr>
          <w:p w14:paraId="51D9EF33" w14:textId="77777777" w:rsidR="00011FC8" w:rsidRPr="00011FC8" w:rsidRDefault="00011FC8" w:rsidP="00011FC8">
            <w:pPr>
              <w:spacing w:after="59" w:line="237" w:lineRule="auto"/>
              <w:jc w:val="left"/>
              <w:rPr>
                <w:rFonts w:ascii="Calibri" w:eastAsia="Calibri" w:hAnsi="Calibri" w:cs="Calibri"/>
                <w:color w:val="000000"/>
                <w:sz w:val="22"/>
              </w:rPr>
            </w:pPr>
            <w:r w:rsidRPr="00011FC8">
              <w:rPr>
                <w:color w:val="000000"/>
                <w:sz w:val="22"/>
              </w:rPr>
              <w:t xml:space="preserve">Arrange for GFC </w:t>
            </w:r>
            <w:proofErr w:type="spellStart"/>
            <w:r w:rsidRPr="00011FC8">
              <w:rPr>
                <w:color w:val="000000"/>
                <w:sz w:val="22"/>
              </w:rPr>
              <w:t>Firewise</w:t>
            </w:r>
            <w:proofErr w:type="spellEnd"/>
            <w:r w:rsidRPr="00011FC8">
              <w:rPr>
                <w:color w:val="000000"/>
                <w:sz w:val="22"/>
              </w:rPr>
              <w:t xml:space="preserve"> Coordinator to work with local community leaders and governmental officials on the importance of “</w:t>
            </w:r>
            <w:proofErr w:type="spellStart"/>
            <w:r w:rsidRPr="00011FC8">
              <w:rPr>
                <w:color w:val="000000"/>
                <w:sz w:val="22"/>
              </w:rPr>
              <w:t>Firewise</w:t>
            </w:r>
            <w:proofErr w:type="spellEnd"/>
            <w:r w:rsidRPr="00011FC8">
              <w:rPr>
                <w:color w:val="000000"/>
                <w:sz w:val="22"/>
              </w:rPr>
              <w:t xml:space="preserve"> Planning” in developing ordinances and codes as the county as the need arises. Identified “communities-at-risk” including:  Willow Wood, Quail Valley, and Fairfield should be sought after for inclusion in the National </w:t>
            </w:r>
            <w:proofErr w:type="spellStart"/>
            <w:r w:rsidRPr="00011FC8">
              <w:rPr>
                <w:color w:val="000000"/>
                <w:sz w:val="22"/>
              </w:rPr>
              <w:t>Firewise</w:t>
            </w:r>
            <w:proofErr w:type="spellEnd"/>
            <w:r w:rsidRPr="00011FC8">
              <w:rPr>
                <w:color w:val="000000"/>
                <w:sz w:val="22"/>
              </w:rPr>
              <w:t xml:space="preserve"> Communities Program. </w:t>
            </w:r>
          </w:p>
          <w:p w14:paraId="30BA486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4616AA2E"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005132C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3.</w:t>
            </w:r>
            <w:r w:rsidRPr="00011FC8">
              <w:rPr>
                <w:rFonts w:ascii="Arial" w:eastAsia="Arial" w:hAnsi="Arial" w:cs="Arial"/>
                <w:color w:val="000000"/>
                <w:sz w:val="22"/>
              </w:rPr>
              <w:t xml:space="preserve"> </w:t>
            </w:r>
            <w:r w:rsidRPr="00011FC8">
              <w:rPr>
                <w:color w:val="000000"/>
                <w:sz w:val="22"/>
              </w:rPr>
              <w:t xml:space="preserve">Spring Clean-up Event </w:t>
            </w:r>
          </w:p>
        </w:tc>
      </w:tr>
      <w:tr w:rsidR="00011FC8" w:rsidRPr="00011FC8" w14:paraId="77B82E2F" w14:textId="77777777" w:rsidTr="00F16C1B">
        <w:trPr>
          <w:trHeight w:val="3258"/>
        </w:trPr>
        <w:tc>
          <w:tcPr>
            <w:tcW w:w="9271" w:type="dxa"/>
            <w:tcBorders>
              <w:top w:val="single" w:sz="2" w:space="0" w:color="333333"/>
              <w:left w:val="single" w:sz="2" w:space="0" w:color="333333"/>
              <w:bottom w:val="single" w:sz="2" w:space="0" w:color="333333"/>
              <w:right w:val="single" w:sz="2" w:space="0" w:color="333333"/>
            </w:tcBorders>
            <w:vAlign w:val="center"/>
          </w:tcPr>
          <w:p w14:paraId="6E8B7A08" w14:textId="77777777" w:rsidR="00011FC8" w:rsidRPr="00011FC8" w:rsidRDefault="00011FC8" w:rsidP="00011FC8">
            <w:pPr>
              <w:spacing w:after="179" w:line="238" w:lineRule="auto"/>
              <w:jc w:val="left"/>
              <w:rPr>
                <w:rFonts w:ascii="Calibri" w:eastAsia="Calibri" w:hAnsi="Calibri" w:cs="Calibri"/>
                <w:color w:val="000000"/>
                <w:sz w:val="22"/>
              </w:rPr>
            </w:pPr>
            <w:r w:rsidRPr="00011FC8">
              <w:rPr>
                <w:color w:val="000000"/>
                <w:sz w:val="22"/>
              </w:rPr>
              <w:t xml:space="preserve">Conduct clean-up event every spring involving the Georgia Forestry Commission, Newton County Fire Departments, and local residence of rural Newton County. Set up information table with educational materials and refreshments. Initiate the event with a morning briefing by GFC </w:t>
            </w:r>
            <w:proofErr w:type="spellStart"/>
            <w:r w:rsidRPr="00011FC8">
              <w:rPr>
                <w:color w:val="000000"/>
                <w:sz w:val="22"/>
              </w:rPr>
              <w:t>Firewise</w:t>
            </w:r>
            <w:proofErr w:type="spellEnd"/>
            <w:r w:rsidRPr="00011FC8">
              <w:rPr>
                <w:color w:val="000000"/>
                <w:sz w:val="22"/>
              </w:rPr>
              <w:t xml:space="preserve"> coordinator and local fire officials detailing plans for the day and safety precautions. Activities to include the following: </w:t>
            </w:r>
          </w:p>
          <w:p w14:paraId="77D56C87" w14:textId="77777777" w:rsidR="00011FC8" w:rsidRPr="00011FC8" w:rsidRDefault="00011FC8" w:rsidP="00011FC8">
            <w:pPr>
              <w:numPr>
                <w:ilvl w:val="0"/>
                <w:numId w:val="24"/>
              </w:numPr>
              <w:spacing w:after="59" w:line="259" w:lineRule="auto"/>
              <w:ind w:hanging="216"/>
              <w:jc w:val="left"/>
              <w:rPr>
                <w:rFonts w:ascii="Calibri" w:eastAsia="Calibri" w:hAnsi="Calibri" w:cs="Calibri"/>
                <w:color w:val="000000"/>
                <w:sz w:val="22"/>
              </w:rPr>
            </w:pPr>
            <w:r w:rsidRPr="00011FC8">
              <w:rPr>
                <w:color w:val="000000"/>
                <w:sz w:val="22"/>
              </w:rPr>
              <w:t xml:space="preserve">Clean flammable vegetative material from roofs and gutters </w:t>
            </w:r>
          </w:p>
          <w:p w14:paraId="51B17F56" w14:textId="77777777" w:rsidR="00011FC8" w:rsidRPr="00011FC8" w:rsidRDefault="00011FC8" w:rsidP="00011FC8">
            <w:pPr>
              <w:numPr>
                <w:ilvl w:val="0"/>
                <w:numId w:val="24"/>
              </w:numPr>
              <w:spacing w:after="58" w:line="259" w:lineRule="auto"/>
              <w:ind w:hanging="216"/>
              <w:jc w:val="left"/>
              <w:rPr>
                <w:rFonts w:ascii="Calibri" w:eastAsia="Calibri" w:hAnsi="Calibri" w:cs="Calibri"/>
                <w:color w:val="000000"/>
                <w:sz w:val="22"/>
              </w:rPr>
            </w:pPr>
            <w:r w:rsidRPr="00011FC8">
              <w:rPr>
                <w:color w:val="000000"/>
                <w:sz w:val="22"/>
              </w:rPr>
              <w:t xml:space="preserve">Trim shrubs and vines to 30 feet away from structures  </w:t>
            </w:r>
          </w:p>
          <w:p w14:paraId="216EEFAB" w14:textId="77777777" w:rsidR="00011FC8" w:rsidRPr="00011FC8" w:rsidRDefault="00011FC8" w:rsidP="00011FC8">
            <w:pPr>
              <w:numPr>
                <w:ilvl w:val="0"/>
                <w:numId w:val="24"/>
              </w:numPr>
              <w:spacing w:after="59" w:line="259" w:lineRule="auto"/>
              <w:ind w:hanging="216"/>
              <w:jc w:val="left"/>
              <w:rPr>
                <w:rFonts w:ascii="Calibri" w:eastAsia="Calibri" w:hAnsi="Calibri" w:cs="Calibri"/>
                <w:color w:val="000000"/>
                <w:sz w:val="22"/>
              </w:rPr>
            </w:pPr>
            <w:r w:rsidRPr="00011FC8">
              <w:rPr>
                <w:color w:val="000000"/>
                <w:sz w:val="22"/>
              </w:rPr>
              <w:t xml:space="preserve">Trim overhanging limbs </w:t>
            </w:r>
          </w:p>
          <w:p w14:paraId="37ED3C67" w14:textId="77777777" w:rsidR="00011FC8" w:rsidRPr="00011FC8" w:rsidRDefault="00011FC8" w:rsidP="00011FC8">
            <w:pPr>
              <w:numPr>
                <w:ilvl w:val="0"/>
                <w:numId w:val="24"/>
              </w:numPr>
              <w:spacing w:after="58" w:line="259" w:lineRule="auto"/>
              <w:ind w:hanging="216"/>
              <w:jc w:val="left"/>
              <w:rPr>
                <w:rFonts w:ascii="Calibri" w:eastAsia="Calibri" w:hAnsi="Calibri" w:cs="Calibri"/>
                <w:color w:val="000000"/>
                <w:sz w:val="22"/>
              </w:rPr>
            </w:pPr>
            <w:r w:rsidRPr="00011FC8">
              <w:rPr>
                <w:color w:val="000000"/>
                <w:sz w:val="22"/>
              </w:rPr>
              <w:t xml:space="preserve">Clean hazardous or flammable debris from adjacent properties </w:t>
            </w:r>
          </w:p>
          <w:p w14:paraId="2333079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33ED3110"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6FD0AF9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4.</w:t>
            </w:r>
            <w:r w:rsidRPr="00011FC8">
              <w:rPr>
                <w:rFonts w:ascii="Arial" w:eastAsia="Arial" w:hAnsi="Arial" w:cs="Arial"/>
                <w:color w:val="000000"/>
                <w:sz w:val="22"/>
              </w:rPr>
              <w:t xml:space="preserve"> </w:t>
            </w:r>
            <w:r w:rsidRPr="00011FC8">
              <w:rPr>
                <w:color w:val="000000"/>
                <w:sz w:val="22"/>
              </w:rPr>
              <w:t xml:space="preserve">Informational Packets </w:t>
            </w:r>
          </w:p>
        </w:tc>
      </w:tr>
      <w:tr w:rsidR="00011FC8" w:rsidRPr="00011FC8" w14:paraId="7E97CEDD" w14:textId="77777777" w:rsidTr="00F16C1B">
        <w:trPr>
          <w:trHeight w:val="2424"/>
        </w:trPr>
        <w:tc>
          <w:tcPr>
            <w:tcW w:w="9271" w:type="dxa"/>
            <w:tcBorders>
              <w:top w:val="single" w:sz="2" w:space="0" w:color="333333"/>
              <w:left w:val="single" w:sz="2" w:space="0" w:color="333333"/>
              <w:bottom w:val="single" w:sz="2" w:space="0" w:color="333333"/>
              <w:right w:val="single" w:sz="2" w:space="0" w:color="333333"/>
            </w:tcBorders>
            <w:vAlign w:val="center"/>
          </w:tcPr>
          <w:p w14:paraId="2D7FFA5F" w14:textId="77777777" w:rsidR="00011FC8" w:rsidRPr="00011FC8" w:rsidRDefault="00011FC8" w:rsidP="00011FC8">
            <w:pPr>
              <w:spacing w:after="178" w:line="239" w:lineRule="auto"/>
              <w:jc w:val="both"/>
              <w:rPr>
                <w:rFonts w:ascii="Calibri" w:eastAsia="Calibri" w:hAnsi="Calibri" w:cs="Calibri"/>
                <w:color w:val="000000"/>
                <w:sz w:val="22"/>
              </w:rPr>
            </w:pPr>
            <w:r w:rsidRPr="00011FC8">
              <w:rPr>
                <w:color w:val="000000"/>
                <w:sz w:val="22"/>
              </w:rPr>
              <w:t xml:space="preserve">Develop and distribute informational packets to be distributed by realtors and insurance agents. Included in the packets are the following: </w:t>
            </w:r>
          </w:p>
          <w:p w14:paraId="21B4D3E6" w14:textId="77777777" w:rsidR="00011FC8" w:rsidRPr="00011FC8" w:rsidRDefault="00011FC8" w:rsidP="00011FC8">
            <w:pPr>
              <w:numPr>
                <w:ilvl w:val="0"/>
                <w:numId w:val="25"/>
              </w:numPr>
              <w:spacing w:after="58" w:line="259" w:lineRule="auto"/>
              <w:ind w:hanging="216"/>
              <w:jc w:val="left"/>
              <w:rPr>
                <w:rFonts w:ascii="Calibri" w:eastAsia="Calibri" w:hAnsi="Calibri" w:cs="Calibri"/>
                <w:color w:val="000000"/>
                <w:sz w:val="22"/>
              </w:rPr>
            </w:pPr>
            <w:r w:rsidRPr="00011FC8">
              <w:rPr>
                <w:color w:val="000000"/>
                <w:sz w:val="22"/>
              </w:rPr>
              <w:t xml:space="preserve">Be </w:t>
            </w:r>
            <w:proofErr w:type="spellStart"/>
            <w:r w:rsidRPr="00011FC8">
              <w:rPr>
                <w:color w:val="000000"/>
                <w:sz w:val="22"/>
              </w:rPr>
              <w:t>Firewise</w:t>
            </w:r>
            <w:proofErr w:type="spellEnd"/>
            <w:r w:rsidRPr="00011FC8">
              <w:rPr>
                <w:color w:val="000000"/>
                <w:sz w:val="22"/>
              </w:rPr>
              <w:t xml:space="preserve"> Around Your Home </w:t>
            </w:r>
          </w:p>
          <w:p w14:paraId="3131D9AD" w14:textId="77777777" w:rsidR="00011FC8" w:rsidRPr="00011FC8" w:rsidRDefault="00011FC8" w:rsidP="00011FC8">
            <w:pPr>
              <w:numPr>
                <w:ilvl w:val="0"/>
                <w:numId w:val="25"/>
              </w:numPr>
              <w:spacing w:after="58" w:line="259" w:lineRule="auto"/>
              <w:ind w:hanging="216"/>
              <w:jc w:val="left"/>
              <w:rPr>
                <w:rFonts w:ascii="Calibri" w:eastAsia="Calibri" w:hAnsi="Calibri" w:cs="Calibri"/>
                <w:color w:val="000000"/>
                <w:sz w:val="22"/>
              </w:rPr>
            </w:pPr>
            <w:proofErr w:type="spellStart"/>
            <w:r w:rsidRPr="00011FC8">
              <w:rPr>
                <w:color w:val="000000"/>
                <w:sz w:val="22"/>
              </w:rPr>
              <w:t>Firewise</w:t>
            </w:r>
            <w:proofErr w:type="spellEnd"/>
            <w:r w:rsidRPr="00011FC8">
              <w:rPr>
                <w:color w:val="000000"/>
                <w:sz w:val="22"/>
              </w:rPr>
              <w:t xml:space="preserve"> Guide to Landscape and Construction </w:t>
            </w:r>
          </w:p>
          <w:p w14:paraId="60788163" w14:textId="77777777" w:rsidR="00011FC8" w:rsidRPr="00011FC8" w:rsidRDefault="00011FC8" w:rsidP="00011FC8">
            <w:pPr>
              <w:numPr>
                <w:ilvl w:val="0"/>
                <w:numId w:val="25"/>
              </w:numPr>
              <w:spacing w:after="160" w:line="259" w:lineRule="auto"/>
              <w:ind w:hanging="216"/>
              <w:jc w:val="left"/>
              <w:rPr>
                <w:rFonts w:ascii="Calibri" w:eastAsia="Calibri" w:hAnsi="Calibri" w:cs="Calibri"/>
                <w:color w:val="000000"/>
                <w:sz w:val="22"/>
              </w:rPr>
            </w:pPr>
            <w:proofErr w:type="spellStart"/>
            <w:r w:rsidRPr="00011FC8">
              <w:rPr>
                <w:color w:val="000000"/>
                <w:sz w:val="22"/>
              </w:rPr>
              <w:t>Firewise</w:t>
            </w:r>
            <w:proofErr w:type="spellEnd"/>
            <w:r w:rsidRPr="00011FC8">
              <w:rPr>
                <w:color w:val="000000"/>
                <w:sz w:val="22"/>
              </w:rPr>
              <w:t xml:space="preserve"> Communities USA Bookmarks </w:t>
            </w:r>
          </w:p>
          <w:p w14:paraId="0A088E02" w14:textId="77777777" w:rsidR="00011FC8" w:rsidRPr="00011FC8" w:rsidRDefault="00011FC8" w:rsidP="00011FC8">
            <w:pPr>
              <w:spacing w:after="38" w:line="259" w:lineRule="auto"/>
              <w:jc w:val="left"/>
              <w:rPr>
                <w:rFonts w:ascii="Calibri" w:eastAsia="Calibri" w:hAnsi="Calibri" w:cs="Calibri"/>
                <w:color w:val="000000"/>
                <w:sz w:val="22"/>
              </w:rPr>
            </w:pPr>
            <w:r w:rsidRPr="00011FC8">
              <w:rPr>
                <w:color w:val="000000"/>
                <w:sz w:val="22"/>
              </w:rPr>
              <w:t xml:space="preserve"> </w:t>
            </w:r>
          </w:p>
          <w:p w14:paraId="053C8A7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7CC39AC7"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20E7EED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5.</w:t>
            </w:r>
            <w:r w:rsidRPr="00011FC8">
              <w:rPr>
                <w:rFonts w:ascii="Arial" w:eastAsia="Arial" w:hAnsi="Arial" w:cs="Arial"/>
                <w:color w:val="000000"/>
                <w:sz w:val="22"/>
              </w:rPr>
              <w:t xml:space="preserve"> </w:t>
            </w:r>
            <w:r w:rsidRPr="00011FC8">
              <w:rPr>
                <w:color w:val="000000"/>
                <w:sz w:val="22"/>
              </w:rPr>
              <w:t xml:space="preserve">Wildfire Protection Display  </w:t>
            </w:r>
          </w:p>
        </w:tc>
      </w:tr>
      <w:tr w:rsidR="00011FC8" w:rsidRPr="00011FC8" w14:paraId="6617DAE3" w14:textId="77777777" w:rsidTr="00F16C1B">
        <w:trPr>
          <w:trHeight w:val="1124"/>
        </w:trPr>
        <w:tc>
          <w:tcPr>
            <w:tcW w:w="9271" w:type="dxa"/>
            <w:tcBorders>
              <w:top w:val="single" w:sz="2" w:space="0" w:color="333333"/>
              <w:left w:val="single" w:sz="2" w:space="0" w:color="333333"/>
              <w:bottom w:val="single" w:sz="2" w:space="0" w:color="333333"/>
              <w:right w:val="single" w:sz="2" w:space="0" w:color="333333"/>
            </w:tcBorders>
            <w:vAlign w:val="center"/>
          </w:tcPr>
          <w:p w14:paraId="7715C637" w14:textId="77777777" w:rsidR="00011FC8" w:rsidRPr="00011FC8" w:rsidRDefault="00011FC8" w:rsidP="00011FC8">
            <w:pPr>
              <w:spacing w:after="122" w:line="236" w:lineRule="auto"/>
              <w:jc w:val="left"/>
              <w:rPr>
                <w:rFonts w:ascii="Calibri" w:eastAsia="Calibri" w:hAnsi="Calibri" w:cs="Calibri"/>
                <w:color w:val="000000"/>
                <w:sz w:val="22"/>
              </w:rPr>
            </w:pPr>
            <w:r w:rsidRPr="00011FC8">
              <w:rPr>
                <w:color w:val="000000"/>
                <w:sz w:val="22"/>
              </w:rPr>
              <w:t xml:space="preserve">Create and exhibit a display for the general public at the local events. Display can be independent or combined with the Georgia Forestry Commission display. </w:t>
            </w:r>
          </w:p>
          <w:p w14:paraId="19622AF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5FDB372A" w14:textId="77777777" w:rsidTr="00F16C1B">
        <w:trPr>
          <w:trHeight w:val="539"/>
        </w:trPr>
        <w:tc>
          <w:tcPr>
            <w:tcW w:w="9271" w:type="dxa"/>
            <w:tcBorders>
              <w:top w:val="single" w:sz="2" w:space="0" w:color="333333"/>
              <w:left w:val="single" w:sz="2" w:space="0" w:color="333333"/>
              <w:bottom w:val="single" w:sz="2" w:space="0" w:color="333333"/>
              <w:right w:val="single" w:sz="2" w:space="0" w:color="333333"/>
            </w:tcBorders>
            <w:shd w:val="clear" w:color="auto" w:fill="E6E6E6"/>
            <w:vAlign w:val="center"/>
          </w:tcPr>
          <w:p w14:paraId="3C353266"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6.</w:t>
            </w:r>
            <w:r w:rsidRPr="00011FC8">
              <w:rPr>
                <w:rFonts w:ascii="Arial" w:eastAsia="Arial" w:hAnsi="Arial" w:cs="Arial"/>
                <w:color w:val="000000"/>
                <w:sz w:val="22"/>
              </w:rPr>
              <w:t xml:space="preserve"> </w:t>
            </w:r>
            <w:r w:rsidRPr="00011FC8">
              <w:rPr>
                <w:color w:val="000000"/>
                <w:sz w:val="22"/>
              </w:rPr>
              <w:t xml:space="preserve">Press </w:t>
            </w:r>
          </w:p>
        </w:tc>
      </w:tr>
      <w:tr w:rsidR="00011FC8" w:rsidRPr="00011FC8" w14:paraId="6CE00961" w14:textId="77777777" w:rsidTr="00F16C1B">
        <w:trPr>
          <w:trHeight w:val="752"/>
        </w:trPr>
        <w:tc>
          <w:tcPr>
            <w:tcW w:w="9271" w:type="dxa"/>
            <w:tcBorders>
              <w:top w:val="single" w:sz="2" w:space="0" w:color="333333"/>
              <w:left w:val="single" w:sz="2" w:space="0" w:color="333333"/>
              <w:bottom w:val="single" w:sz="2" w:space="0" w:color="333333"/>
              <w:right w:val="single" w:sz="2" w:space="0" w:color="333333"/>
            </w:tcBorders>
            <w:vAlign w:val="center"/>
          </w:tcPr>
          <w:p w14:paraId="77E0245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Invite the local and regional news media to community “</w:t>
            </w:r>
            <w:proofErr w:type="spellStart"/>
            <w:r w:rsidRPr="00011FC8">
              <w:rPr>
                <w:color w:val="000000"/>
                <w:sz w:val="22"/>
              </w:rPr>
              <w:t>Firewise</w:t>
            </w:r>
            <w:proofErr w:type="spellEnd"/>
            <w:r w:rsidRPr="00011FC8">
              <w:rPr>
                <w:color w:val="000000"/>
                <w:sz w:val="22"/>
              </w:rPr>
              <w:t xml:space="preserve">” functions for news coverage and regularly submit press releases documenting wildfire risk improvements in Newton County. </w:t>
            </w:r>
          </w:p>
        </w:tc>
      </w:tr>
    </w:tbl>
    <w:p w14:paraId="69D4C958" w14:textId="77777777" w:rsidR="00011FC8" w:rsidRPr="00011FC8" w:rsidRDefault="00011FC8" w:rsidP="00011FC8">
      <w:pPr>
        <w:spacing w:after="0"/>
        <w:ind w:right="990"/>
        <w:jc w:val="both"/>
        <w:rPr>
          <w:rFonts w:ascii="Calibri" w:eastAsia="Calibri" w:hAnsi="Calibri" w:cs="Calibri"/>
          <w:color w:val="000000"/>
          <w:sz w:val="22"/>
        </w:rPr>
      </w:pPr>
      <w:r w:rsidRPr="00011FC8">
        <w:rPr>
          <w:rFonts w:eastAsia="Times New Roman"/>
          <w:color w:val="000000"/>
          <w:sz w:val="1"/>
        </w:rPr>
        <w:t xml:space="preserve"> </w:t>
      </w:r>
      <w:r w:rsidRPr="00011FC8">
        <w:rPr>
          <w:rFonts w:ascii="Calibri" w:eastAsia="Calibri" w:hAnsi="Calibri" w:cs="Calibri"/>
          <w:color w:val="000000"/>
          <w:sz w:val="22"/>
        </w:rPr>
        <w:br w:type="page"/>
      </w:r>
    </w:p>
    <w:p w14:paraId="233D1F98" w14:textId="77777777" w:rsidR="00011FC8" w:rsidRPr="00011FC8" w:rsidRDefault="00011FC8" w:rsidP="00011FC8">
      <w:pPr>
        <w:keepNext/>
        <w:keepLines/>
        <w:shd w:val="clear" w:color="auto" w:fill="E5E5E5"/>
        <w:tabs>
          <w:tab w:val="center" w:pos="3543"/>
        </w:tabs>
        <w:spacing w:after="0"/>
        <w:jc w:val="left"/>
        <w:outlineLvl w:val="3"/>
        <w:rPr>
          <w:rFonts w:eastAsia="Times New Roman"/>
          <w:b/>
          <w:color w:val="000000"/>
          <w:sz w:val="26"/>
        </w:rPr>
      </w:pPr>
      <w:r w:rsidRPr="00011FC8">
        <w:rPr>
          <w:rFonts w:eastAsia="Times New Roman"/>
          <w:b/>
          <w:color w:val="000000"/>
          <w:sz w:val="32"/>
        </w:rPr>
        <w:t>VIII</w:t>
      </w:r>
      <w:proofErr w:type="gramStart"/>
      <w:r w:rsidRPr="00011FC8">
        <w:rPr>
          <w:rFonts w:eastAsia="Times New Roman"/>
          <w:b/>
          <w:color w:val="000000"/>
          <w:sz w:val="32"/>
        </w:rPr>
        <w:t>.</w:t>
      </w:r>
      <w:r w:rsidRPr="00011FC8">
        <w:rPr>
          <w:rFonts w:eastAsia="Times New Roman"/>
          <w:b/>
          <w:color w:val="000000"/>
          <w:sz w:val="26"/>
        </w:rPr>
        <w:t xml:space="preserve">  </w:t>
      </w:r>
      <w:r w:rsidRPr="00011FC8">
        <w:rPr>
          <w:rFonts w:eastAsia="Times New Roman"/>
          <w:b/>
          <w:color w:val="000000"/>
          <w:sz w:val="32"/>
        </w:rPr>
        <w:t>A</w:t>
      </w:r>
      <w:r w:rsidRPr="00011FC8">
        <w:rPr>
          <w:rFonts w:eastAsia="Times New Roman"/>
          <w:b/>
          <w:color w:val="000000"/>
          <w:sz w:val="26"/>
        </w:rPr>
        <w:t>CTION</w:t>
      </w:r>
      <w:proofErr w:type="gramEnd"/>
      <w:r w:rsidRPr="00011FC8">
        <w:rPr>
          <w:rFonts w:eastAsia="Times New Roman"/>
          <w:b/>
          <w:color w:val="000000"/>
          <w:sz w:val="26"/>
        </w:rPr>
        <w:t xml:space="preserve"> </w:t>
      </w:r>
      <w:r w:rsidRPr="00011FC8">
        <w:rPr>
          <w:rFonts w:eastAsia="Times New Roman"/>
          <w:b/>
          <w:color w:val="000000"/>
          <w:sz w:val="32"/>
        </w:rPr>
        <w:t>P</w:t>
      </w:r>
      <w:r w:rsidRPr="00011FC8">
        <w:rPr>
          <w:rFonts w:eastAsia="Times New Roman"/>
          <w:b/>
          <w:color w:val="000000"/>
          <w:sz w:val="26"/>
        </w:rPr>
        <w:t>LAN</w:t>
      </w:r>
      <w:r w:rsidRPr="00011FC8">
        <w:rPr>
          <w:rFonts w:eastAsia="Times New Roman"/>
          <w:b/>
          <w:color w:val="000000"/>
          <w:sz w:val="32"/>
        </w:rPr>
        <w:t xml:space="preserve"> </w:t>
      </w:r>
      <w:r w:rsidRPr="00011FC8">
        <w:rPr>
          <w:rFonts w:eastAsia="Times New Roman"/>
          <w:b/>
          <w:color w:val="000000"/>
          <w:sz w:val="32"/>
        </w:rPr>
        <w:tab/>
        <w:t xml:space="preserve"> </w:t>
      </w:r>
    </w:p>
    <w:p w14:paraId="7AF1CFE6"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29C1A7E9" w14:textId="77777777" w:rsidR="00011FC8" w:rsidRPr="00011FC8" w:rsidRDefault="00011FC8" w:rsidP="00011FC8">
      <w:pPr>
        <w:keepNext/>
        <w:keepLines/>
        <w:spacing w:after="14"/>
        <w:jc w:val="left"/>
        <w:outlineLvl w:val="4"/>
        <w:rPr>
          <w:rFonts w:eastAsia="Times New Roman"/>
          <w:b/>
          <w:color w:val="000000"/>
        </w:rPr>
      </w:pPr>
      <w:r w:rsidRPr="00011FC8">
        <w:rPr>
          <w:rFonts w:eastAsia="Times New Roman"/>
          <w:b/>
          <w:color w:val="000000"/>
        </w:rPr>
        <w:t xml:space="preserve">Roles and Responsibilities </w:t>
      </w:r>
    </w:p>
    <w:p w14:paraId="05536B24" w14:textId="77777777" w:rsidR="00011FC8" w:rsidRPr="00011FC8" w:rsidRDefault="00011FC8" w:rsidP="00011FC8">
      <w:pPr>
        <w:spacing w:after="10" w:line="248" w:lineRule="auto"/>
        <w:ind w:right="904"/>
        <w:jc w:val="left"/>
        <w:rPr>
          <w:rFonts w:ascii="Calibri" w:eastAsia="Calibri" w:hAnsi="Calibri" w:cs="Calibri"/>
          <w:color w:val="000000"/>
          <w:sz w:val="22"/>
        </w:rPr>
      </w:pPr>
      <w:r w:rsidRPr="00011FC8">
        <w:rPr>
          <w:rFonts w:eastAsia="Times New Roman"/>
          <w:color w:val="000000"/>
          <w:sz w:val="22"/>
        </w:rPr>
        <w:t xml:space="preserve">The following roles and responsibilities have been developed to implement the action plan: </w:t>
      </w:r>
    </w:p>
    <w:p w14:paraId="6C420138"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tbl>
      <w:tblPr>
        <w:tblStyle w:val="TableGrid0"/>
        <w:tblW w:w="9272" w:type="dxa"/>
        <w:tblInd w:w="166" w:type="dxa"/>
        <w:tblCellMar>
          <w:top w:w="108" w:type="dxa"/>
          <w:left w:w="107" w:type="dxa"/>
        </w:tblCellMar>
        <w:tblLook w:val="04A0" w:firstRow="1" w:lastRow="0" w:firstColumn="1" w:lastColumn="0" w:noHBand="0" w:noVBand="1"/>
      </w:tblPr>
      <w:tblGrid>
        <w:gridCol w:w="3057"/>
        <w:gridCol w:w="6215"/>
      </w:tblGrid>
      <w:tr w:rsidR="00011FC8" w:rsidRPr="00011FC8" w14:paraId="585F4B66" w14:textId="77777777" w:rsidTr="00F16C1B">
        <w:trPr>
          <w:trHeight w:val="376"/>
        </w:trPr>
        <w:tc>
          <w:tcPr>
            <w:tcW w:w="3057" w:type="dxa"/>
            <w:tcBorders>
              <w:top w:val="single" w:sz="2" w:space="0" w:color="333333"/>
              <w:left w:val="single" w:sz="2" w:space="0" w:color="333333"/>
              <w:bottom w:val="single" w:sz="2" w:space="0" w:color="333333"/>
              <w:right w:val="single" w:sz="2" w:space="0" w:color="333333"/>
            </w:tcBorders>
            <w:shd w:val="clear" w:color="auto" w:fill="E5E5E5"/>
          </w:tcPr>
          <w:p w14:paraId="3B35A39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Role </w:t>
            </w:r>
          </w:p>
        </w:tc>
        <w:tc>
          <w:tcPr>
            <w:tcW w:w="6214" w:type="dxa"/>
            <w:tcBorders>
              <w:top w:val="single" w:sz="2" w:space="0" w:color="333333"/>
              <w:left w:val="single" w:sz="2" w:space="0" w:color="333333"/>
              <w:bottom w:val="single" w:sz="2" w:space="0" w:color="333333"/>
              <w:right w:val="single" w:sz="2" w:space="0" w:color="333333"/>
            </w:tcBorders>
            <w:shd w:val="clear" w:color="auto" w:fill="E5E5E5"/>
          </w:tcPr>
          <w:p w14:paraId="13D11D5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Responsibility </w:t>
            </w:r>
          </w:p>
        </w:tc>
      </w:tr>
      <w:tr w:rsidR="00011FC8" w:rsidRPr="00011FC8" w14:paraId="57927299" w14:textId="77777777" w:rsidTr="00F16C1B">
        <w:trPr>
          <w:trHeight w:val="541"/>
        </w:trPr>
        <w:tc>
          <w:tcPr>
            <w:tcW w:w="9272" w:type="dxa"/>
            <w:gridSpan w:val="2"/>
            <w:tcBorders>
              <w:top w:val="single" w:sz="2" w:space="0" w:color="333333"/>
              <w:left w:val="single" w:sz="2" w:space="0" w:color="333333"/>
              <w:bottom w:val="single" w:sz="2" w:space="0" w:color="333333"/>
              <w:right w:val="single" w:sz="2" w:space="0" w:color="333333"/>
            </w:tcBorders>
            <w:vAlign w:val="center"/>
          </w:tcPr>
          <w:p w14:paraId="5ADC7C1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Hazardous Fuels and Structural Ignitability Reduction </w:t>
            </w:r>
          </w:p>
        </w:tc>
      </w:tr>
      <w:tr w:rsidR="00011FC8" w:rsidRPr="00011FC8" w14:paraId="30A9D0CE" w14:textId="77777777" w:rsidTr="00F16C1B">
        <w:trPr>
          <w:trHeight w:val="2305"/>
        </w:trPr>
        <w:tc>
          <w:tcPr>
            <w:tcW w:w="3057" w:type="dxa"/>
            <w:tcBorders>
              <w:top w:val="single" w:sz="2" w:space="0" w:color="333333"/>
              <w:left w:val="single" w:sz="2" w:space="0" w:color="333333"/>
              <w:bottom w:val="single" w:sz="2" w:space="0" w:color="333333"/>
              <w:right w:val="single" w:sz="2" w:space="0" w:color="333333"/>
            </w:tcBorders>
          </w:tcPr>
          <w:p w14:paraId="2843406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Newton County WUI Fire Council </w:t>
            </w:r>
          </w:p>
        </w:tc>
        <w:tc>
          <w:tcPr>
            <w:tcW w:w="6214" w:type="dxa"/>
            <w:tcBorders>
              <w:top w:val="single" w:sz="2" w:space="0" w:color="333333"/>
              <w:left w:val="single" w:sz="2" w:space="0" w:color="333333"/>
              <w:bottom w:val="single" w:sz="2" w:space="0" w:color="333333"/>
              <w:right w:val="single" w:sz="2" w:space="0" w:color="333333"/>
            </w:tcBorders>
            <w:vAlign w:val="center"/>
          </w:tcPr>
          <w:p w14:paraId="370AB40B" w14:textId="77777777" w:rsidR="00011FC8" w:rsidRPr="00011FC8" w:rsidRDefault="00011FC8" w:rsidP="00011FC8">
            <w:pPr>
              <w:spacing w:line="259" w:lineRule="auto"/>
              <w:ind w:right="95"/>
              <w:jc w:val="left"/>
              <w:rPr>
                <w:rFonts w:ascii="Calibri" w:eastAsia="Calibri" w:hAnsi="Calibri" w:cs="Calibri"/>
                <w:color w:val="000000"/>
                <w:sz w:val="22"/>
              </w:rPr>
            </w:pPr>
            <w:r w:rsidRPr="00011FC8">
              <w:rPr>
                <w:color w:val="000000"/>
                <w:sz w:val="22"/>
              </w:rPr>
              <w:t xml:space="preserve">Create this informal team or council comprised of residents, GFC officials, County Fire department officials, a representative from the city and county government and the EMA Director for Newton County. Meet periodically to review progress towards mitigation goals, appoint and delegate special activities, work with federal, state, and local officials to assess progress and develop future goals and action plans. Work with residents to implement projects and </w:t>
            </w:r>
            <w:proofErr w:type="spellStart"/>
            <w:r w:rsidRPr="00011FC8">
              <w:rPr>
                <w:color w:val="000000"/>
                <w:sz w:val="22"/>
              </w:rPr>
              <w:t>Firewise</w:t>
            </w:r>
            <w:proofErr w:type="spellEnd"/>
            <w:r w:rsidRPr="00011FC8">
              <w:rPr>
                <w:color w:val="000000"/>
                <w:sz w:val="22"/>
              </w:rPr>
              <w:t xml:space="preserve"> activities. </w:t>
            </w:r>
          </w:p>
        </w:tc>
      </w:tr>
      <w:tr w:rsidR="00011FC8" w:rsidRPr="00011FC8" w14:paraId="03422CDE" w14:textId="77777777" w:rsidTr="00F16C1B">
        <w:trPr>
          <w:trHeight w:val="2050"/>
        </w:trPr>
        <w:tc>
          <w:tcPr>
            <w:tcW w:w="3057" w:type="dxa"/>
            <w:tcBorders>
              <w:top w:val="single" w:sz="2" w:space="0" w:color="333333"/>
              <w:left w:val="single" w:sz="2" w:space="0" w:color="333333"/>
              <w:bottom w:val="single" w:sz="2" w:space="0" w:color="333333"/>
              <w:right w:val="single" w:sz="2" w:space="0" w:color="333333"/>
            </w:tcBorders>
          </w:tcPr>
          <w:p w14:paraId="7DBC3B4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Key Messages to focus on </w:t>
            </w:r>
          </w:p>
        </w:tc>
        <w:tc>
          <w:tcPr>
            <w:tcW w:w="6214" w:type="dxa"/>
            <w:tcBorders>
              <w:top w:val="single" w:sz="2" w:space="0" w:color="333333"/>
              <w:left w:val="single" w:sz="2" w:space="0" w:color="333333"/>
              <w:bottom w:val="single" w:sz="2" w:space="0" w:color="333333"/>
              <w:right w:val="single" w:sz="2" w:space="0" w:color="333333"/>
            </w:tcBorders>
            <w:vAlign w:val="center"/>
          </w:tcPr>
          <w:p w14:paraId="393A5DAB" w14:textId="77777777" w:rsidR="00011FC8" w:rsidRPr="00011FC8" w:rsidRDefault="00011FC8" w:rsidP="00011FC8">
            <w:pPr>
              <w:numPr>
                <w:ilvl w:val="0"/>
                <w:numId w:val="26"/>
              </w:numPr>
              <w:spacing w:after="122" w:line="259" w:lineRule="auto"/>
              <w:ind w:hanging="276"/>
              <w:jc w:val="left"/>
              <w:rPr>
                <w:rFonts w:ascii="Calibri" w:eastAsia="Calibri" w:hAnsi="Calibri" w:cs="Calibri"/>
                <w:color w:val="000000"/>
                <w:sz w:val="22"/>
              </w:rPr>
            </w:pPr>
            <w:r w:rsidRPr="00011FC8">
              <w:rPr>
                <w:color w:val="000000"/>
                <w:sz w:val="22"/>
              </w:rPr>
              <w:t xml:space="preserve">Defensible Space and </w:t>
            </w:r>
            <w:proofErr w:type="spellStart"/>
            <w:r w:rsidRPr="00011FC8">
              <w:rPr>
                <w:color w:val="000000"/>
                <w:sz w:val="22"/>
              </w:rPr>
              <w:t>Firewise</w:t>
            </w:r>
            <w:proofErr w:type="spellEnd"/>
            <w:r w:rsidRPr="00011FC8">
              <w:rPr>
                <w:color w:val="000000"/>
                <w:sz w:val="22"/>
              </w:rPr>
              <w:t xml:space="preserve"> Landscaping </w:t>
            </w:r>
          </w:p>
          <w:p w14:paraId="0F284B5B" w14:textId="77777777" w:rsidR="00011FC8" w:rsidRPr="00011FC8" w:rsidRDefault="00011FC8" w:rsidP="00011FC8">
            <w:pPr>
              <w:numPr>
                <w:ilvl w:val="0"/>
                <w:numId w:val="26"/>
              </w:numPr>
              <w:spacing w:after="120" w:line="259" w:lineRule="auto"/>
              <w:ind w:hanging="276"/>
              <w:jc w:val="left"/>
              <w:rPr>
                <w:rFonts w:ascii="Calibri" w:eastAsia="Calibri" w:hAnsi="Calibri" w:cs="Calibri"/>
                <w:color w:val="000000"/>
                <w:sz w:val="22"/>
              </w:rPr>
            </w:pPr>
            <w:r w:rsidRPr="00011FC8">
              <w:rPr>
                <w:color w:val="000000"/>
                <w:sz w:val="22"/>
              </w:rPr>
              <w:t xml:space="preserve">Debris Burning Safety </w:t>
            </w:r>
          </w:p>
          <w:p w14:paraId="17DF9A8F" w14:textId="77777777" w:rsidR="00011FC8" w:rsidRPr="00011FC8" w:rsidRDefault="00011FC8" w:rsidP="00011FC8">
            <w:pPr>
              <w:numPr>
                <w:ilvl w:val="0"/>
                <w:numId w:val="26"/>
              </w:numPr>
              <w:spacing w:after="120" w:line="259" w:lineRule="auto"/>
              <w:ind w:hanging="276"/>
              <w:jc w:val="left"/>
              <w:rPr>
                <w:rFonts w:ascii="Calibri" w:eastAsia="Calibri" w:hAnsi="Calibri" w:cs="Calibri"/>
                <w:color w:val="000000"/>
                <w:sz w:val="22"/>
              </w:rPr>
            </w:pPr>
            <w:proofErr w:type="spellStart"/>
            <w:r w:rsidRPr="00011FC8">
              <w:rPr>
                <w:color w:val="000000"/>
                <w:sz w:val="22"/>
              </w:rPr>
              <w:t>Firewise</w:t>
            </w:r>
            <w:proofErr w:type="spellEnd"/>
            <w:r w:rsidRPr="00011FC8">
              <w:rPr>
                <w:color w:val="000000"/>
                <w:sz w:val="22"/>
              </w:rPr>
              <w:t xml:space="preserve"> information for homeowners </w:t>
            </w:r>
          </w:p>
          <w:p w14:paraId="783911C6" w14:textId="77777777" w:rsidR="00011FC8" w:rsidRPr="00011FC8" w:rsidRDefault="00011FC8" w:rsidP="00011FC8">
            <w:pPr>
              <w:numPr>
                <w:ilvl w:val="0"/>
                <w:numId w:val="26"/>
              </w:numPr>
              <w:spacing w:after="122" w:line="259" w:lineRule="auto"/>
              <w:ind w:hanging="276"/>
              <w:jc w:val="left"/>
              <w:rPr>
                <w:rFonts w:ascii="Calibri" w:eastAsia="Calibri" w:hAnsi="Calibri" w:cs="Calibri"/>
                <w:color w:val="000000"/>
                <w:sz w:val="22"/>
              </w:rPr>
            </w:pPr>
            <w:r w:rsidRPr="00011FC8">
              <w:rPr>
                <w:color w:val="000000"/>
                <w:sz w:val="22"/>
              </w:rPr>
              <w:t xml:space="preserve">Prescribed burning benefits </w:t>
            </w:r>
          </w:p>
          <w:p w14:paraId="406BD11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4FF33CB8" w14:textId="77777777" w:rsidTr="00F16C1B">
        <w:trPr>
          <w:trHeight w:val="2076"/>
        </w:trPr>
        <w:tc>
          <w:tcPr>
            <w:tcW w:w="3057" w:type="dxa"/>
            <w:tcBorders>
              <w:top w:val="single" w:sz="2" w:space="0" w:color="333333"/>
              <w:left w:val="single" w:sz="2" w:space="0" w:color="333333"/>
              <w:bottom w:val="single" w:sz="2" w:space="0" w:color="333333"/>
              <w:right w:val="single" w:sz="2" w:space="0" w:color="333333"/>
            </w:tcBorders>
          </w:tcPr>
          <w:p w14:paraId="1CBFE045"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Communications objectives </w:t>
            </w:r>
          </w:p>
        </w:tc>
        <w:tc>
          <w:tcPr>
            <w:tcW w:w="6214" w:type="dxa"/>
            <w:tcBorders>
              <w:top w:val="single" w:sz="2" w:space="0" w:color="333333"/>
              <w:left w:val="single" w:sz="2" w:space="0" w:color="333333"/>
              <w:bottom w:val="single" w:sz="2" w:space="0" w:color="333333"/>
              <w:right w:val="single" w:sz="2" w:space="0" w:color="333333"/>
            </w:tcBorders>
            <w:vAlign w:val="bottom"/>
          </w:tcPr>
          <w:p w14:paraId="080B8393" w14:textId="77777777" w:rsidR="00011FC8" w:rsidRPr="00011FC8" w:rsidRDefault="00011FC8" w:rsidP="00011FC8">
            <w:pPr>
              <w:numPr>
                <w:ilvl w:val="0"/>
                <w:numId w:val="27"/>
              </w:numPr>
              <w:spacing w:after="58" w:line="239" w:lineRule="auto"/>
              <w:jc w:val="left"/>
              <w:rPr>
                <w:rFonts w:ascii="Calibri" w:eastAsia="Calibri" w:hAnsi="Calibri" w:cs="Calibri"/>
                <w:color w:val="000000"/>
                <w:sz w:val="22"/>
              </w:rPr>
            </w:pPr>
            <w:r w:rsidRPr="00011FC8">
              <w:rPr>
                <w:color w:val="000000"/>
                <w:sz w:val="22"/>
              </w:rPr>
              <w:t xml:space="preserve">Create public awareness for fire danger and defensible space         issues </w:t>
            </w:r>
          </w:p>
          <w:p w14:paraId="3CC353FA" w14:textId="77777777" w:rsidR="00011FC8" w:rsidRPr="00011FC8" w:rsidRDefault="00011FC8" w:rsidP="00011FC8">
            <w:pPr>
              <w:numPr>
                <w:ilvl w:val="0"/>
                <w:numId w:val="27"/>
              </w:numPr>
              <w:spacing w:after="36" w:line="259" w:lineRule="auto"/>
              <w:jc w:val="left"/>
              <w:rPr>
                <w:rFonts w:ascii="Calibri" w:eastAsia="Calibri" w:hAnsi="Calibri" w:cs="Calibri"/>
                <w:color w:val="000000"/>
                <w:sz w:val="22"/>
              </w:rPr>
            </w:pPr>
            <w:r w:rsidRPr="00011FC8">
              <w:rPr>
                <w:color w:val="000000"/>
                <w:sz w:val="22"/>
              </w:rPr>
              <w:t xml:space="preserve">Identify most significant human cause fire issues </w:t>
            </w:r>
          </w:p>
          <w:p w14:paraId="2C7972CA" w14:textId="77777777" w:rsidR="00011FC8" w:rsidRPr="00011FC8" w:rsidRDefault="00011FC8" w:rsidP="00011FC8">
            <w:pPr>
              <w:numPr>
                <w:ilvl w:val="0"/>
                <w:numId w:val="27"/>
              </w:numPr>
              <w:spacing w:after="38" w:line="259" w:lineRule="auto"/>
              <w:jc w:val="left"/>
              <w:rPr>
                <w:rFonts w:ascii="Calibri" w:eastAsia="Calibri" w:hAnsi="Calibri" w:cs="Calibri"/>
                <w:color w:val="000000"/>
                <w:sz w:val="22"/>
              </w:rPr>
            </w:pPr>
            <w:r w:rsidRPr="00011FC8">
              <w:rPr>
                <w:color w:val="000000"/>
                <w:sz w:val="22"/>
              </w:rPr>
              <w:t xml:space="preserve">Enlist public support to help prevent these causes </w:t>
            </w:r>
          </w:p>
          <w:p w14:paraId="4A358879" w14:textId="77777777" w:rsidR="00011FC8" w:rsidRPr="00011FC8" w:rsidRDefault="00011FC8" w:rsidP="00011FC8">
            <w:pPr>
              <w:numPr>
                <w:ilvl w:val="0"/>
                <w:numId w:val="27"/>
              </w:numPr>
              <w:spacing w:after="62" w:line="236" w:lineRule="auto"/>
              <w:jc w:val="left"/>
              <w:rPr>
                <w:rFonts w:ascii="Calibri" w:eastAsia="Calibri" w:hAnsi="Calibri" w:cs="Calibri"/>
                <w:color w:val="000000"/>
                <w:sz w:val="22"/>
              </w:rPr>
            </w:pPr>
            <w:r w:rsidRPr="00011FC8">
              <w:rPr>
                <w:color w:val="000000"/>
                <w:sz w:val="22"/>
              </w:rPr>
              <w:t xml:space="preserve">Encourage people to employ fire prevention and defensible spaces in their communities. </w:t>
            </w:r>
          </w:p>
          <w:p w14:paraId="02C162AD"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20FB6D09" w14:textId="77777777" w:rsidTr="00F16C1B">
        <w:trPr>
          <w:trHeight w:val="1570"/>
        </w:trPr>
        <w:tc>
          <w:tcPr>
            <w:tcW w:w="3057" w:type="dxa"/>
            <w:tcBorders>
              <w:top w:val="single" w:sz="2" w:space="0" w:color="333333"/>
              <w:left w:val="single" w:sz="2" w:space="0" w:color="333333"/>
              <w:bottom w:val="single" w:sz="2" w:space="0" w:color="333333"/>
              <w:right w:val="single" w:sz="2" w:space="0" w:color="333333"/>
            </w:tcBorders>
          </w:tcPr>
          <w:p w14:paraId="416D4FB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Target Audiences </w:t>
            </w:r>
          </w:p>
        </w:tc>
        <w:tc>
          <w:tcPr>
            <w:tcW w:w="6214" w:type="dxa"/>
            <w:tcBorders>
              <w:top w:val="single" w:sz="2" w:space="0" w:color="333333"/>
              <w:left w:val="single" w:sz="2" w:space="0" w:color="333333"/>
              <w:bottom w:val="single" w:sz="2" w:space="0" w:color="333333"/>
              <w:right w:val="single" w:sz="2" w:space="0" w:color="333333"/>
            </w:tcBorders>
            <w:vAlign w:val="bottom"/>
          </w:tcPr>
          <w:p w14:paraId="1996F28C" w14:textId="77777777" w:rsidR="00011FC8" w:rsidRPr="00011FC8" w:rsidRDefault="00011FC8" w:rsidP="00011FC8">
            <w:pPr>
              <w:numPr>
                <w:ilvl w:val="0"/>
                <w:numId w:val="28"/>
              </w:numPr>
              <w:spacing w:after="38" w:line="259" w:lineRule="auto"/>
              <w:ind w:hanging="276"/>
              <w:jc w:val="left"/>
              <w:rPr>
                <w:rFonts w:ascii="Calibri" w:eastAsia="Calibri" w:hAnsi="Calibri" w:cs="Calibri"/>
                <w:color w:val="000000"/>
                <w:sz w:val="22"/>
              </w:rPr>
            </w:pPr>
            <w:r w:rsidRPr="00011FC8">
              <w:rPr>
                <w:color w:val="000000"/>
                <w:sz w:val="22"/>
              </w:rPr>
              <w:t xml:space="preserve">Homeowners </w:t>
            </w:r>
          </w:p>
          <w:p w14:paraId="4EE3B602" w14:textId="77777777" w:rsidR="00011FC8" w:rsidRPr="00011FC8" w:rsidRDefault="00011FC8" w:rsidP="00011FC8">
            <w:pPr>
              <w:numPr>
                <w:ilvl w:val="0"/>
                <w:numId w:val="28"/>
              </w:numPr>
              <w:spacing w:after="36" w:line="259" w:lineRule="auto"/>
              <w:ind w:hanging="276"/>
              <w:jc w:val="left"/>
              <w:rPr>
                <w:rFonts w:ascii="Calibri" w:eastAsia="Calibri" w:hAnsi="Calibri" w:cs="Calibri"/>
                <w:color w:val="000000"/>
                <w:sz w:val="22"/>
              </w:rPr>
            </w:pPr>
            <w:r w:rsidRPr="00011FC8">
              <w:rPr>
                <w:color w:val="000000"/>
                <w:sz w:val="22"/>
              </w:rPr>
              <w:t xml:space="preserve">Forest Landowners and users </w:t>
            </w:r>
          </w:p>
          <w:p w14:paraId="10CA39B4" w14:textId="77777777" w:rsidR="00011FC8" w:rsidRPr="00011FC8" w:rsidRDefault="00011FC8" w:rsidP="00011FC8">
            <w:pPr>
              <w:numPr>
                <w:ilvl w:val="0"/>
                <w:numId w:val="28"/>
              </w:numPr>
              <w:spacing w:after="36" w:line="259" w:lineRule="auto"/>
              <w:ind w:hanging="276"/>
              <w:jc w:val="left"/>
              <w:rPr>
                <w:rFonts w:ascii="Calibri" w:eastAsia="Calibri" w:hAnsi="Calibri" w:cs="Calibri"/>
                <w:color w:val="000000"/>
                <w:sz w:val="22"/>
              </w:rPr>
            </w:pPr>
            <w:r w:rsidRPr="00011FC8">
              <w:rPr>
                <w:color w:val="000000"/>
                <w:sz w:val="22"/>
              </w:rPr>
              <w:t xml:space="preserve">Civic Groups </w:t>
            </w:r>
          </w:p>
          <w:p w14:paraId="3914731A" w14:textId="77777777" w:rsidR="00011FC8" w:rsidRPr="00011FC8" w:rsidRDefault="00011FC8" w:rsidP="00011FC8">
            <w:pPr>
              <w:numPr>
                <w:ilvl w:val="0"/>
                <w:numId w:val="28"/>
              </w:numPr>
              <w:spacing w:after="39" w:line="259" w:lineRule="auto"/>
              <w:ind w:hanging="276"/>
              <w:jc w:val="left"/>
              <w:rPr>
                <w:rFonts w:ascii="Calibri" w:eastAsia="Calibri" w:hAnsi="Calibri" w:cs="Calibri"/>
                <w:color w:val="000000"/>
                <w:sz w:val="22"/>
              </w:rPr>
            </w:pPr>
            <w:r w:rsidRPr="00011FC8">
              <w:rPr>
                <w:color w:val="000000"/>
                <w:sz w:val="22"/>
              </w:rPr>
              <w:t xml:space="preserve">School Groups </w:t>
            </w:r>
          </w:p>
          <w:p w14:paraId="6090759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24D7204E" w14:textId="77777777" w:rsidTr="00F16C1B">
        <w:trPr>
          <w:trHeight w:val="1884"/>
        </w:trPr>
        <w:tc>
          <w:tcPr>
            <w:tcW w:w="3057" w:type="dxa"/>
            <w:tcBorders>
              <w:top w:val="single" w:sz="2" w:space="0" w:color="333333"/>
              <w:left w:val="single" w:sz="2" w:space="0" w:color="333333"/>
              <w:bottom w:val="single" w:sz="2" w:space="0" w:color="333333"/>
              <w:right w:val="single" w:sz="2" w:space="0" w:color="333333"/>
            </w:tcBorders>
          </w:tcPr>
          <w:p w14:paraId="6892A392"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Methods </w:t>
            </w:r>
          </w:p>
        </w:tc>
        <w:tc>
          <w:tcPr>
            <w:tcW w:w="6214" w:type="dxa"/>
            <w:tcBorders>
              <w:top w:val="single" w:sz="2" w:space="0" w:color="333333"/>
              <w:left w:val="single" w:sz="2" w:space="0" w:color="333333"/>
              <w:bottom w:val="single" w:sz="2" w:space="0" w:color="333333"/>
              <w:right w:val="single" w:sz="2" w:space="0" w:color="333333"/>
            </w:tcBorders>
          </w:tcPr>
          <w:p w14:paraId="5C9A05CF" w14:textId="77777777" w:rsidR="00011FC8" w:rsidRPr="00011FC8" w:rsidRDefault="00011FC8" w:rsidP="00011FC8">
            <w:pPr>
              <w:numPr>
                <w:ilvl w:val="0"/>
                <w:numId w:val="29"/>
              </w:numPr>
              <w:spacing w:after="38" w:line="259" w:lineRule="auto"/>
              <w:ind w:hanging="276"/>
              <w:jc w:val="left"/>
              <w:rPr>
                <w:rFonts w:ascii="Calibri" w:eastAsia="Calibri" w:hAnsi="Calibri" w:cs="Calibri"/>
                <w:color w:val="000000"/>
                <w:sz w:val="22"/>
              </w:rPr>
            </w:pPr>
            <w:r w:rsidRPr="00011FC8">
              <w:rPr>
                <w:color w:val="000000"/>
                <w:sz w:val="22"/>
              </w:rPr>
              <w:t xml:space="preserve">News Releases </w:t>
            </w:r>
          </w:p>
          <w:p w14:paraId="1BDDB403" w14:textId="77777777" w:rsidR="00011FC8" w:rsidRPr="00011FC8" w:rsidRDefault="00011FC8" w:rsidP="00011FC8">
            <w:pPr>
              <w:numPr>
                <w:ilvl w:val="0"/>
                <w:numId w:val="29"/>
              </w:numPr>
              <w:spacing w:after="36" w:line="259" w:lineRule="auto"/>
              <w:ind w:hanging="276"/>
              <w:jc w:val="left"/>
              <w:rPr>
                <w:rFonts w:ascii="Calibri" w:eastAsia="Calibri" w:hAnsi="Calibri" w:cs="Calibri"/>
                <w:color w:val="000000"/>
                <w:sz w:val="22"/>
              </w:rPr>
            </w:pPr>
            <w:r w:rsidRPr="00011FC8">
              <w:rPr>
                <w:color w:val="000000"/>
                <w:sz w:val="22"/>
              </w:rPr>
              <w:t xml:space="preserve">Personal Contacts </w:t>
            </w:r>
          </w:p>
          <w:p w14:paraId="234F9A74" w14:textId="77777777" w:rsidR="00011FC8" w:rsidRPr="00011FC8" w:rsidRDefault="00011FC8" w:rsidP="00011FC8">
            <w:pPr>
              <w:numPr>
                <w:ilvl w:val="0"/>
                <w:numId w:val="29"/>
              </w:numPr>
              <w:spacing w:after="38" w:line="259" w:lineRule="auto"/>
              <w:ind w:hanging="276"/>
              <w:jc w:val="left"/>
              <w:rPr>
                <w:rFonts w:ascii="Calibri" w:eastAsia="Calibri" w:hAnsi="Calibri" w:cs="Calibri"/>
                <w:color w:val="000000"/>
                <w:sz w:val="22"/>
              </w:rPr>
            </w:pPr>
            <w:r w:rsidRPr="00011FC8">
              <w:rPr>
                <w:color w:val="000000"/>
                <w:sz w:val="22"/>
              </w:rPr>
              <w:t xml:space="preserve">Key messages and prevention tips </w:t>
            </w:r>
          </w:p>
          <w:p w14:paraId="3FE512EE" w14:textId="77777777" w:rsidR="00011FC8" w:rsidRPr="00011FC8" w:rsidRDefault="00011FC8" w:rsidP="00011FC8">
            <w:pPr>
              <w:numPr>
                <w:ilvl w:val="0"/>
                <w:numId w:val="29"/>
              </w:numPr>
              <w:spacing w:after="36" w:line="259" w:lineRule="auto"/>
              <w:ind w:hanging="276"/>
              <w:jc w:val="left"/>
              <w:rPr>
                <w:rFonts w:ascii="Calibri" w:eastAsia="Calibri" w:hAnsi="Calibri" w:cs="Calibri"/>
                <w:color w:val="000000"/>
                <w:sz w:val="22"/>
              </w:rPr>
            </w:pPr>
            <w:r w:rsidRPr="00011FC8">
              <w:rPr>
                <w:color w:val="000000"/>
                <w:sz w:val="22"/>
              </w:rPr>
              <w:t xml:space="preserve">Visuals such as signs, brochures and posters </w:t>
            </w:r>
          </w:p>
          <w:p w14:paraId="5214168B" w14:textId="77777777" w:rsidR="00011FC8" w:rsidRPr="00011FC8" w:rsidRDefault="00011FC8" w:rsidP="00011FC8">
            <w:pPr>
              <w:spacing w:after="36" w:line="259" w:lineRule="auto"/>
              <w:jc w:val="left"/>
              <w:rPr>
                <w:rFonts w:ascii="Calibri" w:eastAsia="Calibri" w:hAnsi="Calibri" w:cs="Calibri"/>
                <w:color w:val="000000"/>
                <w:sz w:val="22"/>
              </w:rPr>
            </w:pPr>
            <w:r w:rsidRPr="00011FC8">
              <w:rPr>
                <w:color w:val="000000"/>
                <w:sz w:val="22"/>
              </w:rPr>
              <w:t xml:space="preserve"> </w:t>
            </w:r>
          </w:p>
          <w:p w14:paraId="67B1A36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 </w:t>
            </w:r>
          </w:p>
        </w:tc>
      </w:tr>
      <w:tr w:rsidR="00011FC8" w:rsidRPr="00011FC8" w14:paraId="75B47E12" w14:textId="77777777" w:rsidTr="00F16C1B">
        <w:trPr>
          <w:trHeight w:val="540"/>
        </w:trPr>
        <w:tc>
          <w:tcPr>
            <w:tcW w:w="3057" w:type="dxa"/>
            <w:tcBorders>
              <w:top w:val="single" w:sz="2" w:space="0" w:color="333333"/>
              <w:left w:val="single" w:sz="2" w:space="0" w:color="333333"/>
              <w:bottom w:val="single" w:sz="2" w:space="0" w:color="333333"/>
              <w:right w:val="nil"/>
            </w:tcBorders>
            <w:vAlign w:val="center"/>
          </w:tcPr>
          <w:p w14:paraId="6BFF216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Spring Clean-up Day </w:t>
            </w:r>
          </w:p>
        </w:tc>
        <w:tc>
          <w:tcPr>
            <w:tcW w:w="6214" w:type="dxa"/>
            <w:tcBorders>
              <w:top w:val="single" w:sz="2" w:space="0" w:color="333333"/>
              <w:left w:val="nil"/>
              <w:bottom w:val="single" w:sz="2" w:space="0" w:color="333333"/>
              <w:right w:val="single" w:sz="2" w:space="0" w:color="333333"/>
            </w:tcBorders>
          </w:tcPr>
          <w:p w14:paraId="35B18127" w14:textId="77777777" w:rsidR="00011FC8" w:rsidRPr="00011FC8" w:rsidRDefault="00011FC8" w:rsidP="00011FC8">
            <w:pPr>
              <w:spacing w:after="160" w:line="259" w:lineRule="auto"/>
              <w:jc w:val="left"/>
              <w:rPr>
                <w:rFonts w:ascii="Calibri" w:eastAsia="Calibri" w:hAnsi="Calibri" w:cs="Calibri"/>
                <w:color w:val="000000"/>
                <w:sz w:val="22"/>
              </w:rPr>
            </w:pPr>
          </w:p>
        </w:tc>
      </w:tr>
      <w:tr w:rsidR="00011FC8" w:rsidRPr="00011FC8" w14:paraId="3FB4C8D0" w14:textId="77777777" w:rsidTr="00F16C1B">
        <w:trPr>
          <w:trHeight w:val="715"/>
        </w:trPr>
        <w:tc>
          <w:tcPr>
            <w:tcW w:w="3057" w:type="dxa"/>
            <w:tcBorders>
              <w:top w:val="single" w:sz="2" w:space="0" w:color="333333"/>
              <w:left w:val="single" w:sz="2" w:space="0" w:color="333333"/>
              <w:bottom w:val="single" w:sz="2" w:space="0" w:color="333333"/>
              <w:right w:val="single" w:sz="2" w:space="0" w:color="333333"/>
            </w:tcBorders>
          </w:tcPr>
          <w:p w14:paraId="28556EA1"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Event Coordinator </w:t>
            </w:r>
          </w:p>
        </w:tc>
        <w:tc>
          <w:tcPr>
            <w:tcW w:w="6214" w:type="dxa"/>
            <w:tcBorders>
              <w:top w:val="single" w:sz="2" w:space="0" w:color="333333"/>
              <w:left w:val="single" w:sz="2" w:space="0" w:color="333333"/>
              <w:bottom w:val="single" w:sz="2" w:space="0" w:color="333333"/>
              <w:right w:val="single" w:sz="2" w:space="0" w:color="333333"/>
            </w:tcBorders>
            <w:vAlign w:val="center"/>
          </w:tcPr>
          <w:p w14:paraId="7081D42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Coordinate day’s events and schedule, catering for cookout, guest attendance, and moderate activities the day of the day of the event.  </w:t>
            </w:r>
          </w:p>
        </w:tc>
      </w:tr>
      <w:tr w:rsidR="00011FC8" w:rsidRPr="00011FC8" w14:paraId="76EBD050" w14:textId="77777777" w:rsidTr="00F16C1B">
        <w:trPr>
          <w:trHeight w:val="715"/>
        </w:trPr>
        <w:tc>
          <w:tcPr>
            <w:tcW w:w="3057" w:type="dxa"/>
            <w:tcBorders>
              <w:top w:val="single" w:sz="2" w:space="0" w:color="333333"/>
              <w:left w:val="single" w:sz="2" w:space="0" w:color="333333"/>
              <w:bottom w:val="single" w:sz="2" w:space="0" w:color="333333"/>
              <w:right w:val="single" w:sz="2" w:space="0" w:color="333333"/>
            </w:tcBorders>
          </w:tcPr>
          <w:p w14:paraId="1588BC1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Event Treasurer </w:t>
            </w:r>
          </w:p>
        </w:tc>
        <w:tc>
          <w:tcPr>
            <w:tcW w:w="6214" w:type="dxa"/>
            <w:tcBorders>
              <w:top w:val="single" w:sz="2" w:space="0" w:color="333333"/>
              <w:left w:val="single" w:sz="2" w:space="0" w:color="333333"/>
              <w:bottom w:val="single" w:sz="2" w:space="0" w:color="333333"/>
              <w:right w:val="single" w:sz="2" w:space="0" w:color="333333"/>
            </w:tcBorders>
            <w:vAlign w:val="center"/>
          </w:tcPr>
          <w:p w14:paraId="39A480B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Collect funds from residents to cover food, equipment rentals, and supplies. </w:t>
            </w:r>
          </w:p>
        </w:tc>
      </w:tr>
      <w:tr w:rsidR="00011FC8" w:rsidRPr="00011FC8" w14:paraId="1D895B06" w14:textId="77777777" w:rsidTr="00F16C1B">
        <w:trPr>
          <w:trHeight w:val="967"/>
        </w:trPr>
        <w:tc>
          <w:tcPr>
            <w:tcW w:w="3057" w:type="dxa"/>
            <w:tcBorders>
              <w:top w:val="single" w:sz="2" w:space="0" w:color="333333"/>
              <w:left w:val="single" w:sz="2" w:space="0" w:color="333333"/>
              <w:bottom w:val="single" w:sz="2" w:space="0" w:color="333333"/>
              <w:right w:val="single" w:sz="2" w:space="0" w:color="333333"/>
            </w:tcBorders>
          </w:tcPr>
          <w:p w14:paraId="4FA37E5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Publicity Coordinator </w:t>
            </w:r>
          </w:p>
        </w:tc>
        <w:tc>
          <w:tcPr>
            <w:tcW w:w="6214" w:type="dxa"/>
            <w:tcBorders>
              <w:top w:val="single" w:sz="2" w:space="0" w:color="333333"/>
              <w:left w:val="single" w:sz="2" w:space="0" w:color="333333"/>
              <w:bottom w:val="single" w:sz="2" w:space="0" w:color="333333"/>
              <w:right w:val="single" w:sz="2" w:space="0" w:color="333333"/>
            </w:tcBorders>
            <w:vAlign w:val="center"/>
          </w:tcPr>
          <w:p w14:paraId="4E33351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Advertise event through neighborhood newsletter, letters to officials, and public service announcements (PSAs) for local media outlets. Publicize post-event through local paper and radio PSAs. </w:t>
            </w:r>
          </w:p>
        </w:tc>
      </w:tr>
      <w:tr w:rsidR="00011FC8" w:rsidRPr="00011FC8" w14:paraId="343DAA94" w14:textId="77777777" w:rsidTr="00F16C1B">
        <w:trPr>
          <w:trHeight w:val="1729"/>
        </w:trPr>
        <w:tc>
          <w:tcPr>
            <w:tcW w:w="3057" w:type="dxa"/>
            <w:tcBorders>
              <w:top w:val="single" w:sz="2" w:space="0" w:color="333333"/>
              <w:left w:val="single" w:sz="2" w:space="0" w:color="333333"/>
              <w:bottom w:val="single" w:sz="2" w:space="0" w:color="333333"/>
              <w:right w:val="single" w:sz="2" w:space="0" w:color="333333"/>
            </w:tcBorders>
          </w:tcPr>
          <w:p w14:paraId="3975C594"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Work Supervisor </w:t>
            </w:r>
          </w:p>
        </w:tc>
        <w:tc>
          <w:tcPr>
            <w:tcW w:w="6214" w:type="dxa"/>
            <w:tcBorders>
              <w:top w:val="single" w:sz="2" w:space="0" w:color="333333"/>
              <w:left w:val="single" w:sz="2" w:space="0" w:color="333333"/>
              <w:bottom w:val="single" w:sz="2" w:space="0" w:color="333333"/>
              <w:right w:val="single" w:sz="2" w:space="0" w:color="333333"/>
            </w:tcBorders>
            <w:vAlign w:val="center"/>
          </w:tcPr>
          <w:p w14:paraId="762994C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Develop volunteer labor force of community residents; develop labor/advisory force from Georgia Forestry Commission, Newton County Fire Departments, and Emergency Management Agency. Procure needed equipment and supplies. In cooperation with local city and county officials, develop safety protocol. Supervise work and monitor activities for safety the day of the event. </w:t>
            </w:r>
          </w:p>
        </w:tc>
      </w:tr>
    </w:tbl>
    <w:p w14:paraId="3CC5B53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07C63429" w14:textId="77777777" w:rsidR="00011FC8" w:rsidRPr="00011FC8" w:rsidRDefault="00011FC8" w:rsidP="00011FC8">
      <w:pPr>
        <w:keepNext/>
        <w:keepLines/>
        <w:spacing w:after="14"/>
        <w:jc w:val="left"/>
        <w:outlineLvl w:val="4"/>
        <w:rPr>
          <w:rFonts w:eastAsia="Times New Roman"/>
          <w:b/>
          <w:color w:val="000000"/>
        </w:rPr>
      </w:pPr>
      <w:r w:rsidRPr="00011FC8">
        <w:rPr>
          <w:rFonts w:eastAsia="Times New Roman"/>
          <w:b/>
          <w:color w:val="000000"/>
        </w:rPr>
        <w:t xml:space="preserve">Funding Needs </w:t>
      </w:r>
    </w:p>
    <w:p w14:paraId="59CBC450" w14:textId="77777777" w:rsidR="00011FC8" w:rsidRPr="00011FC8" w:rsidRDefault="00011FC8" w:rsidP="00011FC8">
      <w:pPr>
        <w:spacing w:after="10" w:line="248" w:lineRule="auto"/>
        <w:ind w:right="904"/>
        <w:jc w:val="left"/>
        <w:rPr>
          <w:rFonts w:ascii="Calibri" w:eastAsia="Calibri" w:hAnsi="Calibri" w:cs="Calibri"/>
          <w:color w:val="000000"/>
          <w:sz w:val="22"/>
        </w:rPr>
      </w:pPr>
      <w:r w:rsidRPr="00011FC8">
        <w:rPr>
          <w:rFonts w:eastAsia="Times New Roman"/>
          <w:color w:val="000000"/>
          <w:sz w:val="22"/>
        </w:rPr>
        <w:t xml:space="preserve">The following funding is needed to implement the action plan: </w:t>
      </w:r>
    </w:p>
    <w:tbl>
      <w:tblPr>
        <w:tblStyle w:val="TableGrid0"/>
        <w:tblW w:w="9269" w:type="dxa"/>
        <w:tblInd w:w="166" w:type="dxa"/>
        <w:tblCellMar>
          <w:top w:w="171" w:type="dxa"/>
          <w:left w:w="107" w:type="dxa"/>
          <w:right w:w="59" w:type="dxa"/>
        </w:tblCellMar>
        <w:tblLook w:val="04A0" w:firstRow="1" w:lastRow="0" w:firstColumn="1" w:lastColumn="0" w:noHBand="0" w:noVBand="1"/>
      </w:tblPr>
      <w:tblGrid>
        <w:gridCol w:w="4948"/>
        <w:gridCol w:w="1620"/>
        <w:gridCol w:w="2701"/>
      </w:tblGrid>
      <w:tr w:rsidR="00011FC8" w:rsidRPr="00011FC8" w14:paraId="4A6F5E3E" w14:textId="77777777" w:rsidTr="00F16C1B">
        <w:trPr>
          <w:trHeight w:val="548"/>
        </w:trPr>
        <w:tc>
          <w:tcPr>
            <w:tcW w:w="4949" w:type="dxa"/>
            <w:tcBorders>
              <w:top w:val="single" w:sz="2" w:space="0" w:color="333333"/>
              <w:left w:val="single" w:sz="2" w:space="0" w:color="333333"/>
              <w:bottom w:val="single" w:sz="2" w:space="0" w:color="333333"/>
              <w:right w:val="single" w:sz="2" w:space="0" w:color="333333"/>
            </w:tcBorders>
            <w:shd w:val="clear" w:color="auto" w:fill="E5E5E5"/>
            <w:vAlign w:val="center"/>
          </w:tcPr>
          <w:p w14:paraId="79370C79"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Project </w:t>
            </w:r>
          </w:p>
        </w:tc>
        <w:tc>
          <w:tcPr>
            <w:tcW w:w="1620" w:type="dxa"/>
            <w:tcBorders>
              <w:top w:val="single" w:sz="2" w:space="0" w:color="333333"/>
              <w:left w:val="single" w:sz="2" w:space="0" w:color="333333"/>
              <w:bottom w:val="single" w:sz="2" w:space="0" w:color="333333"/>
              <w:right w:val="single" w:sz="2" w:space="0" w:color="333333"/>
            </w:tcBorders>
            <w:shd w:val="clear" w:color="auto" w:fill="E5E5E5"/>
            <w:vAlign w:val="center"/>
          </w:tcPr>
          <w:p w14:paraId="4FE66EE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Estimated Cost </w:t>
            </w:r>
          </w:p>
        </w:tc>
        <w:tc>
          <w:tcPr>
            <w:tcW w:w="2701" w:type="dxa"/>
            <w:tcBorders>
              <w:top w:val="single" w:sz="2" w:space="0" w:color="333333"/>
              <w:left w:val="single" w:sz="2" w:space="0" w:color="333333"/>
              <w:bottom w:val="single" w:sz="2" w:space="0" w:color="333333"/>
              <w:right w:val="single" w:sz="2" w:space="0" w:color="333333"/>
            </w:tcBorders>
            <w:shd w:val="clear" w:color="auto" w:fill="E5E5E5"/>
            <w:vAlign w:val="center"/>
          </w:tcPr>
          <w:p w14:paraId="56385706"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Potential Funding Source(s) </w:t>
            </w:r>
          </w:p>
        </w:tc>
      </w:tr>
      <w:tr w:rsidR="00011FC8" w:rsidRPr="00011FC8" w14:paraId="2B00CDA6" w14:textId="77777777" w:rsidTr="00F16C1B">
        <w:trPr>
          <w:trHeight w:val="1052"/>
        </w:trPr>
        <w:tc>
          <w:tcPr>
            <w:tcW w:w="4949" w:type="dxa"/>
            <w:tcBorders>
              <w:top w:val="single" w:sz="2" w:space="0" w:color="333333"/>
              <w:left w:val="single" w:sz="2" w:space="0" w:color="333333"/>
              <w:bottom w:val="single" w:sz="2" w:space="0" w:color="333333"/>
              <w:right w:val="single" w:sz="2" w:space="0" w:color="333333"/>
            </w:tcBorders>
            <w:vAlign w:val="center"/>
          </w:tcPr>
          <w:p w14:paraId="2D7F3AE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1.</w:t>
            </w:r>
            <w:r w:rsidRPr="00011FC8">
              <w:rPr>
                <w:rFonts w:ascii="Arial" w:eastAsia="Arial" w:hAnsi="Arial" w:cs="Arial"/>
                <w:color w:val="000000"/>
                <w:sz w:val="22"/>
              </w:rPr>
              <w:t xml:space="preserve"> </w:t>
            </w:r>
            <w:r w:rsidRPr="00011FC8">
              <w:rPr>
                <w:color w:val="000000"/>
                <w:sz w:val="22"/>
              </w:rPr>
              <w:t xml:space="preserve">Create a minimum of 30 feet of defensible space around structures </w:t>
            </w:r>
          </w:p>
        </w:tc>
        <w:tc>
          <w:tcPr>
            <w:tcW w:w="1620" w:type="dxa"/>
            <w:tcBorders>
              <w:top w:val="single" w:sz="2" w:space="0" w:color="333333"/>
              <w:left w:val="single" w:sz="2" w:space="0" w:color="333333"/>
              <w:bottom w:val="single" w:sz="2" w:space="0" w:color="333333"/>
              <w:right w:val="single" w:sz="2" w:space="0" w:color="333333"/>
            </w:tcBorders>
            <w:vAlign w:val="center"/>
          </w:tcPr>
          <w:p w14:paraId="05047E1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Varies </w:t>
            </w:r>
          </w:p>
        </w:tc>
        <w:tc>
          <w:tcPr>
            <w:tcW w:w="2701" w:type="dxa"/>
            <w:tcBorders>
              <w:top w:val="single" w:sz="2" w:space="0" w:color="333333"/>
              <w:left w:val="single" w:sz="2" w:space="0" w:color="333333"/>
              <w:bottom w:val="single" w:sz="2" w:space="0" w:color="333333"/>
              <w:right w:val="single" w:sz="2" w:space="0" w:color="333333"/>
            </w:tcBorders>
            <w:vAlign w:val="center"/>
          </w:tcPr>
          <w:p w14:paraId="1866636B"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Residents will supply labor and fund required work on their own properties. </w:t>
            </w:r>
          </w:p>
        </w:tc>
      </w:tr>
      <w:tr w:rsidR="00011FC8" w:rsidRPr="00011FC8" w14:paraId="0A36D3E1" w14:textId="77777777" w:rsidTr="00F16C1B">
        <w:trPr>
          <w:trHeight w:val="2021"/>
        </w:trPr>
        <w:tc>
          <w:tcPr>
            <w:tcW w:w="4949" w:type="dxa"/>
            <w:tcBorders>
              <w:top w:val="single" w:sz="2" w:space="0" w:color="333333"/>
              <w:left w:val="single" w:sz="2" w:space="0" w:color="333333"/>
              <w:bottom w:val="single" w:sz="2" w:space="0" w:color="333333"/>
              <w:right w:val="single" w:sz="2" w:space="0" w:color="333333"/>
            </w:tcBorders>
            <w:vAlign w:val="center"/>
          </w:tcPr>
          <w:p w14:paraId="58DE219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2.</w:t>
            </w:r>
            <w:r w:rsidRPr="00011FC8">
              <w:rPr>
                <w:rFonts w:ascii="Arial" w:eastAsia="Arial" w:hAnsi="Arial" w:cs="Arial"/>
                <w:color w:val="000000"/>
                <w:sz w:val="22"/>
              </w:rPr>
              <w:t xml:space="preserve"> </w:t>
            </w:r>
            <w:r w:rsidRPr="00011FC8">
              <w:rPr>
                <w:color w:val="000000"/>
                <w:sz w:val="22"/>
              </w:rPr>
              <w:t xml:space="preserve">Reduce structural ignitability by cleaning flammable vegetation from roofs and gutters; appropriately storing firewood, installing skirting around raised structures, storing water hoses for ready access, replacing pine needles and mulch around plantings with less flammable material. </w:t>
            </w:r>
          </w:p>
        </w:tc>
        <w:tc>
          <w:tcPr>
            <w:tcW w:w="1620" w:type="dxa"/>
            <w:tcBorders>
              <w:top w:val="single" w:sz="2" w:space="0" w:color="333333"/>
              <w:left w:val="single" w:sz="2" w:space="0" w:color="333333"/>
              <w:bottom w:val="single" w:sz="2" w:space="0" w:color="333333"/>
              <w:right w:val="single" w:sz="2" w:space="0" w:color="333333"/>
            </w:tcBorders>
            <w:vAlign w:val="center"/>
          </w:tcPr>
          <w:p w14:paraId="5CBC426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Varies </w:t>
            </w:r>
          </w:p>
        </w:tc>
        <w:tc>
          <w:tcPr>
            <w:tcW w:w="2701" w:type="dxa"/>
            <w:tcBorders>
              <w:top w:val="single" w:sz="2" w:space="0" w:color="333333"/>
              <w:left w:val="single" w:sz="2" w:space="0" w:color="333333"/>
              <w:bottom w:val="single" w:sz="2" w:space="0" w:color="333333"/>
              <w:right w:val="single" w:sz="2" w:space="0" w:color="333333"/>
            </w:tcBorders>
          </w:tcPr>
          <w:p w14:paraId="3D4B3B83"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Residents will supply labor and fund required work on their own properties. </w:t>
            </w:r>
          </w:p>
        </w:tc>
      </w:tr>
      <w:tr w:rsidR="00011FC8" w:rsidRPr="00011FC8" w14:paraId="191EBA70" w14:textId="77777777" w:rsidTr="00F16C1B">
        <w:trPr>
          <w:trHeight w:val="2065"/>
        </w:trPr>
        <w:tc>
          <w:tcPr>
            <w:tcW w:w="4949" w:type="dxa"/>
            <w:tcBorders>
              <w:top w:val="single" w:sz="2" w:space="0" w:color="333333"/>
              <w:left w:val="single" w:sz="2" w:space="0" w:color="333333"/>
              <w:bottom w:val="single" w:sz="2" w:space="0" w:color="333333"/>
              <w:right w:val="single" w:sz="2" w:space="0" w:color="333333"/>
            </w:tcBorders>
            <w:vAlign w:val="center"/>
          </w:tcPr>
          <w:p w14:paraId="746B168F"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3.</w:t>
            </w:r>
            <w:r w:rsidRPr="00011FC8">
              <w:rPr>
                <w:rFonts w:ascii="Arial" w:eastAsia="Arial" w:hAnsi="Arial" w:cs="Arial"/>
                <w:color w:val="000000"/>
                <w:sz w:val="22"/>
              </w:rPr>
              <w:t xml:space="preserve"> </w:t>
            </w:r>
            <w:r w:rsidRPr="00011FC8">
              <w:rPr>
                <w:color w:val="000000"/>
                <w:sz w:val="22"/>
              </w:rPr>
              <w:t xml:space="preserve">Amend codes and ordinances to provide better driveway access, increased visibility of house numbers, properly stored firewood, minimum defensible space brush clearance, required Class A roofing materials and skirting around raised structures, planned maintenance of community lots. </w:t>
            </w:r>
          </w:p>
        </w:tc>
        <w:tc>
          <w:tcPr>
            <w:tcW w:w="1620" w:type="dxa"/>
            <w:tcBorders>
              <w:top w:val="single" w:sz="2" w:space="0" w:color="333333"/>
              <w:left w:val="single" w:sz="2" w:space="0" w:color="333333"/>
              <w:bottom w:val="single" w:sz="2" w:space="0" w:color="333333"/>
              <w:right w:val="single" w:sz="2" w:space="0" w:color="333333"/>
            </w:tcBorders>
          </w:tcPr>
          <w:p w14:paraId="4B4D522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No Cost </w:t>
            </w:r>
          </w:p>
        </w:tc>
        <w:tc>
          <w:tcPr>
            <w:tcW w:w="2701" w:type="dxa"/>
            <w:tcBorders>
              <w:top w:val="single" w:sz="2" w:space="0" w:color="333333"/>
              <w:left w:val="single" w:sz="2" w:space="0" w:color="333333"/>
              <w:bottom w:val="single" w:sz="2" w:space="0" w:color="333333"/>
              <w:right w:val="single" w:sz="2" w:space="0" w:color="333333"/>
            </w:tcBorders>
          </w:tcPr>
          <w:p w14:paraId="705572B7" w14:textId="77777777" w:rsidR="00011FC8" w:rsidRPr="00011FC8" w:rsidRDefault="00011FC8" w:rsidP="00011FC8">
            <w:pPr>
              <w:spacing w:line="259" w:lineRule="auto"/>
              <w:jc w:val="both"/>
              <w:rPr>
                <w:rFonts w:ascii="Calibri" w:eastAsia="Calibri" w:hAnsi="Calibri" w:cs="Calibri"/>
                <w:color w:val="000000"/>
                <w:sz w:val="22"/>
              </w:rPr>
            </w:pPr>
            <w:r w:rsidRPr="00011FC8">
              <w:rPr>
                <w:color w:val="000000"/>
                <w:sz w:val="22"/>
              </w:rPr>
              <w:t xml:space="preserve">To be adopted by city and county government. </w:t>
            </w:r>
          </w:p>
        </w:tc>
      </w:tr>
      <w:tr w:rsidR="00011FC8" w:rsidRPr="00011FC8" w14:paraId="63FD72DC" w14:textId="77777777" w:rsidTr="00F16C1B">
        <w:trPr>
          <w:trHeight w:val="799"/>
        </w:trPr>
        <w:tc>
          <w:tcPr>
            <w:tcW w:w="4949" w:type="dxa"/>
            <w:tcBorders>
              <w:top w:val="single" w:sz="2" w:space="0" w:color="333333"/>
              <w:left w:val="single" w:sz="2" w:space="0" w:color="333333"/>
              <w:bottom w:val="single" w:sz="2" w:space="0" w:color="333333"/>
              <w:right w:val="single" w:sz="2" w:space="0" w:color="333333"/>
            </w:tcBorders>
            <w:vAlign w:val="center"/>
          </w:tcPr>
          <w:p w14:paraId="4AE31A27"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4.</w:t>
            </w:r>
            <w:r w:rsidRPr="00011FC8">
              <w:rPr>
                <w:rFonts w:ascii="Arial" w:eastAsia="Arial" w:hAnsi="Arial" w:cs="Arial"/>
                <w:color w:val="000000"/>
                <w:sz w:val="22"/>
              </w:rPr>
              <w:t xml:space="preserve"> </w:t>
            </w:r>
            <w:r w:rsidRPr="00011FC8">
              <w:rPr>
                <w:color w:val="000000"/>
                <w:sz w:val="22"/>
              </w:rPr>
              <w:t xml:space="preserve">Spring Cleanup Day </w:t>
            </w:r>
          </w:p>
        </w:tc>
        <w:tc>
          <w:tcPr>
            <w:tcW w:w="1620" w:type="dxa"/>
            <w:tcBorders>
              <w:top w:val="single" w:sz="2" w:space="0" w:color="333333"/>
              <w:left w:val="single" w:sz="2" w:space="0" w:color="333333"/>
              <w:bottom w:val="single" w:sz="2" w:space="0" w:color="333333"/>
              <w:right w:val="single" w:sz="2" w:space="0" w:color="333333"/>
            </w:tcBorders>
            <w:vAlign w:val="center"/>
          </w:tcPr>
          <w:p w14:paraId="056F1E3E"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Varies </w:t>
            </w:r>
          </w:p>
        </w:tc>
        <w:tc>
          <w:tcPr>
            <w:tcW w:w="2701" w:type="dxa"/>
            <w:tcBorders>
              <w:top w:val="single" w:sz="2" w:space="0" w:color="333333"/>
              <w:left w:val="single" w:sz="2" w:space="0" w:color="333333"/>
              <w:bottom w:val="single" w:sz="2" w:space="0" w:color="333333"/>
              <w:right w:val="single" w:sz="2" w:space="0" w:color="333333"/>
            </w:tcBorders>
            <w:vAlign w:val="center"/>
          </w:tcPr>
          <w:p w14:paraId="12E7DC5C"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Community Business Donations. </w:t>
            </w:r>
          </w:p>
        </w:tc>
      </w:tr>
      <w:tr w:rsidR="00011FC8" w:rsidRPr="00011FC8" w14:paraId="48BB609F" w14:textId="77777777" w:rsidTr="00F16C1B">
        <w:trPr>
          <w:trHeight w:val="552"/>
        </w:trPr>
        <w:tc>
          <w:tcPr>
            <w:tcW w:w="4949" w:type="dxa"/>
            <w:tcBorders>
              <w:top w:val="single" w:sz="2" w:space="0" w:color="333333"/>
              <w:left w:val="single" w:sz="2" w:space="0" w:color="333333"/>
              <w:bottom w:val="single" w:sz="2" w:space="0" w:color="333333"/>
              <w:right w:val="single" w:sz="2" w:space="0" w:color="333333"/>
            </w:tcBorders>
            <w:vAlign w:val="center"/>
          </w:tcPr>
          <w:p w14:paraId="0D2C6008"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5.</w:t>
            </w:r>
            <w:r w:rsidRPr="00011FC8">
              <w:rPr>
                <w:rFonts w:ascii="Arial" w:eastAsia="Arial" w:hAnsi="Arial" w:cs="Arial"/>
                <w:color w:val="000000"/>
                <w:sz w:val="22"/>
              </w:rPr>
              <w:t xml:space="preserve"> </w:t>
            </w:r>
            <w:r w:rsidRPr="00011FC8">
              <w:rPr>
                <w:color w:val="000000"/>
                <w:sz w:val="22"/>
              </w:rPr>
              <w:t xml:space="preserve">Fuel Reduction Activities </w:t>
            </w:r>
          </w:p>
        </w:tc>
        <w:tc>
          <w:tcPr>
            <w:tcW w:w="1620" w:type="dxa"/>
            <w:tcBorders>
              <w:top w:val="single" w:sz="2" w:space="0" w:color="333333"/>
              <w:left w:val="single" w:sz="2" w:space="0" w:color="333333"/>
              <w:bottom w:val="single" w:sz="2" w:space="0" w:color="333333"/>
              <w:right w:val="single" w:sz="2" w:space="0" w:color="333333"/>
            </w:tcBorders>
            <w:vAlign w:val="center"/>
          </w:tcPr>
          <w:p w14:paraId="7A6CBAEA"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$15 / acre </w:t>
            </w:r>
          </w:p>
        </w:tc>
        <w:tc>
          <w:tcPr>
            <w:tcW w:w="2701" w:type="dxa"/>
            <w:tcBorders>
              <w:top w:val="single" w:sz="2" w:space="0" w:color="333333"/>
              <w:left w:val="single" w:sz="2" w:space="0" w:color="333333"/>
              <w:bottom w:val="single" w:sz="2" w:space="0" w:color="333333"/>
              <w:right w:val="single" w:sz="2" w:space="0" w:color="333333"/>
            </w:tcBorders>
            <w:vAlign w:val="center"/>
          </w:tcPr>
          <w:p w14:paraId="384BA310" w14:textId="77777777" w:rsidR="00011FC8" w:rsidRPr="00011FC8" w:rsidRDefault="00011FC8" w:rsidP="00011FC8">
            <w:pPr>
              <w:spacing w:line="259" w:lineRule="auto"/>
              <w:jc w:val="left"/>
              <w:rPr>
                <w:rFonts w:ascii="Calibri" w:eastAsia="Calibri" w:hAnsi="Calibri" w:cs="Calibri"/>
                <w:color w:val="000000"/>
                <w:sz w:val="22"/>
              </w:rPr>
            </w:pPr>
            <w:r w:rsidRPr="00011FC8">
              <w:rPr>
                <w:color w:val="000000"/>
                <w:sz w:val="22"/>
              </w:rPr>
              <w:t xml:space="preserve">FEMA &amp; USFS Grants </w:t>
            </w:r>
          </w:p>
        </w:tc>
      </w:tr>
    </w:tbl>
    <w:p w14:paraId="57769C5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C596523" w14:textId="77777777" w:rsidR="00011FC8" w:rsidRPr="00011FC8" w:rsidRDefault="00011FC8" w:rsidP="00011FC8">
      <w:pPr>
        <w:spacing w:after="10" w:line="248" w:lineRule="auto"/>
        <w:ind w:right="904"/>
        <w:jc w:val="left"/>
        <w:rPr>
          <w:rFonts w:ascii="Calibri" w:eastAsia="Calibri" w:hAnsi="Calibri" w:cs="Calibri"/>
          <w:color w:val="000000"/>
          <w:sz w:val="22"/>
        </w:rPr>
      </w:pPr>
      <w:r w:rsidRPr="00011FC8">
        <w:rPr>
          <w:rFonts w:eastAsia="Times New Roman"/>
          <w:color w:val="000000"/>
          <w:sz w:val="22"/>
        </w:rPr>
        <w:t xml:space="preserve">POTENTIAL FUNDING SOURCES: </w:t>
      </w:r>
    </w:p>
    <w:p w14:paraId="0C89E941" w14:textId="77777777" w:rsidR="00011FC8" w:rsidRPr="00011FC8" w:rsidRDefault="00011FC8" w:rsidP="00011FC8">
      <w:pPr>
        <w:spacing w:after="0" w:line="248" w:lineRule="auto"/>
        <w:ind w:right="759"/>
        <w:jc w:val="left"/>
        <w:rPr>
          <w:rFonts w:ascii="Calibri" w:eastAsia="Calibri" w:hAnsi="Calibri" w:cs="Calibri"/>
          <w:color w:val="000000"/>
          <w:sz w:val="22"/>
        </w:rPr>
      </w:pPr>
      <w:r w:rsidRPr="00011FC8">
        <w:rPr>
          <w:rFonts w:eastAsia="Times New Roman"/>
          <w:color w:val="000000"/>
          <w:sz w:val="20"/>
        </w:rPr>
        <w:t xml:space="preserve">As funding is questionable in these times of tight government budgets and economic uncertainty, unconventional means should be identified whereby the need for funding can be reduced or eliminated.  </w:t>
      </w:r>
    </w:p>
    <w:p w14:paraId="21C607B4" w14:textId="77777777" w:rsidR="00011FC8" w:rsidRPr="00011FC8" w:rsidRDefault="00011FC8" w:rsidP="00011FC8">
      <w:pPr>
        <w:spacing w:after="43" w:line="248" w:lineRule="auto"/>
        <w:ind w:right="759"/>
        <w:jc w:val="left"/>
        <w:rPr>
          <w:rFonts w:ascii="Calibri" w:eastAsia="Calibri" w:hAnsi="Calibri" w:cs="Calibri"/>
          <w:color w:val="000000"/>
          <w:sz w:val="22"/>
        </w:rPr>
      </w:pPr>
      <w:r w:rsidRPr="00011FC8">
        <w:rPr>
          <w:rFonts w:eastAsia="Times New Roman"/>
          <w:color w:val="000000"/>
          <w:sz w:val="20"/>
        </w:rPr>
        <w:t xml:space="preserve">Publications / Brochures – </w:t>
      </w:r>
    </w:p>
    <w:p w14:paraId="45225ADC"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FIREWISE materials are available for cost of shipping only at </w:t>
      </w:r>
      <w:hyperlink r:id="rId570">
        <w:r w:rsidRPr="00011FC8">
          <w:rPr>
            <w:rFonts w:ascii="Calibri" w:eastAsia="Calibri" w:hAnsi="Calibri" w:cs="Calibri"/>
            <w:color w:val="333399"/>
            <w:sz w:val="20"/>
            <w:u w:val="single" w:color="333399"/>
          </w:rPr>
          <w:t>www.firewise.org</w:t>
        </w:r>
      </w:hyperlink>
      <w:hyperlink r:id="rId571">
        <w:r w:rsidRPr="00011FC8">
          <w:rPr>
            <w:rFonts w:ascii="Calibri" w:eastAsia="Calibri" w:hAnsi="Calibri" w:cs="Calibri"/>
            <w:color w:val="000000"/>
            <w:sz w:val="20"/>
          </w:rPr>
          <w:t>.</w:t>
        </w:r>
      </w:hyperlink>
      <w:r w:rsidRPr="00011FC8">
        <w:rPr>
          <w:rFonts w:ascii="Calibri" w:eastAsia="Calibri" w:hAnsi="Calibri" w:cs="Calibri"/>
          <w:color w:val="000000"/>
          <w:sz w:val="20"/>
        </w:rPr>
        <w:t xml:space="preserve"> </w:t>
      </w:r>
    </w:p>
    <w:p w14:paraId="520474ED"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Another source of mitigation information can be found a</w:t>
      </w:r>
      <w:hyperlink r:id="rId572">
        <w:r w:rsidRPr="00011FC8">
          <w:rPr>
            <w:rFonts w:ascii="Calibri" w:eastAsia="Calibri" w:hAnsi="Calibri" w:cs="Calibri"/>
            <w:color w:val="000000"/>
            <w:sz w:val="20"/>
          </w:rPr>
          <w:t xml:space="preserve">t </w:t>
        </w:r>
      </w:hyperlink>
      <w:hyperlink r:id="rId573">
        <w:r w:rsidRPr="00011FC8">
          <w:rPr>
            <w:rFonts w:ascii="Calibri" w:eastAsia="Calibri" w:hAnsi="Calibri" w:cs="Calibri"/>
            <w:color w:val="333399"/>
            <w:sz w:val="20"/>
            <w:u w:val="single" w:color="333399"/>
          </w:rPr>
          <w:t>www.nfpa.org</w:t>
        </w:r>
      </w:hyperlink>
      <w:hyperlink r:id="rId574">
        <w:r w:rsidRPr="00011FC8">
          <w:rPr>
            <w:rFonts w:ascii="Calibri" w:eastAsia="Calibri" w:hAnsi="Calibri" w:cs="Calibri"/>
            <w:color w:val="000000"/>
            <w:sz w:val="20"/>
          </w:rPr>
          <w:t>.</w:t>
        </w:r>
      </w:hyperlink>
      <w:r w:rsidRPr="00011FC8">
        <w:rPr>
          <w:rFonts w:ascii="Calibri" w:eastAsia="Calibri" w:hAnsi="Calibri" w:cs="Calibri"/>
          <w:color w:val="000000"/>
          <w:sz w:val="20"/>
        </w:rPr>
        <w:t xml:space="preserve"> </w:t>
      </w:r>
    </w:p>
    <w:p w14:paraId="10067B1F"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Access to </w:t>
      </w:r>
      <w:proofErr w:type="gramStart"/>
      <w:r w:rsidRPr="00011FC8">
        <w:rPr>
          <w:rFonts w:ascii="Calibri" w:eastAsia="Calibri" w:hAnsi="Calibri" w:cs="Calibri"/>
          <w:color w:val="000000"/>
          <w:sz w:val="20"/>
        </w:rPr>
        <w:t>reduced</w:t>
      </w:r>
      <w:proofErr w:type="gramEnd"/>
      <w:r w:rsidRPr="00011FC8">
        <w:rPr>
          <w:rFonts w:ascii="Calibri" w:eastAsia="Calibri" w:hAnsi="Calibri" w:cs="Calibri"/>
          <w:color w:val="000000"/>
          <w:sz w:val="20"/>
        </w:rPr>
        <w:t xml:space="preserve"> cost or free of charge copy services should be sought whereby publications can be reproduced. </w:t>
      </w:r>
    </w:p>
    <w:p w14:paraId="63AE11A0" w14:textId="77777777" w:rsidR="00011FC8" w:rsidRPr="00011FC8" w:rsidRDefault="00011FC8" w:rsidP="00011FC8">
      <w:pPr>
        <w:numPr>
          <w:ilvl w:val="0"/>
          <w:numId w:val="22"/>
        </w:numPr>
        <w:spacing w:after="193"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Free of charge public meeting areas should be identified where communities could gather to be educated regarding prevention and </w:t>
      </w:r>
      <w:proofErr w:type="spellStart"/>
      <w:r w:rsidRPr="00011FC8">
        <w:rPr>
          <w:rFonts w:ascii="Calibri" w:eastAsia="Calibri" w:hAnsi="Calibri" w:cs="Calibri"/>
          <w:color w:val="000000"/>
          <w:sz w:val="20"/>
        </w:rPr>
        <w:t>firewise</w:t>
      </w:r>
      <w:proofErr w:type="spellEnd"/>
      <w:r w:rsidRPr="00011FC8">
        <w:rPr>
          <w:rFonts w:ascii="Calibri" w:eastAsia="Calibri" w:hAnsi="Calibri" w:cs="Calibri"/>
          <w:color w:val="000000"/>
          <w:sz w:val="20"/>
        </w:rPr>
        <w:t xml:space="preserve"> principles.  </w:t>
      </w:r>
    </w:p>
    <w:p w14:paraId="27E71E43" w14:textId="77777777" w:rsidR="00011FC8" w:rsidRPr="00011FC8" w:rsidRDefault="00011FC8" w:rsidP="00011FC8">
      <w:pPr>
        <w:spacing w:after="43" w:line="248" w:lineRule="auto"/>
        <w:ind w:right="759"/>
        <w:jc w:val="left"/>
        <w:rPr>
          <w:rFonts w:ascii="Calibri" w:eastAsia="Calibri" w:hAnsi="Calibri" w:cs="Calibri"/>
          <w:color w:val="000000"/>
          <w:sz w:val="22"/>
        </w:rPr>
      </w:pPr>
      <w:r w:rsidRPr="00011FC8">
        <w:rPr>
          <w:rFonts w:eastAsia="Times New Roman"/>
          <w:color w:val="000000"/>
          <w:sz w:val="20"/>
        </w:rPr>
        <w:t xml:space="preserve">Mitigation –  </w:t>
      </w:r>
    </w:p>
    <w:p w14:paraId="6880C2D5"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Community Protection Grant:   </w:t>
      </w:r>
    </w:p>
    <w:p w14:paraId="2EBF650F" w14:textId="77777777" w:rsidR="00011FC8" w:rsidRPr="00011FC8" w:rsidRDefault="00011FC8" w:rsidP="00011FC8">
      <w:pPr>
        <w:numPr>
          <w:ilvl w:val="1"/>
          <w:numId w:val="22"/>
        </w:numPr>
        <w:spacing w:after="232" w:line="270" w:lineRule="auto"/>
        <w:ind w:right="896" w:hanging="370"/>
        <w:jc w:val="left"/>
        <w:rPr>
          <w:rFonts w:ascii="Calibri" w:eastAsia="Calibri" w:hAnsi="Calibri" w:cs="Calibri"/>
          <w:color w:val="000000"/>
          <w:sz w:val="22"/>
        </w:rPr>
      </w:pPr>
      <w:r w:rsidRPr="00011FC8">
        <w:rPr>
          <w:rFonts w:ascii="Calibri" w:eastAsia="Calibri" w:hAnsi="Calibri" w:cs="Calibri"/>
          <w:color w:val="000000"/>
          <w:sz w:val="20"/>
        </w:rPr>
        <w:t xml:space="preserve">USFS sponsored prescribed burn program. Communities with at risk properties that lie within 3 miles of the USFS border may apply with the GFC to have their forest land prescribed burned free of charge.  </w:t>
      </w:r>
    </w:p>
    <w:p w14:paraId="7F94B7B4" w14:textId="77777777" w:rsidR="00011FC8" w:rsidRPr="00011FC8" w:rsidRDefault="00011FC8" w:rsidP="00011FC8">
      <w:pPr>
        <w:numPr>
          <w:ilvl w:val="0"/>
          <w:numId w:val="22"/>
        </w:numPr>
        <w:spacing w:after="0"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FEMA Mitigation Policy MRR-2-08-01: through GEMA -  Hazard Mitigation Grant Program (HMGP) and Pre </w:t>
      </w:r>
    </w:p>
    <w:p w14:paraId="07586AA2" w14:textId="77777777" w:rsidR="00011FC8" w:rsidRPr="00011FC8" w:rsidRDefault="00011FC8" w:rsidP="00011FC8">
      <w:p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Disaster Mitigation (PDM)  </w:t>
      </w:r>
    </w:p>
    <w:p w14:paraId="65FF6E3D" w14:textId="77777777" w:rsidR="00011FC8" w:rsidRPr="00011FC8" w:rsidRDefault="00011FC8" w:rsidP="00011FC8">
      <w:pPr>
        <w:numPr>
          <w:ilvl w:val="1"/>
          <w:numId w:val="22"/>
        </w:numPr>
        <w:spacing w:after="232" w:line="270" w:lineRule="auto"/>
        <w:ind w:right="896" w:hanging="370"/>
        <w:jc w:val="left"/>
        <w:rPr>
          <w:rFonts w:ascii="Calibri" w:eastAsia="Calibri" w:hAnsi="Calibri" w:cs="Calibri"/>
          <w:color w:val="000000"/>
          <w:sz w:val="22"/>
        </w:rPr>
      </w:pPr>
      <w:r w:rsidRPr="00011FC8">
        <w:rPr>
          <w:rFonts w:ascii="Calibri" w:eastAsia="Calibri" w:hAnsi="Calibri" w:cs="Calibri"/>
          <w:color w:val="000000"/>
          <w:sz w:val="20"/>
        </w:rPr>
        <w:t xml:space="preserve">To provide technical and financial assistance to local governments to assist in the implementation of long term cost effective hazard mitigation measures. </w:t>
      </w:r>
    </w:p>
    <w:p w14:paraId="13350C81" w14:textId="77777777" w:rsidR="00011FC8" w:rsidRPr="00011FC8" w:rsidRDefault="00011FC8" w:rsidP="00011FC8">
      <w:pPr>
        <w:numPr>
          <w:ilvl w:val="1"/>
          <w:numId w:val="22"/>
        </w:numPr>
        <w:spacing w:after="232" w:line="270" w:lineRule="auto"/>
        <w:ind w:right="896" w:hanging="370"/>
        <w:jc w:val="left"/>
        <w:rPr>
          <w:rFonts w:ascii="Calibri" w:eastAsia="Calibri" w:hAnsi="Calibri" w:cs="Calibri"/>
          <w:color w:val="000000"/>
          <w:sz w:val="22"/>
        </w:rPr>
      </w:pPr>
      <w:r w:rsidRPr="00011FC8">
        <w:rPr>
          <w:rFonts w:ascii="Calibri" w:eastAsia="Calibri" w:hAnsi="Calibri" w:cs="Calibri"/>
          <w:color w:val="000000"/>
          <w:sz w:val="20"/>
        </w:rPr>
        <w:t xml:space="preserve">This policy addresses wildfire mitigation for the purpose of reducing the threat to all-risk structures through creating defensible space, structural protection through the application of ignition resistant construction, and limited hazardous fuels reduction to protect life and property. </w:t>
      </w:r>
    </w:p>
    <w:p w14:paraId="752D6B61" w14:textId="77777777" w:rsidR="00011FC8" w:rsidRPr="00011FC8" w:rsidRDefault="00011FC8" w:rsidP="00011FC8">
      <w:pPr>
        <w:numPr>
          <w:ilvl w:val="1"/>
          <w:numId w:val="22"/>
        </w:numPr>
        <w:spacing w:after="232" w:line="270" w:lineRule="auto"/>
        <w:ind w:right="896" w:hanging="370"/>
        <w:jc w:val="left"/>
        <w:rPr>
          <w:rFonts w:ascii="Calibri" w:eastAsia="Calibri" w:hAnsi="Calibri" w:cs="Calibri"/>
          <w:color w:val="000000"/>
          <w:sz w:val="22"/>
        </w:rPr>
      </w:pPr>
      <w:r w:rsidRPr="00011FC8">
        <w:rPr>
          <w:rFonts w:ascii="Calibri" w:eastAsia="Calibri" w:hAnsi="Calibri" w:cs="Calibri"/>
          <w:color w:val="000000"/>
          <w:sz w:val="20"/>
        </w:rPr>
        <w:t xml:space="preserve">With a complete and registered plan (addendum to the State plan) counties can apply for pre- mitigation funding. They will also be eligible for HMGP if the county is declared under a wildfire disaster. </w:t>
      </w:r>
    </w:p>
    <w:p w14:paraId="6A7D631E"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GFC - Plowing and burning assistance can be provided through the Georgia Forestry Commission as a low cost option for mitigation efforts.   </w:t>
      </w:r>
    </w:p>
    <w:p w14:paraId="675071E7"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Individual Homeowners – </w:t>
      </w:r>
    </w:p>
    <w:p w14:paraId="142E9C5D" w14:textId="77777777" w:rsidR="00011FC8" w:rsidRPr="00011FC8" w:rsidRDefault="00011FC8" w:rsidP="00011FC8">
      <w:pPr>
        <w:numPr>
          <w:ilvl w:val="0"/>
          <w:numId w:val="22"/>
        </w:numPr>
        <w:spacing w:after="232"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In most cases of structural protection ultimately falls on the responsibility of the community and the homeowner. They will bear the cost; yet they will reap the benefit from properly implemented mitigation efforts. </w:t>
      </w:r>
    </w:p>
    <w:p w14:paraId="5B314F69" w14:textId="77777777" w:rsidR="00011FC8" w:rsidRPr="00011FC8" w:rsidRDefault="00011FC8" w:rsidP="00011FC8">
      <w:pPr>
        <w:numPr>
          <w:ilvl w:val="0"/>
          <w:numId w:val="22"/>
        </w:numPr>
        <w:spacing w:after="176" w:line="270" w:lineRule="auto"/>
        <w:ind w:right="896"/>
        <w:jc w:val="left"/>
        <w:rPr>
          <w:rFonts w:ascii="Calibri" w:eastAsia="Calibri" w:hAnsi="Calibri" w:cs="Calibri"/>
          <w:color w:val="000000"/>
          <w:sz w:val="22"/>
        </w:rPr>
      </w:pPr>
      <w:r w:rsidRPr="00011FC8">
        <w:rPr>
          <w:rFonts w:ascii="Calibri" w:eastAsia="Calibri" w:hAnsi="Calibri" w:cs="Calibri"/>
          <w:color w:val="000000"/>
          <w:sz w:val="20"/>
        </w:rPr>
        <w:t xml:space="preserve">GEMA Grant  -  PDM (See above) </w:t>
      </w:r>
    </w:p>
    <w:p w14:paraId="0DC04EC2"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0"/>
        </w:rPr>
        <w:t xml:space="preserve"> </w:t>
      </w:r>
    </w:p>
    <w:p w14:paraId="259A1343" w14:textId="77777777" w:rsidR="00011FC8" w:rsidRPr="00011FC8" w:rsidRDefault="00011FC8" w:rsidP="00011FC8">
      <w:pPr>
        <w:spacing w:after="43" w:line="248" w:lineRule="auto"/>
        <w:ind w:right="759"/>
        <w:jc w:val="left"/>
        <w:rPr>
          <w:rFonts w:ascii="Calibri" w:eastAsia="Calibri" w:hAnsi="Calibri" w:cs="Calibri"/>
          <w:color w:val="000000"/>
          <w:sz w:val="22"/>
        </w:rPr>
      </w:pPr>
      <w:r w:rsidRPr="00011FC8">
        <w:rPr>
          <w:rFonts w:eastAsia="Times New Roman"/>
          <w:color w:val="000000"/>
          <w:sz w:val="20"/>
        </w:rPr>
        <w:t xml:space="preserve">Ultimately it is our goal to help the communities by identifying the communities threatened with a high risk to wildfire and educate those communities on methods to implement on reducing those risks. </w:t>
      </w:r>
    </w:p>
    <w:p w14:paraId="22E1C051"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499BA82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38E0FD8" w14:textId="77777777" w:rsidR="00011FC8" w:rsidRPr="00011FC8" w:rsidRDefault="00011FC8" w:rsidP="00011FC8">
      <w:pPr>
        <w:keepNext/>
        <w:keepLines/>
        <w:spacing w:after="14"/>
        <w:jc w:val="left"/>
        <w:outlineLvl w:val="4"/>
        <w:rPr>
          <w:rFonts w:eastAsia="Times New Roman"/>
          <w:b/>
          <w:color w:val="000000"/>
        </w:rPr>
      </w:pPr>
      <w:r w:rsidRPr="00011FC8">
        <w:rPr>
          <w:rFonts w:eastAsia="Times New Roman"/>
          <w:b/>
          <w:color w:val="000000"/>
        </w:rPr>
        <w:t xml:space="preserve">Assessment Strategy </w:t>
      </w:r>
    </w:p>
    <w:p w14:paraId="2C02B619" w14:textId="77777777" w:rsidR="00011FC8" w:rsidRPr="00011FC8" w:rsidRDefault="00011FC8" w:rsidP="00011FC8">
      <w:pPr>
        <w:spacing w:after="113" w:line="248" w:lineRule="auto"/>
        <w:ind w:right="904"/>
        <w:jc w:val="left"/>
        <w:rPr>
          <w:rFonts w:ascii="Calibri" w:eastAsia="Calibri" w:hAnsi="Calibri" w:cs="Calibri"/>
          <w:color w:val="000000"/>
          <w:sz w:val="22"/>
        </w:rPr>
      </w:pPr>
      <w:r w:rsidRPr="00011FC8">
        <w:rPr>
          <w:rFonts w:eastAsia="Times New Roman"/>
          <w:color w:val="000000"/>
          <w:sz w:val="22"/>
        </w:rPr>
        <w:t xml:space="preserve">To accurately assess progress and effectiveness for the action plan, the Newton County WUI Fire Council will implement the following: </w:t>
      </w:r>
    </w:p>
    <w:p w14:paraId="7F10B4D2" w14:textId="77777777" w:rsidR="00011FC8" w:rsidRPr="00011FC8" w:rsidRDefault="00011FC8" w:rsidP="00011FC8">
      <w:pPr>
        <w:numPr>
          <w:ilvl w:val="0"/>
          <w:numId w:val="23"/>
        </w:numPr>
        <w:spacing w:after="110"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Annual wildfire risk assessment will be conducted to re-assess wildfire hazards and prioritize needed actions. </w:t>
      </w:r>
    </w:p>
    <w:p w14:paraId="3EF5D107" w14:textId="77777777" w:rsidR="00011FC8" w:rsidRPr="00011FC8" w:rsidRDefault="00011FC8" w:rsidP="00011FC8">
      <w:pPr>
        <w:numPr>
          <w:ilvl w:val="0"/>
          <w:numId w:val="23"/>
        </w:numPr>
        <w:spacing w:after="110"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Mitigation efforts that are recurring (such as mowing, burning, and clearing of defensible space) will be incorporated into an annual renewal of the original action plan. </w:t>
      </w:r>
    </w:p>
    <w:p w14:paraId="7760D361" w14:textId="77777777" w:rsidR="00011FC8" w:rsidRPr="00011FC8" w:rsidRDefault="00011FC8" w:rsidP="00011FC8">
      <w:pPr>
        <w:numPr>
          <w:ilvl w:val="0"/>
          <w:numId w:val="23"/>
        </w:numPr>
        <w:spacing w:after="112"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Mitigation efforts that could not be funded in the requested year will be incorporated into the annual renewal of the original action plan. </w:t>
      </w:r>
    </w:p>
    <w:p w14:paraId="589A2846" w14:textId="77777777" w:rsidR="00011FC8" w:rsidRPr="00011FC8" w:rsidRDefault="00011FC8" w:rsidP="00011FC8">
      <w:pPr>
        <w:numPr>
          <w:ilvl w:val="0"/>
          <w:numId w:val="23"/>
        </w:numPr>
        <w:spacing w:after="112"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Continuing educational and outreach programs will be conducted and assessed for effectiveness. Workshops will be evaluated based on attendance and post surveys that are distributed by mail 1month and 6 months following workshop date. </w:t>
      </w:r>
    </w:p>
    <w:p w14:paraId="2D07DEF8" w14:textId="77777777" w:rsidR="00011FC8" w:rsidRPr="00011FC8" w:rsidRDefault="00011FC8" w:rsidP="00011FC8">
      <w:pPr>
        <w:numPr>
          <w:ilvl w:val="0"/>
          <w:numId w:val="23"/>
        </w:numPr>
        <w:spacing w:after="110"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The Newton County WUI Council will publish an annual report detailing mitigation projects initiated and completed, progress for ongoing actions, funds received, funds spent, and in-kind services utilized. The report will include a “state of the community” section that critically evaluates mitigation progress and identifies areas for improvement. Recommendations will be incorporated into the annual renewal of the action plan. </w:t>
      </w:r>
    </w:p>
    <w:p w14:paraId="2201AC42" w14:textId="77777777" w:rsidR="00011FC8" w:rsidRPr="00011FC8" w:rsidRDefault="00011FC8" w:rsidP="00011FC8">
      <w:pPr>
        <w:numPr>
          <w:ilvl w:val="0"/>
          <w:numId w:val="23"/>
        </w:numPr>
        <w:spacing w:after="49" w:line="248" w:lineRule="auto"/>
        <w:ind w:right="904" w:hanging="216"/>
        <w:jc w:val="left"/>
        <w:rPr>
          <w:rFonts w:ascii="Calibri" w:eastAsia="Calibri" w:hAnsi="Calibri" w:cs="Calibri"/>
          <w:color w:val="000000"/>
          <w:sz w:val="22"/>
        </w:rPr>
      </w:pPr>
      <w:r w:rsidRPr="00011FC8">
        <w:rPr>
          <w:rFonts w:eastAsia="Times New Roman"/>
          <w:color w:val="000000"/>
          <w:sz w:val="22"/>
        </w:rPr>
        <w:t xml:space="preserve">An annual survey will be distributed to residents soliciting information on individual mitigation efforts on their own property (e.g., defensible space). Responses will be tallied and reviewed at the next Newton County WUI Council meeting. Needed actions will be discussed and delegated. </w:t>
      </w:r>
    </w:p>
    <w:p w14:paraId="353A237D" w14:textId="77777777" w:rsidR="00011FC8" w:rsidRPr="00011FC8" w:rsidRDefault="00011FC8" w:rsidP="00011FC8">
      <w:pPr>
        <w:spacing w:after="39"/>
        <w:jc w:val="left"/>
        <w:rPr>
          <w:rFonts w:ascii="Calibri" w:eastAsia="Calibri" w:hAnsi="Calibri" w:cs="Calibri"/>
          <w:color w:val="000000"/>
          <w:sz w:val="22"/>
        </w:rPr>
      </w:pPr>
      <w:r w:rsidRPr="00011FC8">
        <w:rPr>
          <w:rFonts w:eastAsia="Times New Roman"/>
          <w:color w:val="000000"/>
          <w:sz w:val="22"/>
        </w:rPr>
        <w:t xml:space="preserve"> </w:t>
      </w:r>
    </w:p>
    <w:p w14:paraId="12703F24"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732FB8D" w14:textId="77777777" w:rsidR="00011FC8" w:rsidRPr="00011FC8" w:rsidRDefault="00011FC8" w:rsidP="00011FC8">
      <w:pPr>
        <w:shd w:val="clear" w:color="auto" w:fill="D99594"/>
        <w:spacing w:after="2" w:line="237" w:lineRule="auto"/>
        <w:ind w:right="776"/>
        <w:jc w:val="left"/>
        <w:rPr>
          <w:rFonts w:ascii="Calibri" w:eastAsia="Calibri" w:hAnsi="Calibri" w:cs="Calibri"/>
          <w:color w:val="000000"/>
          <w:sz w:val="22"/>
        </w:rPr>
      </w:pPr>
      <w:r w:rsidRPr="00011FC8">
        <w:rPr>
          <w:rFonts w:eastAsia="Times New Roman"/>
          <w:color w:val="000000"/>
          <w:sz w:val="22"/>
        </w:rPr>
        <w:t xml:space="preserve">This plan should become a working document that is shared by local, state, and federal agencies that will use it to accomplish common goals.  An agreed-upon schedule for meeting to review accomplishments, solve problems, and plan for the future should extend beyond the scope of this plan.  Without this follow up this plan will have limited value </w:t>
      </w:r>
    </w:p>
    <w:p w14:paraId="79E94841"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0585E585"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CC2D53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59798347" w14:textId="77777777" w:rsidR="00011FC8" w:rsidRPr="00011FC8" w:rsidRDefault="00011FC8" w:rsidP="00011FC8">
      <w:pPr>
        <w:jc w:val="left"/>
        <w:rPr>
          <w:rFonts w:ascii="Calibri" w:eastAsia="Calibri" w:hAnsi="Calibri" w:cs="Calibri"/>
          <w:color w:val="000000"/>
          <w:sz w:val="22"/>
        </w:rPr>
        <w:sectPr w:rsidR="00011FC8" w:rsidRPr="00011FC8">
          <w:headerReference w:type="even" r:id="rId575"/>
          <w:headerReference w:type="default" r:id="rId576"/>
          <w:footerReference w:type="even" r:id="rId577"/>
          <w:footerReference w:type="default" r:id="rId578"/>
          <w:headerReference w:type="first" r:id="rId579"/>
          <w:footerReference w:type="first" r:id="rId580"/>
          <w:pgSz w:w="12240" w:h="15840"/>
          <w:pgMar w:top="1442" w:right="535" w:bottom="1506" w:left="1277" w:header="755" w:footer="868" w:gutter="0"/>
          <w:pgNumType w:start="1"/>
          <w:cols w:space="720"/>
        </w:sectPr>
      </w:pPr>
    </w:p>
    <w:p w14:paraId="25AE29EA" w14:textId="77777777" w:rsidR="00011FC8" w:rsidRPr="00011FC8" w:rsidRDefault="00011FC8" w:rsidP="00011FC8">
      <w:pPr>
        <w:spacing w:after="279"/>
        <w:ind w:right="-946"/>
        <w:jc w:val="left"/>
        <w:rPr>
          <w:rFonts w:ascii="Calibri" w:eastAsia="Calibri" w:hAnsi="Calibri" w:cs="Calibri"/>
          <w:color w:val="000000"/>
          <w:sz w:val="22"/>
        </w:rPr>
      </w:pPr>
      <w:r w:rsidRPr="00011FC8">
        <w:rPr>
          <w:rFonts w:ascii="Calibri" w:eastAsia="Calibri" w:hAnsi="Calibri" w:cs="Calibri"/>
          <w:noProof/>
          <w:color w:val="000000"/>
          <w:sz w:val="22"/>
        </w:rPr>
        <mc:AlternateContent>
          <mc:Choice Requires="wpg">
            <w:drawing>
              <wp:inline distT="0" distB="0" distL="0" distR="0" wp14:anchorId="075B5FD7" wp14:editId="57786D15">
                <wp:extent cx="7138416" cy="2113890"/>
                <wp:effectExtent l="0" t="0" r="0" b="0"/>
                <wp:docPr id="39021" name="Group 39021"/>
                <wp:cNvGraphicFramePr/>
                <a:graphic xmlns:a="http://schemas.openxmlformats.org/drawingml/2006/main">
                  <a:graphicData uri="http://schemas.microsoft.com/office/word/2010/wordprocessingGroup">
                    <wpg:wgp>
                      <wpg:cNvGrpSpPr/>
                      <wpg:grpSpPr>
                        <a:xfrm>
                          <a:off x="0" y="0"/>
                          <a:ext cx="7138416" cy="2113890"/>
                          <a:chOff x="0" y="0"/>
                          <a:chExt cx="7138416" cy="2113890"/>
                        </a:xfrm>
                      </wpg:grpSpPr>
                      <wps:wsp>
                        <wps:cNvPr id="6822" name="Rectangle 6822"/>
                        <wps:cNvSpPr/>
                        <wps:spPr>
                          <a:xfrm>
                            <a:off x="900989" y="205047"/>
                            <a:ext cx="2193908" cy="123536"/>
                          </a:xfrm>
                          <a:prstGeom prst="rect">
                            <a:avLst/>
                          </a:prstGeom>
                          <a:ln>
                            <a:noFill/>
                          </a:ln>
                        </wps:spPr>
                        <wps:txbx>
                          <w:txbxContent>
                            <w:p w14:paraId="4CE3B7FA" w14:textId="77777777" w:rsidR="00E41235" w:rsidRDefault="00E41235" w:rsidP="00011FC8">
                              <w:r>
                                <w:rPr>
                                  <w:rFonts w:eastAsia="Times New Roman"/>
                                  <w:sz w:val="16"/>
                                </w:rPr>
                                <w:t xml:space="preserve">WILDFIRE PROTECTION </w:t>
                              </w:r>
                            </w:p>
                          </w:txbxContent>
                        </wps:txbx>
                        <wps:bodyPr horzOverflow="overflow" vert="horz" lIns="0" tIns="0" rIns="0" bIns="0" rtlCol="0">
                          <a:noAutofit/>
                        </wps:bodyPr>
                      </wps:wsp>
                      <wps:wsp>
                        <wps:cNvPr id="6823" name="Rectangle 6823"/>
                        <wps:cNvSpPr/>
                        <wps:spPr>
                          <a:xfrm>
                            <a:off x="2579243" y="205047"/>
                            <a:ext cx="2184809" cy="123536"/>
                          </a:xfrm>
                          <a:prstGeom prst="rect">
                            <a:avLst/>
                          </a:prstGeom>
                          <a:ln>
                            <a:noFill/>
                          </a:ln>
                        </wps:spPr>
                        <wps:txbx>
                          <w:txbxContent>
                            <w:p w14:paraId="7BBF9237" w14:textId="77777777" w:rsidR="00E41235" w:rsidRDefault="00E41235" w:rsidP="00011FC8">
                              <w:r>
                                <w:rPr>
                                  <w:rFonts w:eastAsia="Times New Roman"/>
                                  <w:sz w:val="16"/>
                                </w:rPr>
                                <w:t>PLAN: AN ACTION PLAN</w:t>
                              </w:r>
                            </w:p>
                          </w:txbxContent>
                        </wps:txbx>
                        <wps:bodyPr horzOverflow="overflow" vert="horz" lIns="0" tIns="0" rIns="0" bIns="0" rtlCol="0">
                          <a:noAutofit/>
                        </wps:bodyPr>
                      </wps:wsp>
                      <wps:wsp>
                        <wps:cNvPr id="6824" name="Rectangle 6824"/>
                        <wps:cNvSpPr/>
                        <wps:spPr>
                          <a:xfrm>
                            <a:off x="4249801" y="205047"/>
                            <a:ext cx="33951" cy="123536"/>
                          </a:xfrm>
                          <a:prstGeom prst="rect">
                            <a:avLst/>
                          </a:prstGeom>
                          <a:ln>
                            <a:noFill/>
                          </a:ln>
                        </wps:spPr>
                        <wps:txbx>
                          <w:txbxContent>
                            <w:p w14:paraId="202479F6" w14:textId="77777777" w:rsidR="00E41235" w:rsidRDefault="00E41235" w:rsidP="00011FC8">
                              <w:r>
                                <w:rPr>
                                  <w:rFonts w:eastAsia="Times New Roman"/>
                                  <w:sz w:val="16"/>
                                </w:rPr>
                                <w:t xml:space="preserve"> </w:t>
                              </w:r>
                            </w:p>
                          </w:txbxContent>
                        </wps:txbx>
                        <wps:bodyPr horzOverflow="overflow" vert="horz" lIns="0" tIns="0" rIns="0" bIns="0" rtlCol="0">
                          <a:noAutofit/>
                        </wps:bodyPr>
                      </wps:wsp>
                      <wps:wsp>
                        <wps:cNvPr id="6825" name="Rectangle 6825"/>
                        <wps:cNvSpPr/>
                        <wps:spPr>
                          <a:xfrm>
                            <a:off x="4301617" y="205047"/>
                            <a:ext cx="2186032" cy="123536"/>
                          </a:xfrm>
                          <a:prstGeom prst="rect">
                            <a:avLst/>
                          </a:prstGeom>
                          <a:ln>
                            <a:noFill/>
                          </a:ln>
                        </wps:spPr>
                        <wps:txbx>
                          <w:txbxContent>
                            <w:p w14:paraId="4960F750" w14:textId="77777777" w:rsidR="00E41235" w:rsidRDefault="00E41235" w:rsidP="00011FC8">
                              <w:r>
                                <w:rPr>
                                  <w:rFonts w:eastAsia="Times New Roman"/>
                                  <w:sz w:val="16"/>
                                </w:rPr>
                                <w:t>FOR WILDFIRE MITIGAT</w:t>
                              </w:r>
                            </w:p>
                          </w:txbxContent>
                        </wps:txbx>
                        <wps:bodyPr horzOverflow="overflow" vert="horz" lIns="0" tIns="0" rIns="0" bIns="0" rtlCol="0">
                          <a:noAutofit/>
                        </wps:bodyPr>
                      </wps:wsp>
                      <wps:wsp>
                        <wps:cNvPr id="6826" name="Rectangle 6826"/>
                        <wps:cNvSpPr/>
                        <wps:spPr>
                          <a:xfrm>
                            <a:off x="5973826" y="205047"/>
                            <a:ext cx="306509" cy="123536"/>
                          </a:xfrm>
                          <a:prstGeom prst="rect">
                            <a:avLst/>
                          </a:prstGeom>
                          <a:ln>
                            <a:noFill/>
                          </a:ln>
                        </wps:spPr>
                        <wps:txbx>
                          <w:txbxContent>
                            <w:p w14:paraId="1E73683B" w14:textId="77777777" w:rsidR="00E41235" w:rsidRDefault="00E41235" w:rsidP="00011FC8">
                              <w:r>
                                <w:rPr>
                                  <w:rFonts w:eastAsia="Times New Roman"/>
                                  <w:sz w:val="16"/>
                                </w:rPr>
                                <w:t>ION</w:t>
                              </w:r>
                            </w:p>
                          </w:txbxContent>
                        </wps:txbx>
                        <wps:bodyPr horzOverflow="overflow" vert="horz" lIns="0" tIns="0" rIns="0" bIns="0" rtlCol="0">
                          <a:noAutofit/>
                        </wps:bodyPr>
                      </wps:wsp>
                      <wps:wsp>
                        <wps:cNvPr id="6827" name="Rectangle 6827"/>
                        <wps:cNvSpPr/>
                        <wps:spPr>
                          <a:xfrm>
                            <a:off x="6231382" y="205047"/>
                            <a:ext cx="33951" cy="123536"/>
                          </a:xfrm>
                          <a:prstGeom prst="rect">
                            <a:avLst/>
                          </a:prstGeom>
                          <a:ln>
                            <a:noFill/>
                          </a:ln>
                        </wps:spPr>
                        <wps:txbx>
                          <w:txbxContent>
                            <w:p w14:paraId="5CA95ADD" w14:textId="77777777" w:rsidR="00E41235" w:rsidRDefault="00E41235" w:rsidP="00011FC8">
                              <w:r>
                                <w:rPr>
                                  <w:rFonts w:eastAsia="Times New Roman"/>
                                  <w:sz w:val="16"/>
                                </w:rPr>
                                <w:t xml:space="preserve"> </w:t>
                              </w:r>
                            </w:p>
                          </w:txbxContent>
                        </wps:txbx>
                        <wps:bodyPr horzOverflow="overflow" vert="horz" lIns="0" tIns="0" rIns="0" bIns="0" rtlCol="0">
                          <a:noAutofit/>
                        </wps:bodyPr>
                      </wps:wsp>
                      <wps:wsp>
                        <wps:cNvPr id="43453" name="Shape 43453"/>
                        <wps:cNvSpPr/>
                        <wps:spPr>
                          <a:xfrm>
                            <a:off x="576377" y="31242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pic:pic xmlns:pic="http://schemas.openxmlformats.org/drawingml/2006/picture">
                        <pic:nvPicPr>
                          <pic:cNvPr id="6849" name="Picture 6849"/>
                          <pic:cNvPicPr/>
                        </pic:nvPicPr>
                        <pic:blipFill>
                          <a:blip r:embed="rId581"/>
                          <a:stretch>
                            <a:fillRect/>
                          </a:stretch>
                        </pic:blipFill>
                        <pic:spPr>
                          <a:xfrm>
                            <a:off x="0" y="0"/>
                            <a:ext cx="7101840" cy="2083435"/>
                          </a:xfrm>
                          <a:prstGeom prst="rect">
                            <a:avLst/>
                          </a:prstGeom>
                        </pic:spPr>
                      </pic:pic>
                      <wps:wsp>
                        <wps:cNvPr id="6850" name="Rectangle 6850"/>
                        <wps:cNvSpPr/>
                        <wps:spPr>
                          <a:xfrm>
                            <a:off x="7103364" y="1986347"/>
                            <a:ext cx="46619" cy="169632"/>
                          </a:xfrm>
                          <a:prstGeom prst="rect">
                            <a:avLst/>
                          </a:prstGeom>
                          <a:ln>
                            <a:noFill/>
                          </a:ln>
                        </wps:spPr>
                        <wps:txbx>
                          <w:txbxContent>
                            <w:p w14:paraId="3B632648" w14:textId="77777777" w:rsidR="00E41235" w:rsidRDefault="00E41235" w:rsidP="00011FC8">
                              <w:r>
                                <w:rPr>
                                  <w:rFonts w:eastAsia="Times New Roman"/>
                                  <w:sz w:val="22"/>
                                </w:rPr>
                                <w:t xml:space="preserve"> </w:t>
                              </w:r>
                            </w:p>
                          </w:txbxContent>
                        </wps:txbx>
                        <wps:bodyPr horzOverflow="overflow" vert="horz" lIns="0" tIns="0" rIns="0" bIns="0" rtlCol="0">
                          <a:noAutofit/>
                        </wps:bodyPr>
                      </wps:wsp>
                    </wpg:wgp>
                  </a:graphicData>
                </a:graphic>
              </wp:inline>
            </w:drawing>
          </mc:Choice>
          <mc:Fallback>
            <w:pict>
              <v:group w14:anchorId="075B5FD7" id="Group 39021" o:spid="_x0000_s1241" style="width:562.1pt;height:166.45pt;mso-position-horizontal-relative:char;mso-position-vertical-relative:line" coordsize="71384,2113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Aooor+Sj+r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">
                <v:rect id="Rectangle 6822" o:spid="_x0000_s1242" style="position:absolute;left:9009;top:2050;width:21939;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GVrcYA&#10;AADdAAAADwAAAGRycy9kb3ducmV2LnhtbESPS4vCQBCE7wv7H4Ze8LZOzEFi1lHEB3r0seDurcm0&#10;STDTEzKjif56RxA8FlX1FTWedqYSV2pcaVnBoB+BIM6sLjlX8HtYfScgnEfWWFkmBTdyMJ18fowx&#10;1bblHV33PhcBwi5FBYX3dSqlywoy6Pq2Jg7eyTYGfZBNLnWDbYCbSsZRNJQGSw4LBdY0Lyg77y9G&#10;wTqpZ38be2/zavm/Pm6Po8Vh5JXqfXWzHxCeOv8Ov9obrWCYxDE834Qn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GVrcYAAADdAAAADwAAAAAAAAAAAAAAAACYAgAAZHJz&#10;L2Rvd25yZXYueG1sUEsFBgAAAAAEAAQA9QAAAIsDAAAAAA==&#10;" filled="f" stroked="f">
                  <v:textbox inset="0,0,0,0">
                    <w:txbxContent>
                      <w:p w14:paraId="4CE3B7FA" w14:textId="77777777" w:rsidR="00E41235" w:rsidRDefault="00E41235" w:rsidP="00011FC8">
                        <w:r>
                          <w:rPr>
                            <w:rFonts w:eastAsia="Times New Roman"/>
                            <w:sz w:val="16"/>
                          </w:rPr>
                          <w:t xml:space="preserve">WILDFIRE PROTECTION </w:t>
                        </w:r>
                      </w:p>
                    </w:txbxContent>
                  </v:textbox>
                </v:rect>
                <v:rect id="Rectangle 6823" o:spid="_x0000_s1243" style="position:absolute;left:25792;top:2050;width:21848;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wNscA&#10;AADdAAAADwAAAGRycy9kb3ducmV2LnhtbESPQWvCQBSE74L/YXlCb7rRQojRNQRbMcdWC9bbI/ua&#10;hGbfhuxq0v76bqHQ4zAz3zDbbDStuFPvGssKlosIBHFpdcOVgrfzYZ6AcB5ZY2uZFHyRg2w3nWwx&#10;1XbgV7qffCUChF2KCmrvu1RKV9Zk0C1sRxy8D9sb9EH2ldQ9DgFuWrmKolgabDgs1NjRvqby83Qz&#10;Co5Jl78X9nuo2ufr8fJyWT+d116ph9mYb0B4Gv1/+K9daAVxsnqE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dMDbHAAAA3QAAAA8AAAAAAAAAAAAAAAAAmAIAAGRy&#10;cy9kb3ducmV2LnhtbFBLBQYAAAAABAAEAPUAAACMAwAAAAA=&#10;" filled="f" stroked="f">
                  <v:textbox inset="0,0,0,0">
                    <w:txbxContent>
                      <w:p w14:paraId="7BBF9237" w14:textId="77777777" w:rsidR="00E41235" w:rsidRDefault="00E41235" w:rsidP="00011FC8">
                        <w:r>
                          <w:rPr>
                            <w:rFonts w:eastAsia="Times New Roman"/>
                            <w:sz w:val="16"/>
                          </w:rPr>
                          <w:t>PLAN: AN ACTION PLAN</w:t>
                        </w:r>
                      </w:p>
                    </w:txbxContent>
                  </v:textbox>
                </v:rect>
                <v:rect id="Rectangle 6824" o:spid="_x0000_s1244" style="position:absolute;left:42498;top:2050;width:339;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SoQscA&#10;AADdAAAADwAAAGRycy9kb3ducmV2LnhtbESPQWvCQBSE74L/YXlCb7pRSojRNQRbMcdWC9bbI/ua&#10;hGbfhuxq0v76bqHQ4zAz3zDbbDStuFPvGssKlosIBHFpdcOVgrfzYZ6AcB5ZY2uZFHyRg2w3nWwx&#10;1XbgV7qffCUChF2KCmrvu1RKV9Zk0C1sRxy8D9sb9EH2ldQ9DgFuWrmKolgabDgs1NjRvqby83Qz&#10;Co5Jl78X9nuo2ufr8fJyWT+d116ph9mYb0B4Gv1/+K9daAVxsnqE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0qELHAAAA3QAAAA8AAAAAAAAAAAAAAAAAmAIAAGRy&#10;cy9kb3ducmV2LnhtbFBLBQYAAAAABAAEAPUAAACMAwAAAAA=&#10;" filled="f" stroked="f">
                  <v:textbox inset="0,0,0,0">
                    <w:txbxContent>
                      <w:p w14:paraId="202479F6" w14:textId="77777777" w:rsidR="00E41235" w:rsidRDefault="00E41235" w:rsidP="00011FC8">
                        <w:r>
                          <w:rPr>
                            <w:rFonts w:eastAsia="Times New Roman"/>
                            <w:sz w:val="16"/>
                          </w:rPr>
                          <w:t xml:space="preserve"> </w:t>
                        </w:r>
                      </w:p>
                    </w:txbxContent>
                  </v:textbox>
                </v:rect>
                <v:rect id="Rectangle 6825" o:spid="_x0000_s1245" style="position:absolute;left:43016;top:2050;width:21860;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gN2ccA&#10;AADdAAAADwAAAGRycy9kb3ducmV2LnhtbESPQWvCQBSE74L/YXlCb7pRaIjRNQRbMcdWC9bbI/ua&#10;hGbfhuxq0v76bqHQ4zAz3zDbbDStuFPvGssKlosIBHFpdcOVgrfzYZ6AcB5ZY2uZFHyRg2w3nWwx&#10;1XbgV7qffCUChF2KCmrvu1RKV9Zk0C1sRxy8D9sb9EH2ldQ9DgFuWrmKolgabDgs1NjRvqby83Qz&#10;Co5Jl78X9nuo2ufr8fJyWT+d116ph9mYb0B4Gv1/+K9daAVxsnqE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4DdnHAAAA3QAAAA8AAAAAAAAAAAAAAAAAmAIAAGRy&#10;cy9kb3ducmV2LnhtbFBLBQYAAAAABAAEAPUAAACMAwAAAAA=&#10;" filled="f" stroked="f">
                  <v:textbox inset="0,0,0,0">
                    <w:txbxContent>
                      <w:p w14:paraId="4960F750" w14:textId="77777777" w:rsidR="00E41235" w:rsidRDefault="00E41235" w:rsidP="00011FC8">
                        <w:r>
                          <w:rPr>
                            <w:rFonts w:eastAsia="Times New Roman"/>
                            <w:sz w:val="16"/>
                          </w:rPr>
                          <w:t>FOR WILDFIRE MITIGAT</w:t>
                        </w:r>
                      </w:p>
                    </w:txbxContent>
                  </v:textbox>
                </v:rect>
                <v:rect id="Rectangle 6826" o:spid="_x0000_s1246" style="position:absolute;left:59738;top:2050;width:3065;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qTrsUA&#10;AADdAAAADwAAAGRycy9kb3ducmV2LnhtbESPT4vCMBTE7wt+h/AEb2uqh1KrUcQ/6NFVQb09mrdt&#10;2ealNNFWP/1mYcHjMDO/YWaLzlTiQY0rLSsYDSMQxJnVJecKzqftZwLCeWSNlWVS8CQHi3nvY4ap&#10;ti1/0ePocxEg7FJUUHhfp1K6rCCDbmhr4uB928agD7LJpW6wDXBTyXEUxdJgyWGhwJpWBWU/x7tR&#10;sEvq5XVvX21ebW67y+EyWZ8mXqlBv1tOQXjq/Dv8395rBXEyjuHvTXg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qpOuxQAAAN0AAAAPAAAAAAAAAAAAAAAAAJgCAABkcnMv&#10;ZG93bnJldi54bWxQSwUGAAAAAAQABAD1AAAAigMAAAAA&#10;" filled="f" stroked="f">
                  <v:textbox inset="0,0,0,0">
                    <w:txbxContent>
                      <w:p w14:paraId="1E73683B" w14:textId="77777777" w:rsidR="00E41235" w:rsidRDefault="00E41235" w:rsidP="00011FC8">
                        <w:r>
                          <w:rPr>
                            <w:rFonts w:eastAsia="Times New Roman"/>
                            <w:sz w:val="16"/>
                          </w:rPr>
                          <w:t>ION</w:t>
                        </w:r>
                      </w:p>
                    </w:txbxContent>
                  </v:textbox>
                </v:rect>
                <v:rect id="Rectangle 6827" o:spid="_x0000_s1247" style="position:absolute;left:62313;top:2050;width:340;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2NcUA&#10;AADdAAAADwAAAGRycy9kb3ducmV2LnhtbESPQYvCMBSE74L/ITxhb5rqwa3VKOKu6NFVQb09mmdb&#10;bF5KE213f71ZEDwOM/MNM1u0phQPql1hWcFwEIEgTq0uOFNwPKz7MQjnkTWWlknBLzlYzLudGSba&#10;NvxDj73PRICwS1BB7n2VSOnSnAy6ga2Ig3e1tUEfZJ1JXWMT4KaUoygaS4MFh4UcK1rllN72d6Ng&#10;E1fL89b+NVn5fdmcdqfJ12HilfrotcspCE+tf4df7a1WMI5Hn/D/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5jY1xQAAAN0AAAAPAAAAAAAAAAAAAAAAAJgCAABkcnMv&#10;ZG93bnJldi54bWxQSwUGAAAAAAQABAD1AAAAigMAAAAA&#10;" filled="f" stroked="f">
                  <v:textbox inset="0,0,0,0">
                    <w:txbxContent>
                      <w:p w14:paraId="5CA95ADD" w14:textId="77777777" w:rsidR="00E41235" w:rsidRDefault="00E41235" w:rsidP="00011FC8">
                        <w:r>
                          <w:rPr>
                            <w:rFonts w:eastAsia="Times New Roman"/>
                            <w:sz w:val="16"/>
                          </w:rPr>
                          <w:t xml:space="preserve"> </w:t>
                        </w:r>
                      </w:p>
                    </w:txbxContent>
                  </v:textbox>
                </v:rect>
                <v:shape id="Shape 43453" o:spid="_x0000_s1248" style="position:absolute;left:5763;top:3124;width:59811;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6eY8YA&#10;AADeAAAADwAAAGRycy9kb3ducmV2LnhtbESPy2rDMBBF94H8g5hAd7GcV0ldKyEUCg140aRZdDlY&#10;U8vYGhlJTdy/jwqFLi/3cbjlfrS9uJIPrWMFiywHQVw73XKj4PLxOt+CCBFZY++YFPxQgP1uOimx&#10;0O7GJ7qeYyPSCIcCFZgYh0LKUBuyGDI3ECfvy3mLMUnfSO3xlsZtL5d5/igttpwIBgd6MVR352+b&#10;IPlT92k6PVZVtfHvi5Ouj1Er9TAbD88gIo3xP/zXftMK1qv1ZgW/d9IVkL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6eY8YAAADeAAAADwAAAAAAAAAAAAAAAACYAgAAZHJz&#10;L2Rvd25yZXYueG1sUEsFBgAAAAAEAAQA9QAAAIsDAAAAAA==&#10;" path="m,l5981065,r,9144l,9144,,e" fillcolor="black" stroked="f" strokeweight="0">
                  <v:stroke miterlimit="83231f" joinstyle="miter"/>
                  <v:path arrowok="t" textboxrect="0,0,5981065,9144"/>
                </v:shape>
                <v:shape id="Picture 6849" o:spid="_x0000_s1249" type="#_x0000_t75" style="position:absolute;width:71018;height:208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gnjfGAAAA3QAAAA8AAABkcnMvZG93bnJldi54bWxEj99qwjAUxu8He4dwBrub6VSkq0ZRwU12&#10;obTuAQ7Nsc1sTmqTaX37ZTDw8uP78+ObLXrbiAt13jhW8DpIQBCXThuuFHwdNi8pCB+QNTaOScGN&#10;PCzmjw8zzLS7ck6XIlQijrDPUEEdQptJ6cuaLPqBa4mjd3SdxRBlV0nd4TWO20YOk2QiLRqOhBpb&#10;WtdUnoofGyGf4xPfVnJ1eP/OP3Ym3e7PI6fU81O/nIII1Id7+L+91Qom6fgN/t7EJ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qCeN8YAAADdAAAADwAAAAAAAAAAAAAA&#10;AACfAgAAZHJzL2Rvd25yZXYueG1sUEsFBgAAAAAEAAQA9wAAAJIDAAAAAA==&#10;">
                  <v:imagedata r:id="rId582" o:title=""/>
                </v:shape>
                <v:rect id="Rectangle 6850" o:spid="_x0000_s1250" style="position:absolute;left:71033;top:19863;width:466;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dPMQA&#10;AADdAAAADwAAAGRycy9kb3ducmV2LnhtbERPTWvCQBC9C/0PyxR6000LDTF1laAVPdYo2N6G7DQJ&#10;zc6G7JpEf333IHh8vO/FajSN6KlztWUFr7MIBHFhdc2lgtNxO01AOI+ssbFMCq7kYLV8miww1Xbg&#10;A/W5L0UIYZeigsr7NpXSFRUZdDPbEgfu13YGfYBdKXWHQwg3jXyLolgarDk0VNjSuqLiL78YBbuk&#10;zb739jaUzefP7vx1nm+Oc6/Uy/OYfYDwNPqH+O7eawVx8h7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J3TzEAAAA3QAAAA8AAAAAAAAAAAAAAAAAmAIAAGRycy9k&#10;b3ducmV2LnhtbFBLBQYAAAAABAAEAPUAAACJAwAAAAA=&#10;" filled="f" stroked="f">
                  <v:textbox inset="0,0,0,0">
                    <w:txbxContent>
                      <w:p w14:paraId="3B632648" w14:textId="77777777" w:rsidR="00E41235" w:rsidRDefault="00E41235" w:rsidP="00011FC8">
                        <w:r>
                          <w:rPr>
                            <w:rFonts w:eastAsia="Times New Roman"/>
                            <w:sz w:val="22"/>
                          </w:rPr>
                          <w:t xml:space="preserve"> </w:t>
                        </w:r>
                      </w:p>
                    </w:txbxContent>
                  </v:textbox>
                </v:rect>
                <w10:anchorlock/>
              </v:group>
            </w:pict>
          </mc:Fallback>
        </mc:AlternateContent>
      </w:r>
    </w:p>
    <w:p w14:paraId="258AB7CC" w14:textId="77777777" w:rsidR="00011FC8" w:rsidRPr="00011FC8" w:rsidRDefault="00011FC8" w:rsidP="00011FC8">
      <w:pPr>
        <w:spacing w:after="0" w:line="271" w:lineRule="auto"/>
        <w:ind w:right="5743"/>
        <w:jc w:val="left"/>
        <w:rPr>
          <w:rFonts w:ascii="Calibri" w:eastAsia="Calibri" w:hAnsi="Calibri" w:cs="Calibri"/>
          <w:color w:val="000000"/>
          <w:sz w:val="22"/>
        </w:rPr>
      </w:pPr>
      <w:r w:rsidRPr="00011FC8">
        <w:rPr>
          <w:rFonts w:ascii="Arial" w:eastAsia="Arial" w:hAnsi="Arial" w:cs="Arial"/>
          <w:b/>
          <w:color w:val="000000"/>
          <w:sz w:val="20"/>
        </w:rPr>
        <w:t>P. O. Box 819Maco</w:t>
      </w:r>
      <w:r w:rsidRPr="00011FC8">
        <w:rPr>
          <w:rFonts w:eastAsia="Times New Roman"/>
          <w:color w:val="000000"/>
          <w:sz w:val="22"/>
        </w:rPr>
        <w:t xml:space="preserve"> </w:t>
      </w:r>
      <w:r w:rsidRPr="00011FC8">
        <w:rPr>
          <w:rFonts w:eastAsia="Times New Roman"/>
          <w:color w:val="000000"/>
          <w:sz w:val="22"/>
        </w:rPr>
        <w:tab/>
      </w:r>
      <w:r w:rsidRPr="00011FC8">
        <w:rPr>
          <w:rFonts w:ascii="Arial" w:eastAsia="Arial" w:hAnsi="Arial" w:cs="Arial"/>
          <w:b/>
          <w:color w:val="000000"/>
          <w:sz w:val="20"/>
        </w:rPr>
        <w:t xml:space="preserve">n, </w:t>
      </w:r>
      <w:proofErr w:type="gramStart"/>
      <w:r w:rsidRPr="00011FC8">
        <w:rPr>
          <w:rFonts w:ascii="Arial" w:eastAsia="Arial" w:hAnsi="Arial" w:cs="Arial"/>
          <w:b/>
          <w:color w:val="000000"/>
          <w:sz w:val="20"/>
        </w:rPr>
        <w:t>GA  312021</w:t>
      </w:r>
      <w:proofErr w:type="gramEnd"/>
      <w:r w:rsidRPr="00011FC8">
        <w:rPr>
          <w:rFonts w:ascii="Arial" w:eastAsia="Arial" w:hAnsi="Arial" w:cs="Arial"/>
          <w:b/>
          <w:color w:val="000000"/>
          <w:sz w:val="20"/>
        </w:rPr>
        <w:t>-800-GATREES</w:t>
      </w:r>
      <w:r w:rsidRPr="00011FC8">
        <w:rPr>
          <w:rFonts w:ascii="Garamond" w:eastAsia="Garamond" w:hAnsi="Garamond" w:cs="Garamond"/>
          <w:color w:val="000000"/>
          <w:sz w:val="22"/>
        </w:rPr>
        <w:t xml:space="preserve"> </w:t>
      </w:r>
      <w:r w:rsidRPr="00011FC8">
        <w:rPr>
          <w:rFonts w:ascii="Garamond" w:eastAsia="Garamond" w:hAnsi="Garamond" w:cs="Garamond"/>
          <w:color w:val="000000"/>
          <w:sz w:val="22"/>
        </w:rPr>
        <w:tab/>
      </w:r>
      <w:r w:rsidRPr="00011FC8">
        <w:rPr>
          <w:rFonts w:ascii="Arial" w:eastAsia="Arial" w:hAnsi="Arial" w:cs="Arial"/>
          <w:b/>
          <w:color w:val="000000"/>
          <w:sz w:val="20"/>
        </w:rPr>
        <w:t xml:space="preserve">GaTrees.org  </w:t>
      </w:r>
      <w:r w:rsidRPr="00011FC8">
        <w:rPr>
          <w:rFonts w:ascii="Garamond" w:eastAsia="Garamond" w:hAnsi="Garamond" w:cs="Garamond"/>
          <w:color w:val="000000"/>
          <w:sz w:val="22"/>
        </w:rPr>
        <w:t xml:space="preserve"> </w:t>
      </w:r>
    </w:p>
    <w:p w14:paraId="55B9D304" w14:textId="77777777" w:rsidR="00011FC8" w:rsidRPr="00011FC8" w:rsidRDefault="00011FC8" w:rsidP="00011FC8">
      <w:pPr>
        <w:spacing w:after="0" w:line="216" w:lineRule="auto"/>
        <w:ind w:right="4765"/>
        <w:jc w:val="left"/>
        <w:rPr>
          <w:rFonts w:ascii="Calibri" w:eastAsia="Calibri" w:hAnsi="Calibri" w:cs="Calibri"/>
          <w:color w:val="000000"/>
          <w:sz w:val="22"/>
        </w:rPr>
      </w:pPr>
      <w:r w:rsidRPr="00011FC8">
        <w:rPr>
          <w:rFonts w:ascii="Arial" w:eastAsia="Arial" w:hAnsi="Arial" w:cs="Arial"/>
          <w:b/>
          <w:i/>
          <w:color w:val="000000"/>
          <w:sz w:val="16"/>
        </w:rPr>
        <w:t>The Georgia Forestry Commission provides leadership</w:t>
      </w:r>
      <w:proofErr w:type="gramStart"/>
      <w:r w:rsidRPr="00011FC8">
        <w:rPr>
          <w:rFonts w:ascii="Arial" w:eastAsia="Arial" w:hAnsi="Arial" w:cs="Arial"/>
          <w:b/>
          <w:i/>
          <w:color w:val="000000"/>
          <w:sz w:val="16"/>
        </w:rPr>
        <w:t>,  service</w:t>
      </w:r>
      <w:proofErr w:type="gramEnd"/>
      <w:r w:rsidRPr="00011FC8">
        <w:rPr>
          <w:rFonts w:ascii="Arial" w:eastAsia="Arial" w:hAnsi="Arial" w:cs="Arial"/>
          <w:b/>
          <w:i/>
          <w:color w:val="000000"/>
          <w:sz w:val="16"/>
        </w:rPr>
        <w:t xml:space="preserve">, and education in </w:t>
      </w:r>
      <w:proofErr w:type="spellStart"/>
      <w:r w:rsidRPr="00011FC8">
        <w:rPr>
          <w:rFonts w:ascii="Arial" w:eastAsia="Arial" w:hAnsi="Arial" w:cs="Arial"/>
          <w:b/>
          <w:i/>
          <w:color w:val="000000"/>
          <w:sz w:val="16"/>
        </w:rPr>
        <w:t>t</w:t>
      </w:r>
      <w:r w:rsidRPr="00011FC8">
        <w:rPr>
          <w:rFonts w:eastAsia="Times New Roman"/>
          <w:color w:val="000000"/>
          <w:sz w:val="34"/>
          <w:vertAlign w:val="superscript"/>
        </w:rPr>
        <w:t xml:space="preserve"> </w:t>
      </w:r>
      <w:r w:rsidRPr="00011FC8">
        <w:rPr>
          <w:rFonts w:eastAsia="Times New Roman"/>
          <w:color w:val="000000"/>
          <w:sz w:val="34"/>
          <w:vertAlign w:val="superscript"/>
        </w:rPr>
        <w:tab/>
      </w:r>
      <w:r w:rsidRPr="00011FC8">
        <w:rPr>
          <w:rFonts w:ascii="Arial" w:eastAsia="Arial" w:hAnsi="Arial" w:cs="Arial"/>
          <w:b/>
          <w:i/>
          <w:color w:val="000000"/>
          <w:sz w:val="16"/>
        </w:rPr>
        <w:t>he</w:t>
      </w:r>
      <w:proofErr w:type="spellEnd"/>
      <w:r w:rsidRPr="00011FC8">
        <w:rPr>
          <w:rFonts w:ascii="Arial" w:eastAsia="Arial" w:hAnsi="Arial" w:cs="Arial"/>
          <w:b/>
          <w:i/>
          <w:color w:val="000000"/>
          <w:sz w:val="16"/>
        </w:rPr>
        <w:t xml:space="preserve"> protection and conservation of  Georgia’s forest resources. An Equal Opportunity Employer and </w:t>
      </w:r>
      <w:r w:rsidRPr="00011FC8">
        <w:rPr>
          <w:rFonts w:eastAsia="Times New Roman"/>
          <w:color w:val="000000"/>
          <w:sz w:val="22"/>
        </w:rPr>
        <w:t xml:space="preserve"> </w:t>
      </w:r>
    </w:p>
    <w:p w14:paraId="54E12C59" w14:textId="77777777" w:rsidR="00011FC8" w:rsidRPr="00011FC8" w:rsidRDefault="00011FC8" w:rsidP="00011FC8">
      <w:pPr>
        <w:tabs>
          <w:tab w:val="center" w:pos="948"/>
        </w:tabs>
        <w:spacing w:after="29" w:line="216" w:lineRule="auto"/>
        <w:jc w:val="left"/>
        <w:rPr>
          <w:rFonts w:ascii="Calibri" w:eastAsia="Calibri" w:hAnsi="Calibri" w:cs="Calibri"/>
          <w:color w:val="000000"/>
          <w:sz w:val="22"/>
        </w:rPr>
      </w:pPr>
      <w:r w:rsidRPr="00011FC8">
        <w:rPr>
          <w:rFonts w:ascii="Arial" w:eastAsia="Arial" w:hAnsi="Arial" w:cs="Arial"/>
          <w:b/>
          <w:i/>
          <w:color w:val="000000"/>
          <w:sz w:val="16"/>
        </w:rPr>
        <w:t>Service Provider</w:t>
      </w:r>
      <w:r w:rsidRPr="00011FC8">
        <w:rPr>
          <w:rFonts w:eastAsia="Times New Roman"/>
          <w:color w:val="000000"/>
          <w:sz w:val="34"/>
          <w:vertAlign w:val="subscript"/>
        </w:rPr>
        <w:t xml:space="preserve"> </w:t>
      </w:r>
      <w:r w:rsidRPr="00011FC8">
        <w:rPr>
          <w:rFonts w:eastAsia="Times New Roman"/>
          <w:color w:val="000000"/>
          <w:sz w:val="34"/>
          <w:vertAlign w:val="subscript"/>
        </w:rPr>
        <w:tab/>
      </w:r>
      <w:r w:rsidRPr="00011FC8">
        <w:rPr>
          <w:rFonts w:ascii="Arial" w:eastAsia="Arial" w:hAnsi="Arial" w:cs="Arial"/>
          <w:b/>
          <w:i/>
          <w:color w:val="000000"/>
          <w:sz w:val="16"/>
        </w:rPr>
        <w:t xml:space="preserve"> </w:t>
      </w:r>
    </w:p>
    <w:p w14:paraId="5D6F41C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103A406A"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25C5D7EF"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31F9B2D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534F5CE4"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26AB6ECC"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19C64507"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6652EADE"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160931E0"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9CB0F13" w14:textId="77777777" w:rsidR="00011FC8" w:rsidRPr="00011FC8" w:rsidRDefault="00011FC8" w:rsidP="00011FC8">
      <w:pPr>
        <w:spacing w:after="0"/>
        <w:jc w:val="left"/>
        <w:rPr>
          <w:rFonts w:ascii="Calibri" w:eastAsia="Calibri" w:hAnsi="Calibri" w:cs="Calibri"/>
          <w:color w:val="000000"/>
          <w:sz w:val="22"/>
        </w:rPr>
      </w:pPr>
      <w:r w:rsidRPr="00011FC8">
        <w:rPr>
          <w:rFonts w:eastAsia="Times New Roman"/>
          <w:color w:val="000000"/>
          <w:sz w:val="22"/>
        </w:rPr>
        <w:t xml:space="preserve"> </w:t>
      </w:r>
    </w:p>
    <w:p w14:paraId="7E0E4EA6" w14:textId="77777777" w:rsidR="00011FC8" w:rsidRPr="00011FC8" w:rsidRDefault="00011FC8" w:rsidP="00011FC8"/>
    <w:sectPr w:rsidR="00011FC8" w:rsidRPr="00011FC8" w:rsidSect="003406D9">
      <w:pgSz w:w="12240" w:h="15840"/>
      <w:pgMar w:top="1728" w:right="1728" w:bottom="1728" w:left="2592"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4177CA" w14:textId="77777777" w:rsidR="00337BEC" w:rsidRDefault="00337BEC" w:rsidP="00F60417">
      <w:r>
        <w:separator/>
      </w:r>
    </w:p>
  </w:endnote>
  <w:endnote w:type="continuationSeparator" w:id="0">
    <w:p w14:paraId="170BABDE" w14:textId="77777777" w:rsidR="00337BEC" w:rsidRDefault="00337BEC" w:rsidP="00F60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stellar">
    <w:altName w:val="MV Boli"/>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Wingdings-Regular">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05AE20" w14:textId="77777777" w:rsidR="003A29D1" w:rsidRDefault="003A29D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5871851"/>
      <w:docPartObj>
        <w:docPartGallery w:val="Page Numbers (Bottom of Page)"/>
        <w:docPartUnique/>
      </w:docPartObj>
    </w:sdtPr>
    <w:sdtEndPr>
      <w:rPr>
        <w:color w:val="7F7F7F" w:themeColor="background1" w:themeShade="7F"/>
        <w:spacing w:val="60"/>
      </w:rPr>
    </w:sdtEndPr>
    <w:sdtContent>
      <w:p w14:paraId="44BD2688" w14:textId="5ABDFB9A" w:rsidR="003A29D1" w:rsidRDefault="003A29D1">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164105" w:rsidRPr="00164105">
          <w:rPr>
            <w:b/>
            <w:bCs/>
            <w:noProof/>
          </w:rPr>
          <w:t>20</w:t>
        </w:r>
        <w:r>
          <w:rPr>
            <w:b/>
            <w:bCs/>
            <w:noProof/>
          </w:rPr>
          <w:fldChar w:fldCharType="end"/>
        </w:r>
        <w:r>
          <w:rPr>
            <w:b/>
            <w:bCs/>
          </w:rPr>
          <w:t xml:space="preserve"> | </w:t>
        </w:r>
        <w:r>
          <w:rPr>
            <w:color w:val="7F7F7F" w:themeColor="background1" w:themeShade="7F"/>
            <w:spacing w:val="60"/>
          </w:rPr>
          <w:t>Page</w:t>
        </w:r>
      </w:p>
    </w:sdtContent>
  </w:sdt>
  <w:p w14:paraId="12C7D821" w14:textId="77777777" w:rsidR="00E41235" w:rsidRDefault="00E412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7C0E7" w14:textId="77777777" w:rsidR="003A29D1" w:rsidRDefault="003A29D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D753D" w14:textId="77777777" w:rsidR="00E41235" w:rsidRDefault="00E4123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5466579"/>
      <w:docPartObj>
        <w:docPartGallery w:val="Page Numbers (Bottom of Page)"/>
        <w:docPartUnique/>
      </w:docPartObj>
    </w:sdtPr>
    <w:sdtEndPr>
      <w:rPr>
        <w:color w:val="7F7F7F" w:themeColor="background1" w:themeShade="7F"/>
        <w:spacing w:val="60"/>
      </w:rPr>
    </w:sdtEndPr>
    <w:sdtContent>
      <w:p w14:paraId="1BFAD257" w14:textId="18314526" w:rsidR="003A29D1" w:rsidRDefault="003A29D1">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164105" w:rsidRPr="00164105">
          <w:rPr>
            <w:b/>
            <w:bCs/>
            <w:noProof/>
          </w:rPr>
          <w:t>196</w:t>
        </w:r>
        <w:r>
          <w:rPr>
            <w:b/>
            <w:bCs/>
            <w:noProof/>
          </w:rPr>
          <w:fldChar w:fldCharType="end"/>
        </w:r>
        <w:r>
          <w:rPr>
            <w:b/>
            <w:bCs/>
          </w:rPr>
          <w:t xml:space="preserve"> | </w:t>
        </w:r>
        <w:r>
          <w:rPr>
            <w:color w:val="7F7F7F" w:themeColor="background1" w:themeShade="7F"/>
            <w:spacing w:val="60"/>
          </w:rPr>
          <w:t>Page</w:t>
        </w:r>
      </w:p>
    </w:sdtContent>
  </w:sdt>
  <w:p w14:paraId="78C16E22" w14:textId="77777777" w:rsidR="00E41235" w:rsidRDefault="00E4123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C124A" w14:textId="77777777" w:rsidR="00E41235" w:rsidRDefault="00E41235"/>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07697" w14:textId="77777777" w:rsidR="00E41235" w:rsidRDefault="00E41235">
    <w:pPr>
      <w:spacing w:after="0"/>
      <w:ind w:right="779"/>
    </w:pPr>
    <w:r>
      <w:rPr>
        <w:noProof/>
      </w:rPr>
      <mc:AlternateContent>
        <mc:Choice Requires="wpg">
          <w:drawing>
            <wp:anchor distT="0" distB="0" distL="114300" distR="114300" simplePos="0" relativeHeight="251662336" behindDoc="0" locked="0" layoutInCell="1" allowOverlap="1" wp14:anchorId="0F8D184F" wp14:editId="32EA4732">
              <wp:simplePos x="0" y="0"/>
              <wp:positionH relativeFrom="page">
                <wp:posOffset>896417</wp:posOffset>
              </wp:positionH>
              <wp:positionV relativeFrom="page">
                <wp:posOffset>9314383</wp:posOffset>
              </wp:positionV>
              <wp:extent cx="5981065" cy="3048"/>
              <wp:effectExtent l="0" t="0" r="0" b="0"/>
              <wp:wrapSquare wrapText="bothSides"/>
              <wp:docPr id="41494" name="Group 41494"/>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9" name="Shape 43459"/>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3CDCFE85" id="Group 41494" o:spid="_x0000_s1026" style="position:absolute;margin-left:70.6pt;margin-top:733.4pt;width:470.95pt;height:.25pt;z-index:251662336;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">
              <v:shape id="Shape 43459"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picYA&#10;AADeAAAADwAAAGRycy9kb3ducmV2LnhtbESPX2vCMBTF3wW/Q7iDvWnqpmN2TUUGA4U+TLcHHy/N&#10;tSltbkqSaf32ZjDY4+H8+XGKzWh7cSEfWscKFvMMBHHtdMuNgu+vj9kriBCRNfaOScGNAmzK6aTA&#10;XLsrH+hyjI1IIxxyVGBiHHIpQ23IYpi7gTh5Z+ctxiR9I7XHaxq3vXzKshdpseVEMDjQu6G6O/7Y&#10;BMnW3cl0eqyqauU/Fwdd76NW6vFh3L6BiDTG//Bfe6cVLJ+XqzX83klXQJ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apicYAAADeAAAADwAAAAAAAAAAAAAAAACYAgAAZHJz&#10;L2Rvd25yZXYueG1sUEsFBgAAAAAEAAQA9QAAAIsDA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P a g e </w:t>
    </w:r>
    <w:r>
      <w:fldChar w:fldCharType="begin"/>
    </w:r>
    <w:r>
      <w:instrText xml:space="preserve"> PAGE   \* MERGEFORMAT </w:instrText>
    </w:r>
    <w:r>
      <w:fldChar w:fldCharType="separate"/>
    </w:r>
    <w:r>
      <w:rPr>
        <w:rFonts w:eastAsia="Times New Roman"/>
        <w:sz w:val="16"/>
      </w:rPr>
      <w:t>1</w:t>
    </w:r>
    <w:r>
      <w:rPr>
        <w:rFonts w:eastAsia="Times New Roman"/>
        <w:sz w:val="16"/>
      </w:rPr>
      <w:fldChar w:fldCharType="end"/>
    </w:r>
    <w:r>
      <w:rPr>
        <w:rFonts w:eastAsia="Times New Roman"/>
        <w:sz w:val="16"/>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74260" w14:textId="77777777" w:rsidR="00E41235" w:rsidRDefault="00E41235">
    <w:pPr>
      <w:spacing w:after="0"/>
      <w:ind w:right="779"/>
    </w:pPr>
    <w:r>
      <w:rPr>
        <w:noProof/>
      </w:rPr>
      <mc:AlternateContent>
        <mc:Choice Requires="wpg">
          <w:drawing>
            <wp:anchor distT="0" distB="0" distL="114300" distR="114300" simplePos="0" relativeHeight="251663360" behindDoc="0" locked="0" layoutInCell="1" allowOverlap="1" wp14:anchorId="60BA215A" wp14:editId="5F9E71E1">
              <wp:simplePos x="0" y="0"/>
              <wp:positionH relativeFrom="page">
                <wp:posOffset>896417</wp:posOffset>
              </wp:positionH>
              <wp:positionV relativeFrom="page">
                <wp:posOffset>9314383</wp:posOffset>
              </wp:positionV>
              <wp:extent cx="5981065" cy="3048"/>
              <wp:effectExtent l="0" t="0" r="0" b="0"/>
              <wp:wrapSquare wrapText="bothSides"/>
              <wp:docPr id="41470" name="Group 41470"/>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8" name="Shape 43458"/>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0BC20F3A" id="Group 41470" o:spid="_x0000_s1026" style="position:absolute;margin-left:70.6pt;margin-top:733.4pt;width:470.95pt;height:.25pt;z-index:251663360;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">
              <v:shape id="Shape 43458"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oMEsMA&#10;AADeAAAADwAAAGRycy9kb3ducmV2LnhtbERPTWsCMRC9C/0PYQq9adZWpd0apQiFCnuo2kOPw2a6&#10;WXYzWZKo23/fOQg9Pt73ejv6Xl0opjawgfmsAEVcB9tyY+Dr9D59BpUyssU+MBn4pQTbzd1kjaUN&#10;Vz7Q5ZgbJSGcSjTgch5KrVPtyGOahYFYuJ8QPWaBsdE24lXCfa8fi2KlPbYsDQ4H2jmqu+PZS0nx&#10;0n27zo5VVS3j5/xg6322xjzcj2+voDKN+V98c39YA4unxVL2yh25Anr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oMEsMAAADeAAAADwAAAAAAAAAAAAAAAACYAgAAZHJzL2Rv&#10;d25yZXYueG1sUEsFBgAAAAAEAAQA9QAAAIgDA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P a g e </w:t>
    </w:r>
    <w:r>
      <w:fldChar w:fldCharType="begin"/>
    </w:r>
    <w:r>
      <w:instrText xml:space="preserve"> PAGE   \* MERGEFORMAT </w:instrText>
    </w:r>
    <w:r>
      <w:fldChar w:fldCharType="separate"/>
    </w:r>
    <w:r w:rsidR="00164105" w:rsidRPr="00164105">
      <w:rPr>
        <w:rFonts w:eastAsia="Times New Roman"/>
        <w:noProof/>
        <w:sz w:val="16"/>
      </w:rPr>
      <w:t>26</w:t>
    </w:r>
    <w:r>
      <w:rPr>
        <w:rFonts w:eastAsia="Times New Roman"/>
        <w:sz w:val="16"/>
      </w:rPr>
      <w:fldChar w:fldCharType="end"/>
    </w:r>
    <w:r>
      <w:rPr>
        <w:rFonts w:eastAsia="Times New Roman"/>
        <w:sz w:val="16"/>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B86B2" w14:textId="77777777" w:rsidR="00E41235" w:rsidRDefault="00E41235">
    <w:pPr>
      <w:spacing w:after="0"/>
      <w:ind w:right="779"/>
    </w:pPr>
    <w:r>
      <w:rPr>
        <w:noProof/>
      </w:rPr>
      <mc:AlternateContent>
        <mc:Choice Requires="wpg">
          <w:drawing>
            <wp:anchor distT="0" distB="0" distL="114300" distR="114300" simplePos="0" relativeHeight="251664384" behindDoc="0" locked="0" layoutInCell="1" allowOverlap="1" wp14:anchorId="632DC765" wp14:editId="6E4758FC">
              <wp:simplePos x="0" y="0"/>
              <wp:positionH relativeFrom="page">
                <wp:posOffset>896417</wp:posOffset>
              </wp:positionH>
              <wp:positionV relativeFrom="page">
                <wp:posOffset>9314383</wp:posOffset>
              </wp:positionV>
              <wp:extent cx="5981065" cy="3048"/>
              <wp:effectExtent l="0" t="0" r="0" b="0"/>
              <wp:wrapSquare wrapText="bothSides"/>
              <wp:docPr id="41446" name="Group 41446"/>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7" name="Shape 4345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0609E3B3" id="Group 41446" o:spid="_x0000_s1026" style="position:absolute;margin-left:70.6pt;margin-top:733.4pt;width:470.95pt;height:.25pt;z-index:251664384;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">
              <v:shape id="Shape 43457"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WYYMUA&#10;AADeAAAADwAAAGRycy9kb3ducmV2LnhtbESPy2rDMBBF94X+g5hCdo2cd+JECaFQaMGLvBZZDtbE&#10;MrZGRlIT9++rQqHLy30c7mbX21bcyYfasYLRMANBXDpdc6Xgcn5/XYIIEVlj65gUfFOA3fb5aYO5&#10;dg8+0v0UK5FGOOSowMTY5VKG0pDFMHQdcfJuzluMSfpKao+PNG5bOc6yubRYcyIY7OjNUNmcvmyC&#10;ZKvmahrdF0Ux84fRUZefUSs1eOn3axCR+vgf/mt/aAXTyXS2gN876Qr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1ZhgxQAAAN4AAAAPAAAAAAAAAAAAAAAAAJgCAABkcnMv&#10;ZG93bnJldi54bWxQSwUGAAAAAAQABAD1AAAAigM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P a g e </w:t>
    </w:r>
    <w:r>
      <w:fldChar w:fldCharType="begin"/>
    </w:r>
    <w:r>
      <w:instrText xml:space="preserve"> PAGE   \* MERGEFORMAT </w:instrText>
    </w:r>
    <w:r>
      <w:fldChar w:fldCharType="separate"/>
    </w:r>
    <w:r>
      <w:rPr>
        <w:rFonts w:eastAsia="Times New Roman"/>
        <w:sz w:val="16"/>
      </w:rPr>
      <w:t>1</w:t>
    </w:r>
    <w:r>
      <w:rPr>
        <w:rFonts w:eastAsia="Times New Roman"/>
        <w:sz w:val="16"/>
      </w:rPr>
      <w:fldChar w:fldCharType="end"/>
    </w:r>
    <w:r>
      <w:rPr>
        <w:rFonts w:eastAsia="Times New Roman"/>
        <w:sz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145D15" w14:textId="77777777" w:rsidR="00337BEC" w:rsidRDefault="00337BEC" w:rsidP="00F60417">
      <w:r>
        <w:separator/>
      </w:r>
    </w:p>
  </w:footnote>
  <w:footnote w:type="continuationSeparator" w:id="0">
    <w:p w14:paraId="2B6B69E3" w14:textId="77777777" w:rsidR="00337BEC" w:rsidRDefault="00337BEC" w:rsidP="00F604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8ACD21" w14:textId="77777777" w:rsidR="003A29D1" w:rsidRDefault="003A29D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5EF7A" w14:textId="77777777" w:rsidR="00E41235" w:rsidRDefault="00E41235" w:rsidP="00F60417">
    <w:pPr>
      <w:pStyle w:val="Header"/>
    </w:pPr>
    <w:r>
      <w:rPr>
        <w:noProof/>
      </w:rPr>
      <mc:AlternateContent>
        <mc:Choice Requires="wpg">
          <w:drawing>
            <wp:anchor distT="0" distB="0" distL="114300" distR="114300" simplePos="0" relativeHeight="251657216" behindDoc="0" locked="0" layoutInCell="0" allowOverlap="1" wp14:anchorId="79A8EDE4" wp14:editId="60BB3FFC">
              <wp:simplePos x="0" y="0"/>
              <wp:positionH relativeFrom="page">
                <wp:posOffset>160655</wp:posOffset>
              </wp:positionH>
              <wp:positionV relativeFrom="topMargin">
                <wp:posOffset>270510</wp:posOffset>
              </wp:positionV>
              <wp:extent cx="7416800" cy="530225"/>
              <wp:effectExtent l="8255" t="13335" r="13970" b="8890"/>
              <wp:wrapNone/>
              <wp:docPr id="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6800" cy="530225"/>
                        <a:chOff x="330" y="308"/>
                        <a:chExt cx="11586" cy="835"/>
                      </a:xfrm>
                    </wpg:grpSpPr>
                    <wps:wsp>
                      <wps:cNvPr id="3" name="Rectangle 197"/>
                      <wps:cNvSpPr>
                        <a:spLocks noChangeArrowheads="1"/>
                      </wps:cNvSpPr>
                      <wps:spPr bwMode="auto">
                        <a:xfrm>
                          <a:off x="377" y="360"/>
                          <a:ext cx="9346" cy="720"/>
                        </a:xfrm>
                        <a:prstGeom prst="rect">
                          <a:avLst/>
                        </a:prstGeom>
                        <a:solidFill>
                          <a:schemeClr val="accent5">
                            <a:lumMod val="40000"/>
                            <a:lumOff val="60000"/>
                          </a:schemeClr>
                        </a:solidFill>
                        <a:ln>
                          <a:noFill/>
                        </a:ln>
                        <a:extLst>
                          <a:ext uri="{91240B29-F687-4F45-9708-019B960494DF}">
                            <a14:hiddenLine xmlns:a14="http://schemas.microsoft.com/office/drawing/2010/main" w="19050">
                              <a:solidFill>
                                <a:srgbClr val="FFFFFF"/>
                              </a:solidFill>
                              <a:miter lim="800000"/>
                              <a:headEnd/>
                              <a:tailEnd/>
                            </a14:hiddenLine>
                          </a:ext>
                        </a:extLst>
                      </wps:spPr>
                      <wps:txbx>
                        <w:txbxContent>
                          <w:p w14:paraId="50A3A4E5" w14:textId="77777777" w:rsidR="00E41235" w:rsidRPr="00F60417" w:rsidRDefault="00E41235" w:rsidP="00F60417">
                            <w:pPr>
                              <w:pStyle w:val="Header"/>
                              <w:jc w:val="right"/>
                              <w:rPr>
                                <w:rFonts w:asciiTheme="minorHAnsi" w:hAnsiTheme="minorHAnsi"/>
                                <w:b/>
                                <w:sz w:val="28"/>
                              </w:rPr>
                            </w:pPr>
                            <w:r>
                              <w:rPr>
                                <w:rFonts w:asciiTheme="minorHAnsi" w:hAnsiTheme="minorHAnsi"/>
                                <w:b/>
                                <w:sz w:val="28"/>
                              </w:rPr>
                              <w:t>Newton</w:t>
                            </w:r>
                            <w:r w:rsidRPr="00F60417">
                              <w:rPr>
                                <w:rFonts w:asciiTheme="minorHAnsi" w:hAnsiTheme="minorHAnsi"/>
                                <w:b/>
                                <w:sz w:val="28"/>
                              </w:rPr>
                              <w:t xml:space="preserve"> County Hazard Mitigation Plan Update</w:t>
                            </w:r>
                          </w:p>
                        </w:txbxContent>
                      </wps:txbx>
                      <wps:bodyPr rot="0" vert="horz" wrap="square" lIns="91440" tIns="45720" rIns="91440" bIns="45720" anchor="ctr" anchorCtr="0" upright="1">
                        <a:noAutofit/>
                      </wps:bodyPr>
                    </wps:wsp>
                    <wps:wsp>
                      <wps:cNvPr id="4" name="Rectangle 198"/>
                      <wps:cNvSpPr>
                        <a:spLocks noChangeArrowheads="1"/>
                      </wps:cNvSpPr>
                      <wps:spPr bwMode="auto">
                        <a:xfrm>
                          <a:off x="9763" y="360"/>
                          <a:ext cx="2102" cy="720"/>
                        </a:xfrm>
                        <a:prstGeom prst="rect">
                          <a:avLst/>
                        </a:prstGeom>
                        <a:solidFill>
                          <a:schemeClr val="accent5">
                            <a:lumMod val="50000"/>
                            <a:lumOff val="0"/>
                          </a:schemeClr>
                        </a:solidFill>
                        <a:ln>
                          <a:noFill/>
                        </a:ln>
                        <a:extLst>
                          <a:ext uri="{91240B29-F687-4F45-9708-019B960494DF}">
                            <a14:hiddenLine xmlns:a14="http://schemas.microsoft.com/office/drawing/2010/main" w="25400">
                              <a:solidFill>
                                <a:srgbClr val="FFFFFF"/>
                              </a:solidFill>
                              <a:miter lim="800000"/>
                              <a:headEnd/>
                              <a:tailEnd/>
                            </a14:hiddenLine>
                          </a:ext>
                        </a:extLst>
                      </wps:spPr>
                      <wps:txbx>
                        <w:txbxContent>
                          <w:sdt>
                            <w:sdtPr>
                              <w:rPr>
                                <w:rFonts w:asciiTheme="minorHAnsi" w:hAnsiTheme="minorHAnsi"/>
                                <w:b/>
                                <w:sz w:val="28"/>
                              </w:rPr>
                              <w:alias w:val="Year"/>
                              <w:id w:val="1038081255"/>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EndPr/>
                            <w:sdtContent>
                              <w:p w14:paraId="7BD41D07" w14:textId="77777777" w:rsidR="00E41235" w:rsidRPr="00F60417" w:rsidRDefault="00E41235" w:rsidP="00F60417">
                                <w:pPr>
                                  <w:pStyle w:val="Header"/>
                                  <w:jc w:val="left"/>
                                  <w:rPr>
                                    <w:rFonts w:asciiTheme="minorHAnsi" w:hAnsiTheme="minorHAnsi"/>
                                    <w:b/>
                                    <w:sz w:val="28"/>
                                  </w:rPr>
                                </w:pPr>
                                <w:r>
                                  <w:rPr>
                                    <w:rFonts w:asciiTheme="minorHAnsi" w:hAnsiTheme="minorHAnsi"/>
                                    <w:b/>
                                    <w:sz w:val="28"/>
                                  </w:rPr>
                                  <w:t>2015</w:t>
                                </w:r>
                              </w:p>
                            </w:sdtContent>
                          </w:sdt>
                        </w:txbxContent>
                      </wps:txbx>
                      <wps:bodyPr rot="0" vert="horz" wrap="square" lIns="91440" tIns="45720" rIns="91440" bIns="45720" anchor="ctr" anchorCtr="0" upright="1">
                        <a:noAutofit/>
                      </wps:bodyPr>
                    </wps:wsp>
                    <wps:wsp>
                      <wps:cNvPr id="6" name="Rectangle 199"/>
                      <wps:cNvSpPr>
                        <a:spLocks noChangeArrowheads="1"/>
                      </wps:cNvSpPr>
                      <wps:spPr bwMode="auto">
                        <a:xfrm>
                          <a:off x="330" y="308"/>
                          <a:ext cx="11586"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A8EDE4" id="Group 1" o:spid="_x0000_s1251" style="position:absolute;left:0;text-align:left;margin-left:12.65pt;margin-top:21.3pt;width:584pt;height:41.75pt;z-index:251657216;mso-position-horizontal-relative:page;mso-position-vertical-relative:top-margin-area" coordorigin="330,308" coordsize="115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" o:allowincell="f">
              <v:rect id="Rectangle 197" o:spid="_x0000_s1252" style="position:absolute;left:377;top:360;width:9346;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ciMMA&#10;AADaAAAADwAAAGRycy9kb3ducmV2LnhtbESPQWvCQBSE74L/YXmFXqTZRLEtqWsQIaXoxabp/TX7&#10;moRm34bsVuO/dwXB4zAz3zCrbDSdONLgWssKkigGQVxZ3XKtoPzKn15BOI+ssbNMCs7kIFtPJytM&#10;tT3xJx0LX4sAYZeigsb7PpXSVQ0ZdJHtiYP3aweDPsihlnrAU4CbTs7j+FkabDksNNjTtqHqr/g3&#10;Ct5l/uJKfbDLfPaz2yff5a7wsVKPD+PmDYSn0d/Dt/aHVrCA65VwA+T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FciMMAAADaAAAADwAAAAAAAAAAAAAAAACYAgAAZHJzL2Rv&#10;d25yZXYueG1sUEsFBgAAAAAEAAQA9QAAAIgDAAAAAA==&#10;" fillcolor="#b4c6e7 [1304]" stroked="f" strokecolor="white" strokeweight="1.5pt">
                <v:textbox>
                  <w:txbxContent>
                    <w:p w14:paraId="50A3A4E5" w14:textId="77777777" w:rsidR="00E41235" w:rsidRPr="00F60417" w:rsidRDefault="00E41235" w:rsidP="00F60417">
                      <w:pPr>
                        <w:pStyle w:val="Header"/>
                        <w:jc w:val="right"/>
                        <w:rPr>
                          <w:rFonts w:asciiTheme="minorHAnsi" w:hAnsiTheme="minorHAnsi"/>
                          <w:b/>
                          <w:sz w:val="28"/>
                        </w:rPr>
                      </w:pPr>
                      <w:r>
                        <w:rPr>
                          <w:rFonts w:asciiTheme="minorHAnsi" w:hAnsiTheme="minorHAnsi"/>
                          <w:b/>
                          <w:sz w:val="28"/>
                        </w:rPr>
                        <w:t>Newton</w:t>
                      </w:r>
                      <w:r w:rsidRPr="00F60417">
                        <w:rPr>
                          <w:rFonts w:asciiTheme="minorHAnsi" w:hAnsiTheme="minorHAnsi"/>
                          <w:b/>
                          <w:sz w:val="28"/>
                        </w:rPr>
                        <w:t xml:space="preserve"> County Hazard Mitigation Plan Update</w:t>
                      </w:r>
                    </w:p>
                  </w:txbxContent>
                </v:textbox>
              </v:rect>
              <v:rect id="Rectangle 198" o:spid="_x0000_s1253" style="position:absolute;left:9763;top:360;width:2102;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UWTsQA&#10;AADaAAAADwAAAGRycy9kb3ducmV2LnhtbESPT2vCQBTE70K/w/IKvdWNrdUQs4oUWko9iH/A6yP7&#10;TKLZt2F3m8Rv3y0UPA4z8xsmXw2mER05X1tWMBknIIgLq2suFRwPH88pCB+QNTaWScGNPKyWD6Mc&#10;M2173lG3D6WIEPYZKqhCaDMpfVGRQT+2LXH0ztYZDFG6UmqHfYSbRr4kyUwarDkuVNjSe0XFdf9j&#10;FFxOm53ur0f99rr2ffo9324+XafU0+OwXoAINIR7+L/9pRVM4e9Kv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lFk7EAAAA2gAAAA8AAAAAAAAAAAAAAAAAmAIAAGRycy9k&#10;b3ducmV2LnhtbFBLBQYAAAAABAAEAPUAAACJAwAAAAA=&#10;" fillcolor="#1f3763 [1608]" stroked="f" strokecolor="white" strokeweight="2pt">
                <v:textbox>
                  <w:txbxContent>
                    <w:sdt>
                      <w:sdtPr>
                        <w:rPr>
                          <w:rFonts w:asciiTheme="minorHAnsi" w:hAnsiTheme="minorHAnsi"/>
                          <w:b/>
                          <w:sz w:val="28"/>
                        </w:rPr>
                        <w:alias w:val="Year"/>
                        <w:id w:val="1038081255"/>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Content>
                        <w:p w14:paraId="7BD41D07" w14:textId="77777777" w:rsidR="00E41235" w:rsidRPr="00F60417" w:rsidRDefault="00E41235" w:rsidP="00F60417">
                          <w:pPr>
                            <w:pStyle w:val="Header"/>
                            <w:jc w:val="left"/>
                            <w:rPr>
                              <w:rFonts w:asciiTheme="minorHAnsi" w:hAnsiTheme="minorHAnsi"/>
                              <w:b/>
                              <w:sz w:val="28"/>
                            </w:rPr>
                          </w:pPr>
                          <w:r>
                            <w:rPr>
                              <w:rFonts w:asciiTheme="minorHAnsi" w:hAnsiTheme="minorHAnsi"/>
                              <w:b/>
                              <w:sz w:val="28"/>
                            </w:rPr>
                            <w:t>2015</w:t>
                          </w:r>
                        </w:p>
                      </w:sdtContent>
                    </w:sdt>
                  </w:txbxContent>
                </v:textbox>
              </v:rect>
              <v:rect id="Rectangle 199" o:spid="_x0000_s1254" style="position:absolute;left:330;top:308;width:11586;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na7cUA&#10;AADaAAAADwAAAGRycy9kb3ducmV2LnhtbESPQWvCQBSE70L/w/IKvUjdWDXE1FVKoSA5FNQSPD6y&#10;r0kw+zbsrib9991CweMwM98wm91oOnEj51vLCuazBARxZXXLtYKv08dzBsIHZI2dZVLwQx5224fJ&#10;BnNtBz7Q7RhqESHsc1TQhNDnUvqqIYN+Znvi6H1bZzBE6WqpHQ4Rbjr5kiSpNNhyXGiwp/eGqsvx&#10;ahQUy1VyDuXcnrLLYv3pummZFlelnh7Ht1cQgcZwD/+391pBCn9X4g2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qdrtxQAAANoAAAAPAAAAAAAAAAAAAAAAAJgCAABkcnMv&#10;ZG93bnJldi54bWxQSwUGAAAAAAQABAD1AAAAigMAAAAA&#10;" filled="f" strokeweight="1pt"/>
              <w10:wrap anchorx="page" anchory="margin"/>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9E5C30" w14:textId="77777777" w:rsidR="003A29D1" w:rsidRDefault="003A29D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F2063" w14:textId="77777777" w:rsidR="00E41235" w:rsidRDefault="00E41235"/>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B45F42" w14:textId="77777777" w:rsidR="00E41235" w:rsidRDefault="00E41235">
    <w:r w:rsidRPr="00DB6E6F">
      <w:rPr>
        <w:noProof/>
      </w:rPr>
      <mc:AlternateContent>
        <mc:Choice Requires="wpg">
          <w:drawing>
            <wp:anchor distT="0" distB="0" distL="114300" distR="114300" simplePos="0" relativeHeight="251666432" behindDoc="0" locked="0" layoutInCell="0" allowOverlap="1" wp14:anchorId="0A928B2E" wp14:editId="32F21504">
              <wp:simplePos x="0" y="0"/>
              <wp:positionH relativeFrom="page">
                <wp:posOffset>160655</wp:posOffset>
              </wp:positionH>
              <wp:positionV relativeFrom="topMargin">
                <wp:posOffset>270510</wp:posOffset>
              </wp:positionV>
              <wp:extent cx="7416800" cy="530225"/>
              <wp:effectExtent l="8255" t="13335" r="13970" b="8890"/>
              <wp:wrapNone/>
              <wp:docPr id="4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6800" cy="530225"/>
                        <a:chOff x="330" y="308"/>
                        <a:chExt cx="11586" cy="835"/>
                      </a:xfrm>
                    </wpg:grpSpPr>
                    <wps:wsp>
                      <wps:cNvPr id="45" name="Rectangle 197"/>
                      <wps:cNvSpPr>
                        <a:spLocks noChangeArrowheads="1"/>
                      </wps:cNvSpPr>
                      <wps:spPr bwMode="auto">
                        <a:xfrm>
                          <a:off x="377" y="360"/>
                          <a:ext cx="9346" cy="720"/>
                        </a:xfrm>
                        <a:prstGeom prst="rect">
                          <a:avLst/>
                        </a:prstGeom>
                        <a:solidFill>
                          <a:srgbClr val="4472C4">
                            <a:lumMod val="40000"/>
                            <a:lumOff val="60000"/>
                          </a:srgbClr>
                        </a:solidFill>
                        <a:ln>
                          <a:noFill/>
                        </a:ln>
                        <a:extLst>
                          <a:ext uri="{91240B29-F687-4F45-9708-019B960494DF}">
                            <a14:hiddenLine xmlns:a14="http://schemas.microsoft.com/office/drawing/2010/main" w="19050">
                              <a:solidFill>
                                <a:srgbClr val="FFFFFF"/>
                              </a:solidFill>
                              <a:miter lim="800000"/>
                              <a:headEnd/>
                              <a:tailEnd/>
                            </a14:hiddenLine>
                          </a:ext>
                        </a:extLst>
                      </wps:spPr>
                      <wps:txbx>
                        <w:txbxContent>
                          <w:p w14:paraId="78F7499D" w14:textId="77777777" w:rsidR="00E41235" w:rsidRPr="00F60417" w:rsidRDefault="00E41235" w:rsidP="00DB6E6F">
                            <w:pPr>
                              <w:pStyle w:val="Header"/>
                              <w:jc w:val="right"/>
                              <w:rPr>
                                <w:rFonts w:asciiTheme="minorHAnsi" w:hAnsiTheme="minorHAnsi"/>
                                <w:b/>
                                <w:sz w:val="28"/>
                              </w:rPr>
                            </w:pPr>
                            <w:r>
                              <w:rPr>
                                <w:rFonts w:asciiTheme="minorHAnsi" w:hAnsiTheme="minorHAnsi"/>
                                <w:b/>
                                <w:sz w:val="28"/>
                              </w:rPr>
                              <w:t>Newton</w:t>
                            </w:r>
                            <w:r w:rsidRPr="00F60417">
                              <w:rPr>
                                <w:rFonts w:asciiTheme="minorHAnsi" w:hAnsiTheme="minorHAnsi"/>
                                <w:b/>
                                <w:sz w:val="28"/>
                              </w:rPr>
                              <w:t xml:space="preserve"> County Hazard Mitigation Plan Update</w:t>
                            </w:r>
                          </w:p>
                        </w:txbxContent>
                      </wps:txbx>
                      <wps:bodyPr rot="0" vert="horz" wrap="square" lIns="91440" tIns="45720" rIns="91440" bIns="45720" anchor="ctr" anchorCtr="0" upright="1">
                        <a:noAutofit/>
                      </wps:bodyPr>
                    </wps:wsp>
                    <wps:wsp>
                      <wps:cNvPr id="46" name="Rectangle 198"/>
                      <wps:cNvSpPr>
                        <a:spLocks noChangeArrowheads="1"/>
                      </wps:cNvSpPr>
                      <wps:spPr bwMode="auto">
                        <a:xfrm>
                          <a:off x="9763" y="360"/>
                          <a:ext cx="2102" cy="720"/>
                        </a:xfrm>
                        <a:prstGeom prst="rect">
                          <a:avLst/>
                        </a:prstGeom>
                        <a:solidFill>
                          <a:srgbClr val="4472C4">
                            <a:lumMod val="50000"/>
                            <a:lumOff val="0"/>
                          </a:srgbClr>
                        </a:solidFill>
                        <a:ln>
                          <a:noFill/>
                        </a:ln>
                        <a:extLst>
                          <a:ext uri="{91240B29-F687-4F45-9708-019B960494DF}">
                            <a14:hiddenLine xmlns:a14="http://schemas.microsoft.com/office/drawing/2010/main" w="25400">
                              <a:solidFill>
                                <a:srgbClr val="FFFFFF"/>
                              </a:solidFill>
                              <a:miter lim="800000"/>
                              <a:headEnd/>
                              <a:tailEnd/>
                            </a14:hiddenLine>
                          </a:ext>
                        </a:extLst>
                      </wps:spPr>
                      <wps:txbx>
                        <w:txbxContent>
                          <w:sdt>
                            <w:sdtPr>
                              <w:rPr>
                                <w:rFonts w:asciiTheme="minorHAnsi" w:hAnsiTheme="minorHAnsi"/>
                                <w:b/>
                                <w:sz w:val="28"/>
                              </w:rPr>
                              <w:alias w:val="Year"/>
                              <w:id w:val="-498651465"/>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EndPr/>
                            <w:sdtContent>
                              <w:p w14:paraId="64447F8F" w14:textId="77777777" w:rsidR="00E41235" w:rsidRPr="00F60417" w:rsidRDefault="00E41235" w:rsidP="00DB6E6F">
                                <w:pPr>
                                  <w:pStyle w:val="Header"/>
                                  <w:jc w:val="left"/>
                                  <w:rPr>
                                    <w:rFonts w:asciiTheme="minorHAnsi" w:hAnsiTheme="minorHAnsi"/>
                                    <w:b/>
                                    <w:sz w:val="28"/>
                                  </w:rPr>
                                </w:pPr>
                                <w:r>
                                  <w:rPr>
                                    <w:rFonts w:asciiTheme="minorHAnsi" w:hAnsiTheme="minorHAnsi"/>
                                    <w:b/>
                                    <w:sz w:val="28"/>
                                  </w:rPr>
                                  <w:t>2015</w:t>
                                </w:r>
                              </w:p>
                            </w:sdtContent>
                          </w:sdt>
                        </w:txbxContent>
                      </wps:txbx>
                      <wps:bodyPr rot="0" vert="horz" wrap="square" lIns="91440" tIns="45720" rIns="91440" bIns="45720" anchor="ctr" anchorCtr="0" upright="1">
                        <a:noAutofit/>
                      </wps:bodyPr>
                    </wps:wsp>
                    <wps:wsp>
                      <wps:cNvPr id="47" name="Rectangle 199"/>
                      <wps:cNvSpPr>
                        <a:spLocks noChangeArrowheads="1"/>
                      </wps:cNvSpPr>
                      <wps:spPr bwMode="auto">
                        <a:xfrm>
                          <a:off x="330" y="308"/>
                          <a:ext cx="11586" cy="8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28B2E" id="_x0000_s1255" style="position:absolute;left:0;text-align:left;margin-left:12.65pt;margin-top:21.3pt;width:584pt;height:41.75pt;z-index:251666432;mso-position-horizontal-relative:page;mso-position-vertical-relative:top-margin-area" coordorigin="330,308" coordsize="1158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" o:allowincell="f">
              <v:rect id="Rectangle 197" o:spid="_x0000_s1256" style="position:absolute;left:377;top:360;width:9346;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q0cMA&#10;AADbAAAADwAAAGRycy9kb3ducmV2LnhtbESPQUsDMRSE70L/Q3iCl2KzFi2yNi1FFDwp25bq8bF5&#10;boKblyV5tuu/N4LQ4zAz3zDL9Rh6daSUfWQDN7MKFHEbrefOwH73fH0PKguyxT4yGfihDOvV5GKJ&#10;tY0nbui4lU4VCOcaDTiRodY6t44C5lkciIv3GVNAKTJ12iY8FXjo9byqFjqg57LgcKBHR+3X9jsY&#10;WLzPPwRdc3h6naI0+7fkpz4Zc3U5bh5ACY1yDv+3X6yB2zv4+1J+gF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kq0cMAAADbAAAADwAAAAAAAAAAAAAAAACYAgAAZHJzL2Rv&#10;d25yZXYueG1sUEsFBgAAAAAEAAQA9QAAAIgDAAAAAA==&#10;" fillcolor="#b4c7e7" stroked="f" strokecolor="white" strokeweight="1.5pt">
                <v:textbox>
                  <w:txbxContent>
                    <w:p w14:paraId="78F7499D" w14:textId="77777777" w:rsidR="00E41235" w:rsidRPr="00F60417" w:rsidRDefault="00E41235" w:rsidP="00DB6E6F">
                      <w:pPr>
                        <w:pStyle w:val="Header"/>
                        <w:jc w:val="right"/>
                        <w:rPr>
                          <w:rFonts w:asciiTheme="minorHAnsi" w:hAnsiTheme="minorHAnsi"/>
                          <w:b/>
                          <w:sz w:val="28"/>
                        </w:rPr>
                      </w:pPr>
                      <w:r>
                        <w:rPr>
                          <w:rFonts w:asciiTheme="minorHAnsi" w:hAnsiTheme="minorHAnsi"/>
                          <w:b/>
                          <w:sz w:val="28"/>
                        </w:rPr>
                        <w:t>Newton</w:t>
                      </w:r>
                      <w:r w:rsidRPr="00F60417">
                        <w:rPr>
                          <w:rFonts w:asciiTheme="minorHAnsi" w:hAnsiTheme="minorHAnsi"/>
                          <w:b/>
                          <w:sz w:val="28"/>
                        </w:rPr>
                        <w:t xml:space="preserve"> County Hazard Mitigation Plan Update</w:t>
                      </w:r>
                    </w:p>
                  </w:txbxContent>
                </v:textbox>
              </v:rect>
              <v:rect id="Rectangle 198" o:spid="_x0000_s1257" style="position:absolute;left:9763;top:360;width:2102;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YYsMMA&#10;AADbAAAADwAAAGRycy9kb3ducmV2LnhtbESP0YrCMBRE34X9h3AX9s2mq1KkNkpXcPFJrfoBl+ba&#10;Fpub0kTt/v1GEHwcZuYMk60G04o79a6xrOA7ikEQl1Y3XCk4nzbjOQjnkTW2lknBHzlYLT9GGaba&#10;Prig+9FXIkDYpaig9r5LpXRlTQZdZDvi4F1sb9AH2VdS9/gIcNPKSRwn0mDDYaHGjtY1ldfjzSiY&#10;NvF6155/k/1kesrldn74yYuDUl+fQ74A4Wnw7/CrvdUKZgk8v4Qf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YYsMMAAADbAAAADwAAAAAAAAAAAAAAAACYAgAAZHJzL2Rv&#10;d25yZXYueG1sUEsFBgAAAAAEAAQA9QAAAIgDAAAAAA==&#10;" fillcolor="#203864" stroked="f" strokecolor="white" strokeweight="2pt">
                <v:textbox>
                  <w:txbxContent>
                    <w:sdt>
                      <w:sdtPr>
                        <w:rPr>
                          <w:rFonts w:asciiTheme="minorHAnsi" w:hAnsiTheme="minorHAnsi"/>
                          <w:b/>
                          <w:sz w:val="28"/>
                        </w:rPr>
                        <w:alias w:val="Year"/>
                        <w:id w:val="-498651465"/>
                        <w:dataBinding w:prefixMappings="xmlns:ns0='http://schemas.microsoft.com/office/2006/coverPageProps'" w:xpath="/ns0:CoverPageProperties[1]/ns0:PublishDate[1]" w:storeItemID="{55AF091B-3C7A-41E3-B477-F2FDAA23CFDA}"/>
                        <w:date w:fullDate="2015-01-01T00:00:00Z">
                          <w:dateFormat w:val="yyyy"/>
                          <w:lid w:val="en-US"/>
                          <w:storeMappedDataAs w:val="dateTime"/>
                          <w:calendar w:val="gregorian"/>
                        </w:date>
                      </w:sdtPr>
                      <w:sdtContent>
                        <w:p w14:paraId="64447F8F" w14:textId="77777777" w:rsidR="00E41235" w:rsidRPr="00F60417" w:rsidRDefault="00E41235" w:rsidP="00DB6E6F">
                          <w:pPr>
                            <w:pStyle w:val="Header"/>
                            <w:jc w:val="left"/>
                            <w:rPr>
                              <w:rFonts w:asciiTheme="minorHAnsi" w:hAnsiTheme="minorHAnsi"/>
                              <w:b/>
                              <w:sz w:val="28"/>
                            </w:rPr>
                          </w:pPr>
                          <w:r>
                            <w:rPr>
                              <w:rFonts w:asciiTheme="minorHAnsi" w:hAnsiTheme="minorHAnsi"/>
                              <w:b/>
                              <w:sz w:val="28"/>
                            </w:rPr>
                            <w:t>2015</w:t>
                          </w:r>
                        </w:p>
                      </w:sdtContent>
                    </w:sdt>
                  </w:txbxContent>
                </v:textbox>
              </v:rect>
              <v:rect id="Rectangle 199" o:spid="_x0000_s1258" style="position:absolute;left:330;top:308;width:11586;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p0L8QA&#10;AADbAAAADwAAAGRycy9kb3ducmV2LnhtbESPS4sCMRCE78L+h9ALXhbNuL5HoyyCIB4EH4jHZtLO&#10;DE46QxJ19t9vhAWPRVV9Rc2XjanEg5wvLSvodRMQxJnVJecKTsd1ZwLCB2SNlWVS8EselouP1hxT&#10;bZ+8p8ch5CJC2KeooAihTqX0WUEGfdfWxNG7WmcwROlyqR0+I9xU8jtJRtJgyXGhwJpWBWW3w90o&#10;2A6GySWce/Y4ufWnO1d9nUfbu1Ltz+ZnBiJQE97h//ZGKxiM4fU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KdC/EAAAA2wAAAA8AAAAAAAAAAAAAAAAAmAIAAGRycy9k&#10;b3ducmV2LnhtbFBLBQYAAAAABAAEAPUAAACJAwAAAAA=&#10;" filled="f" strokeweight="1pt"/>
              <w10:wrap anchorx="page" anchory="margin"/>
            </v:group>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942F33" w14:textId="77777777" w:rsidR="00E41235" w:rsidRDefault="00E41235"/>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422893" w14:textId="77777777" w:rsidR="00E41235" w:rsidRDefault="00E41235">
    <w:pPr>
      <w:spacing w:after="0"/>
      <w:ind w:right="785"/>
    </w:pPr>
    <w:r>
      <w:rPr>
        <w:noProof/>
      </w:rPr>
      <mc:AlternateContent>
        <mc:Choice Requires="wpg">
          <w:drawing>
            <wp:anchor distT="0" distB="0" distL="114300" distR="114300" simplePos="0" relativeHeight="251659264" behindDoc="0" locked="0" layoutInCell="1" allowOverlap="1" wp14:anchorId="0C1D01DD" wp14:editId="4FDD32BB">
              <wp:simplePos x="0" y="0"/>
              <wp:positionH relativeFrom="page">
                <wp:posOffset>896417</wp:posOffset>
              </wp:positionH>
              <wp:positionV relativeFrom="page">
                <wp:posOffset>586740</wp:posOffset>
              </wp:positionV>
              <wp:extent cx="5981065" cy="3048"/>
              <wp:effectExtent l="0" t="0" r="0" b="0"/>
              <wp:wrapSquare wrapText="bothSides"/>
              <wp:docPr id="41484" name="Group 41484"/>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6" name="Shape 43456"/>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61E6E421" id="Group 41484" o:spid="_x0000_s1026" style="position:absolute;margin-left:70.6pt;margin-top:46.2pt;width:470.95pt;height:.25pt;z-index:251659264;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">
              <v:shape id="Shape 43456"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k9+8YA&#10;AADeAAAADwAAAGRycy9kb3ducmV2LnhtbESPX2vCMBTF3wW/Q7iDvWnqpuK6piKDgUIfptuDj5fm&#10;riltbkqSaf32ZjDY4+H8+XGK7Wh7cSEfWscKFvMMBHHtdMuNgq/P99kGRIjIGnvHpOBGAbbldFJg&#10;rt2Vj3Q5xUakEQ45KjAxDrmUoTZkMczdQJy8b+ctxiR9I7XHaxq3vXzKsrW02HIiGBzozVDdnX5s&#10;gmQv3dl0eqyqauU/FkddH6JW6vFh3L2CiDTG//Bfe68VLJ+XqzX83klXQJ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k9+8YAAADeAAAADwAAAAAAAAAAAAAAAACYAgAAZHJz&#10;L2Rvd25yZXYueG1sUEsFBgAAAAAEAAQA9QAAAIsDA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W I L D F I R E P R O T E C T I O N P L A </w:t>
    </w:r>
    <w:proofErr w:type="gramStart"/>
    <w:r>
      <w:rPr>
        <w:rFonts w:eastAsia="Times New Roman"/>
        <w:sz w:val="16"/>
      </w:rPr>
      <w:t>N :</w:t>
    </w:r>
    <w:proofErr w:type="gramEnd"/>
    <w:r>
      <w:rPr>
        <w:rFonts w:eastAsia="Times New Roman"/>
        <w:sz w:val="16"/>
      </w:rPr>
      <w:t xml:space="preserve"> A N A C T I O N P L A N F O R W I L D F I R E M I T I G A T I O N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56590D" w14:textId="77777777" w:rsidR="00E41235" w:rsidRDefault="00E41235">
    <w:pPr>
      <w:spacing w:after="0"/>
      <w:ind w:right="785"/>
    </w:pPr>
    <w:r>
      <w:rPr>
        <w:noProof/>
      </w:rPr>
      <mc:AlternateContent>
        <mc:Choice Requires="wpg">
          <w:drawing>
            <wp:anchor distT="0" distB="0" distL="114300" distR="114300" simplePos="0" relativeHeight="251660288" behindDoc="0" locked="0" layoutInCell="1" allowOverlap="1" wp14:anchorId="73F019A8" wp14:editId="5D15272F">
              <wp:simplePos x="0" y="0"/>
              <wp:positionH relativeFrom="page">
                <wp:posOffset>896417</wp:posOffset>
              </wp:positionH>
              <wp:positionV relativeFrom="page">
                <wp:posOffset>586740</wp:posOffset>
              </wp:positionV>
              <wp:extent cx="5981065" cy="3048"/>
              <wp:effectExtent l="0" t="0" r="0" b="0"/>
              <wp:wrapSquare wrapText="bothSides"/>
              <wp:docPr id="41460" name="Group 41460"/>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5" name="Shape 4345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79433A69" id="Group 41460" o:spid="_x0000_s1026" style="position:absolute;margin-left:70.6pt;margin-top:46.2pt;width:470.95pt;height:.25pt;z-index:251660288;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">
              <v:shape id="Shape 43455"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jjMUA&#10;AADeAAAADwAAAGRycy9kb3ducmV2LnhtbESPS2sCMRSF9wX/Q7iF7mpG60g7NYoIhQqz8LXo8jK5&#10;nQwzuRmSVKf/3giCy8N5fJzFarCdOJMPjWMFk3EGgrhyuuFawen49foOIkRkjZ1jUvBPAVbL0dMC&#10;C+0uvKfzIdYijXAoUIGJsS+kDJUhi2HseuLk/TpvMSbpa6k9XtK47eQ0y+bSYsOJYLCnjaGqPfzZ&#10;BMk+2h/T6qEsy9zvJntdbaNW6uV5WH+CiDTER/je/tYKZm+zPIfbnXQF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6OMxQAAAN4AAAAPAAAAAAAAAAAAAAAAAJgCAABkcnMv&#10;ZG93bnJldi54bWxQSwUGAAAAAAQABAD1AAAAigM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W I L D F I R E P R O T E C T I O N P L A </w:t>
    </w:r>
    <w:proofErr w:type="gramStart"/>
    <w:r>
      <w:rPr>
        <w:rFonts w:eastAsia="Times New Roman"/>
        <w:sz w:val="16"/>
      </w:rPr>
      <w:t>N :</w:t>
    </w:r>
    <w:proofErr w:type="gramEnd"/>
    <w:r>
      <w:rPr>
        <w:rFonts w:eastAsia="Times New Roman"/>
        <w:sz w:val="16"/>
      </w:rPr>
      <w:t xml:space="preserve"> A N A C T I O N P L A N F O R W I L D F I R E M I T I G A T I O N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D1CFED" w14:textId="77777777" w:rsidR="00E41235" w:rsidRDefault="00E41235">
    <w:pPr>
      <w:spacing w:after="0"/>
      <w:ind w:right="785"/>
    </w:pPr>
    <w:r>
      <w:rPr>
        <w:noProof/>
      </w:rPr>
      <mc:AlternateContent>
        <mc:Choice Requires="wpg">
          <w:drawing>
            <wp:anchor distT="0" distB="0" distL="114300" distR="114300" simplePos="0" relativeHeight="251661312" behindDoc="0" locked="0" layoutInCell="1" allowOverlap="1" wp14:anchorId="5C83AC10" wp14:editId="426CCE29">
              <wp:simplePos x="0" y="0"/>
              <wp:positionH relativeFrom="page">
                <wp:posOffset>896417</wp:posOffset>
              </wp:positionH>
              <wp:positionV relativeFrom="page">
                <wp:posOffset>586740</wp:posOffset>
              </wp:positionV>
              <wp:extent cx="5981065" cy="3048"/>
              <wp:effectExtent l="0" t="0" r="0" b="0"/>
              <wp:wrapSquare wrapText="bothSides"/>
              <wp:docPr id="41436" name="Group 41436"/>
              <wp:cNvGraphicFramePr/>
              <a:graphic xmlns:a="http://schemas.openxmlformats.org/drawingml/2006/main">
                <a:graphicData uri="http://schemas.microsoft.com/office/word/2010/wordprocessingGroup">
                  <wpg:wgp>
                    <wpg:cNvGrpSpPr/>
                    <wpg:grpSpPr>
                      <a:xfrm>
                        <a:off x="0" y="0"/>
                        <a:ext cx="5981065" cy="3048"/>
                        <a:chOff x="0" y="0"/>
                        <a:chExt cx="5981065" cy="3048"/>
                      </a:xfrm>
                    </wpg:grpSpPr>
                    <wps:wsp>
                      <wps:cNvPr id="43454" name="Shape 43454"/>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wpg:wgp>
                </a:graphicData>
              </a:graphic>
            </wp:anchor>
          </w:drawing>
        </mc:Choice>
        <mc:Fallback>
          <w:pict>
            <v:group w14:anchorId="54DF9F2B" id="Group 41436" o:spid="_x0000_s1026" style="position:absolute;margin-left:70.6pt;margin-top:46.2pt;width:470.95pt;height:.25pt;z-index:251661312;mso-position-horizontal-relative:page;mso-position-vertical-relative:page" coordsize="598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">
              <v:shape id="Shape 43454" o:spid="_x0000_s1027" style="position:absolute;width:59810;height:91;visibility:visible;mso-wrap-style:square;v-text-anchor:top" coordsize="5981065,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cGF8UA&#10;AADeAAAADwAAAGRycy9kb3ducmV2LnhtbESPS2sCMRSF94X+h3AL3dWM7Sg6NUopCC3MwtfC5WVy&#10;nQwzuRmSqNN/3wiCy8N5fJzFarCduJAPjWMF41EGgrhyuuFawWG/fpuBCBFZY+eYFPxRgNXy+WmB&#10;hXZX3tJlF2uRRjgUqMDE2BdShsqQxTByPXHyTs5bjEn6WmqP1zRuO/meZVNpseFEMNjTt6Gq3Z1t&#10;gmTz9mhaPZRlOfGb8VZXv1Er9foyfH2CiDTER/je/tEK8o98ksPtTro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wYXxQAAAN4AAAAPAAAAAAAAAAAAAAAAAJgCAABkcnMv&#10;ZG93bnJldi54bWxQSwUGAAAAAAQABAD1AAAAigMAAAAA&#10;" path="m,l5981065,r,9144l,9144,,e" fillcolor="black" stroked="f" strokeweight="0">
                <v:stroke miterlimit="83231f" joinstyle="miter"/>
                <v:path arrowok="t" textboxrect="0,0,5981065,9144"/>
              </v:shape>
              <w10:wrap type="square" anchorx="page" anchory="page"/>
            </v:group>
          </w:pict>
        </mc:Fallback>
      </mc:AlternateContent>
    </w:r>
    <w:r>
      <w:rPr>
        <w:rFonts w:eastAsia="Times New Roman"/>
        <w:sz w:val="16"/>
      </w:rPr>
      <w:t xml:space="preserve">W I L D F I R E P R O T E C T I O N P L A </w:t>
    </w:r>
    <w:proofErr w:type="gramStart"/>
    <w:r>
      <w:rPr>
        <w:rFonts w:eastAsia="Times New Roman"/>
        <w:sz w:val="16"/>
      </w:rPr>
      <w:t>N :</w:t>
    </w:r>
    <w:proofErr w:type="gramEnd"/>
    <w:r>
      <w:rPr>
        <w:rFonts w:eastAsia="Times New Roman"/>
        <w:sz w:val="16"/>
      </w:rPr>
      <w:t xml:space="preserve"> A N A C T I O N P L A N F O R W I L D F I R E M I T I G A T I O N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8A15AE"/>
    <w:multiLevelType w:val="hybridMultilevel"/>
    <w:tmpl w:val="DB2495DE"/>
    <w:lvl w:ilvl="0" w:tplc="DA78F04A">
      <w:start w:val="1"/>
      <w:numFmt w:val="decimal"/>
      <w:lvlText w:val="%1"/>
      <w:lvlJc w:val="left"/>
      <w:pPr>
        <w:ind w:left="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920F6C4">
      <w:start w:val="1"/>
      <w:numFmt w:val="lowerLetter"/>
      <w:lvlText w:val="%2"/>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CEE4726">
      <w:start w:val="1"/>
      <w:numFmt w:val="lowerRoman"/>
      <w:lvlText w:val="%3"/>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E86747C">
      <w:start w:val="1"/>
      <w:numFmt w:val="decimal"/>
      <w:lvlText w:val="%4"/>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128CF4B2">
      <w:start w:val="1"/>
      <w:numFmt w:val="lowerLetter"/>
      <w:lvlText w:val="%5"/>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98221C6">
      <w:start w:val="1"/>
      <w:numFmt w:val="lowerRoman"/>
      <w:lvlText w:val="%6"/>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16FE71F0">
      <w:start w:val="1"/>
      <w:numFmt w:val="decimal"/>
      <w:lvlText w:val="%7"/>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6548824">
      <w:start w:val="1"/>
      <w:numFmt w:val="lowerLetter"/>
      <w:lvlText w:val="%8"/>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1E87130">
      <w:start w:val="1"/>
      <w:numFmt w:val="lowerRoman"/>
      <w:lvlText w:val="%9"/>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E8941F9"/>
    <w:multiLevelType w:val="hybridMultilevel"/>
    <w:tmpl w:val="695A4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F94331"/>
    <w:multiLevelType w:val="hybridMultilevel"/>
    <w:tmpl w:val="315E33EC"/>
    <w:lvl w:ilvl="0" w:tplc="B2282BFE">
      <w:start w:val="2014"/>
      <w:numFmt w:val="bullet"/>
      <w:lvlText w:val="-"/>
      <w:lvlJc w:val="left"/>
      <w:pPr>
        <w:ind w:left="420" w:hanging="360"/>
      </w:pPr>
      <w:rPr>
        <w:rFonts w:ascii="Times New Roman" w:eastAsiaTheme="minorHAnsi" w:hAnsi="Times New Roman" w:cs="Times New Roman" w:hint="default"/>
        <w:b/>
        <w:color w:val="auto"/>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 w15:restartNumberingAfterBreak="0">
    <w:nsid w:val="1343351A"/>
    <w:multiLevelType w:val="hybridMultilevel"/>
    <w:tmpl w:val="DDA83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F4B7C"/>
    <w:multiLevelType w:val="hybridMultilevel"/>
    <w:tmpl w:val="58621238"/>
    <w:lvl w:ilvl="0" w:tplc="CC9AEA68">
      <w:start w:val="201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94586A"/>
    <w:multiLevelType w:val="hybridMultilevel"/>
    <w:tmpl w:val="4C165A7A"/>
    <w:lvl w:ilvl="0" w:tplc="7958B1BA">
      <w:start w:val="1"/>
      <w:numFmt w:val="decimal"/>
      <w:lvlText w:val="%1"/>
      <w:lvlJc w:val="left"/>
      <w:pPr>
        <w:ind w:left="2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A26136E">
      <w:start w:val="1"/>
      <w:numFmt w:val="lowerLetter"/>
      <w:lvlText w:val="%2"/>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E3CDD94">
      <w:start w:val="1"/>
      <w:numFmt w:val="lowerRoman"/>
      <w:lvlText w:val="%3"/>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4CAC74A">
      <w:start w:val="1"/>
      <w:numFmt w:val="decimal"/>
      <w:lvlText w:val="%4"/>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ACE7428">
      <w:start w:val="1"/>
      <w:numFmt w:val="lowerLetter"/>
      <w:lvlText w:val="%5"/>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E208D2C">
      <w:start w:val="1"/>
      <w:numFmt w:val="lowerRoman"/>
      <w:lvlText w:val="%6"/>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6F48748">
      <w:start w:val="1"/>
      <w:numFmt w:val="decimal"/>
      <w:lvlText w:val="%7"/>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142E9DE">
      <w:start w:val="1"/>
      <w:numFmt w:val="lowerLetter"/>
      <w:lvlText w:val="%8"/>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90B4F17E">
      <w:start w:val="1"/>
      <w:numFmt w:val="lowerRoman"/>
      <w:lvlText w:val="%9"/>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7DA3F8D"/>
    <w:multiLevelType w:val="hybridMultilevel"/>
    <w:tmpl w:val="6D6EB758"/>
    <w:lvl w:ilvl="0" w:tplc="190092CC">
      <w:start w:val="1"/>
      <w:numFmt w:val="bullet"/>
      <w:lvlText w:val="•"/>
      <w:lvlJc w:val="left"/>
      <w:pPr>
        <w:ind w:left="5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0343A14">
      <w:start w:val="1"/>
      <w:numFmt w:val="bullet"/>
      <w:lvlText w:val="o"/>
      <w:lvlJc w:val="left"/>
      <w:pPr>
        <w:ind w:left="152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F24B796">
      <w:start w:val="1"/>
      <w:numFmt w:val="bullet"/>
      <w:lvlText w:val="▪"/>
      <w:lvlJc w:val="left"/>
      <w:pPr>
        <w:ind w:left="224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65ECED6">
      <w:start w:val="1"/>
      <w:numFmt w:val="bullet"/>
      <w:lvlText w:val="•"/>
      <w:lvlJc w:val="left"/>
      <w:pPr>
        <w:ind w:left="29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74E98E">
      <w:start w:val="1"/>
      <w:numFmt w:val="bullet"/>
      <w:lvlText w:val="o"/>
      <w:lvlJc w:val="left"/>
      <w:pPr>
        <w:ind w:left="368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BCA0042">
      <w:start w:val="1"/>
      <w:numFmt w:val="bullet"/>
      <w:lvlText w:val="▪"/>
      <w:lvlJc w:val="left"/>
      <w:pPr>
        <w:ind w:left="440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0708984">
      <w:start w:val="1"/>
      <w:numFmt w:val="bullet"/>
      <w:lvlText w:val="•"/>
      <w:lvlJc w:val="left"/>
      <w:pPr>
        <w:ind w:left="512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CCC1AF4">
      <w:start w:val="1"/>
      <w:numFmt w:val="bullet"/>
      <w:lvlText w:val="o"/>
      <w:lvlJc w:val="left"/>
      <w:pPr>
        <w:ind w:left="584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A929CA0">
      <w:start w:val="1"/>
      <w:numFmt w:val="bullet"/>
      <w:lvlText w:val="▪"/>
      <w:lvlJc w:val="left"/>
      <w:pPr>
        <w:ind w:left="6566"/>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8466577"/>
    <w:multiLevelType w:val="hybridMultilevel"/>
    <w:tmpl w:val="7A6AB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E83432"/>
    <w:multiLevelType w:val="hybridMultilevel"/>
    <w:tmpl w:val="61EE47C8"/>
    <w:lvl w:ilvl="0" w:tplc="374AA408">
      <w:start w:val="1"/>
      <w:numFmt w:val="bullet"/>
      <w:lvlText w:val="•"/>
      <w:lvlJc w:val="left"/>
      <w:pPr>
        <w:ind w:left="11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E6492B4">
      <w:start w:val="1"/>
      <w:numFmt w:val="bullet"/>
      <w:lvlText w:val="o"/>
      <w:lvlJc w:val="left"/>
      <w:pPr>
        <w:ind w:left="17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ACE2B4A">
      <w:start w:val="1"/>
      <w:numFmt w:val="bullet"/>
      <w:lvlText w:val="▪"/>
      <w:lvlJc w:val="left"/>
      <w:pPr>
        <w:ind w:left="24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F7CC2BC">
      <w:start w:val="1"/>
      <w:numFmt w:val="bullet"/>
      <w:lvlText w:val="•"/>
      <w:lvlJc w:val="left"/>
      <w:pPr>
        <w:ind w:left="32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2B4EF1E">
      <w:start w:val="1"/>
      <w:numFmt w:val="bullet"/>
      <w:lvlText w:val="o"/>
      <w:lvlJc w:val="left"/>
      <w:pPr>
        <w:ind w:left="39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C228E8E">
      <w:start w:val="1"/>
      <w:numFmt w:val="bullet"/>
      <w:lvlText w:val="▪"/>
      <w:lvlJc w:val="left"/>
      <w:pPr>
        <w:ind w:left="46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54A3AAE">
      <w:start w:val="1"/>
      <w:numFmt w:val="bullet"/>
      <w:lvlText w:val="•"/>
      <w:lvlJc w:val="left"/>
      <w:pPr>
        <w:ind w:left="53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CA00D04">
      <w:start w:val="1"/>
      <w:numFmt w:val="bullet"/>
      <w:lvlText w:val="o"/>
      <w:lvlJc w:val="left"/>
      <w:pPr>
        <w:ind w:left="60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43CFAD0">
      <w:start w:val="1"/>
      <w:numFmt w:val="bullet"/>
      <w:lvlText w:val="▪"/>
      <w:lvlJc w:val="left"/>
      <w:pPr>
        <w:ind w:left="68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5FE40CB"/>
    <w:multiLevelType w:val="hybridMultilevel"/>
    <w:tmpl w:val="E7D0941A"/>
    <w:lvl w:ilvl="0" w:tplc="1D90688A">
      <w:start w:val="1"/>
      <w:numFmt w:val="bullet"/>
      <w:lvlText w:val="-"/>
      <w:lvlJc w:val="left"/>
      <w:pPr>
        <w:ind w:left="720" w:hanging="360"/>
      </w:pPr>
      <w:rPr>
        <w:rFonts w:ascii="Times New Roman" w:eastAsiaTheme="majorEastAsia"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3846D7"/>
    <w:multiLevelType w:val="hybridMultilevel"/>
    <w:tmpl w:val="DC54FC4E"/>
    <w:lvl w:ilvl="0" w:tplc="C2C44B58">
      <w:start w:val="1"/>
      <w:numFmt w:val="bullet"/>
      <w:lvlText w:val="•"/>
      <w:lvlJc w:val="left"/>
      <w:pPr>
        <w:ind w:left="57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7D08E02">
      <w:start w:val="1"/>
      <w:numFmt w:val="bullet"/>
      <w:lvlText w:val="o"/>
      <w:lvlJc w:val="left"/>
      <w:pPr>
        <w:ind w:left="1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C5CBF1A">
      <w:start w:val="1"/>
      <w:numFmt w:val="bullet"/>
      <w:lvlText w:val="▪"/>
      <w:lvlJc w:val="left"/>
      <w:pPr>
        <w:ind w:left="22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9BC98B0">
      <w:start w:val="1"/>
      <w:numFmt w:val="bullet"/>
      <w:lvlText w:val="•"/>
      <w:lvlJc w:val="left"/>
      <w:pPr>
        <w:ind w:left="298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2E0B852">
      <w:start w:val="1"/>
      <w:numFmt w:val="bullet"/>
      <w:lvlText w:val="o"/>
      <w:lvlJc w:val="left"/>
      <w:pPr>
        <w:ind w:left="37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28203F0">
      <w:start w:val="1"/>
      <w:numFmt w:val="bullet"/>
      <w:lvlText w:val="▪"/>
      <w:lvlJc w:val="left"/>
      <w:pPr>
        <w:ind w:left="44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4A4A078">
      <w:start w:val="1"/>
      <w:numFmt w:val="bullet"/>
      <w:lvlText w:val="•"/>
      <w:lvlJc w:val="left"/>
      <w:pPr>
        <w:ind w:left="51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DC21152">
      <w:start w:val="1"/>
      <w:numFmt w:val="bullet"/>
      <w:lvlText w:val="o"/>
      <w:lvlJc w:val="left"/>
      <w:pPr>
        <w:ind w:left="58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772A4B4">
      <w:start w:val="1"/>
      <w:numFmt w:val="bullet"/>
      <w:lvlText w:val="▪"/>
      <w:lvlJc w:val="left"/>
      <w:pPr>
        <w:ind w:left="65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E0521ED"/>
    <w:multiLevelType w:val="hybridMultilevel"/>
    <w:tmpl w:val="5C10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913336"/>
    <w:multiLevelType w:val="hybridMultilevel"/>
    <w:tmpl w:val="47BC5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61C21"/>
    <w:multiLevelType w:val="hybridMultilevel"/>
    <w:tmpl w:val="8B0CE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C30C3D"/>
    <w:multiLevelType w:val="hybridMultilevel"/>
    <w:tmpl w:val="8A50B5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44F23919"/>
    <w:multiLevelType w:val="hybridMultilevel"/>
    <w:tmpl w:val="659C6B92"/>
    <w:lvl w:ilvl="0" w:tplc="31145AB2">
      <w:start w:val="1"/>
      <w:numFmt w:val="decimal"/>
      <w:lvlText w:val="%1."/>
      <w:lvlJc w:val="left"/>
      <w:pPr>
        <w:ind w:left="4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222AE2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82A094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5A617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42417A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96F12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7EA11B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97E6D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1B2CDD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DFD2B4B"/>
    <w:multiLevelType w:val="hybridMultilevel"/>
    <w:tmpl w:val="9EA6B324"/>
    <w:lvl w:ilvl="0" w:tplc="FA0C205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B35CC9"/>
    <w:multiLevelType w:val="hybridMultilevel"/>
    <w:tmpl w:val="8FF65316"/>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8" w15:restartNumberingAfterBreak="0">
    <w:nsid w:val="52530E87"/>
    <w:multiLevelType w:val="hybridMultilevel"/>
    <w:tmpl w:val="037E614E"/>
    <w:lvl w:ilvl="0" w:tplc="695AFD68">
      <w:start w:val="1"/>
      <w:numFmt w:val="bullet"/>
      <w:lvlText w:val="•"/>
      <w:lvlJc w:val="left"/>
      <w:pPr>
        <w:ind w:left="8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8944658">
      <w:start w:val="1"/>
      <w:numFmt w:val="bullet"/>
      <w:lvlText w:val="o"/>
      <w:lvlJc w:val="left"/>
      <w:pPr>
        <w:ind w:left="1613"/>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2" w:tplc="F8FEC1C4">
      <w:start w:val="1"/>
      <w:numFmt w:val="bullet"/>
      <w:lvlText w:val="▪"/>
      <w:lvlJc w:val="left"/>
      <w:pPr>
        <w:ind w:left="21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3" w:tplc="34924D40">
      <w:start w:val="1"/>
      <w:numFmt w:val="bullet"/>
      <w:lvlText w:val="•"/>
      <w:lvlJc w:val="left"/>
      <w:pPr>
        <w:ind w:left="28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4" w:tplc="EE3AB3DC">
      <w:start w:val="1"/>
      <w:numFmt w:val="bullet"/>
      <w:lvlText w:val="o"/>
      <w:lvlJc w:val="left"/>
      <w:pPr>
        <w:ind w:left="360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5" w:tplc="7C925B78">
      <w:start w:val="1"/>
      <w:numFmt w:val="bullet"/>
      <w:lvlText w:val="▪"/>
      <w:lvlJc w:val="left"/>
      <w:pPr>
        <w:ind w:left="432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6" w:tplc="9B42CAD6">
      <w:start w:val="1"/>
      <w:numFmt w:val="bullet"/>
      <w:lvlText w:val="•"/>
      <w:lvlJc w:val="left"/>
      <w:pPr>
        <w:ind w:left="504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7" w:tplc="F0E06B5A">
      <w:start w:val="1"/>
      <w:numFmt w:val="bullet"/>
      <w:lvlText w:val="o"/>
      <w:lvlJc w:val="left"/>
      <w:pPr>
        <w:ind w:left="576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lvl w:ilvl="8" w:tplc="F2343FEE">
      <w:start w:val="1"/>
      <w:numFmt w:val="bullet"/>
      <w:lvlText w:val="▪"/>
      <w:lvlJc w:val="left"/>
      <w:pPr>
        <w:ind w:left="6480"/>
      </w:pPr>
      <w:rPr>
        <w:rFonts w:ascii="Courier New" w:eastAsia="Courier New" w:hAnsi="Courier New" w:cs="Courier New"/>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539F393C"/>
    <w:multiLevelType w:val="hybridMultilevel"/>
    <w:tmpl w:val="BF06FB5E"/>
    <w:lvl w:ilvl="0" w:tplc="D136B332">
      <w:start w:val="1"/>
      <w:numFmt w:val="decimal"/>
      <w:lvlText w:val="%1"/>
      <w:lvlJc w:val="left"/>
      <w:pPr>
        <w:ind w:left="2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6D4B51A">
      <w:start w:val="1"/>
      <w:numFmt w:val="lowerLetter"/>
      <w:lvlText w:val="%2"/>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D72687C">
      <w:start w:val="1"/>
      <w:numFmt w:val="lowerRoman"/>
      <w:lvlText w:val="%3"/>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51E3F08">
      <w:start w:val="1"/>
      <w:numFmt w:val="decimal"/>
      <w:lvlText w:val="%4"/>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C7A74DC">
      <w:start w:val="1"/>
      <w:numFmt w:val="lowerLetter"/>
      <w:lvlText w:val="%5"/>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D0C2108">
      <w:start w:val="1"/>
      <w:numFmt w:val="lowerRoman"/>
      <w:lvlText w:val="%6"/>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76002B0">
      <w:start w:val="1"/>
      <w:numFmt w:val="decimal"/>
      <w:lvlText w:val="%7"/>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D6C64DC">
      <w:start w:val="1"/>
      <w:numFmt w:val="lowerLetter"/>
      <w:lvlText w:val="%8"/>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F381FE8">
      <w:start w:val="1"/>
      <w:numFmt w:val="lowerRoman"/>
      <w:lvlText w:val="%9"/>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54C131E0"/>
    <w:multiLevelType w:val="hybridMultilevel"/>
    <w:tmpl w:val="37EE0750"/>
    <w:lvl w:ilvl="0" w:tplc="EE561BC2">
      <w:start w:val="5"/>
      <w:numFmt w:val="upperRoman"/>
      <w:lvlText w:val="%1."/>
      <w:lvlJc w:val="left"/>
      <w:pPr>
        <w:ind w:left="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C2E5EA">
      <w:start w:val="1"/>
      <w:numFmt w:val="lowerLetter"/>
      <w:lvlText w:val="%2"/>
      <w:lvlJc w:val="left"/>
      <w:pPr>
        <w:ind w:left="11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64585E">
      <w:start w:val="1"/>
      <w:numFmt w:val="lowerRoman"/>
      <w:lvlText w:val="%3"/>
      <w:lvlJc w:val="left"/>
      <w:pPr>
        <w:ind w:left="19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209918">
      <w:start w:val="1"/>
      <w:numFmt w:val="decimal"/>
      <w:lvlText w:val="%4"/>
      <w:lvlJc w:val="left"/>
      <w:pPr>
        <w:ind w:left="26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4A72BA">
      <w:start w:val="1"/>
      <w:numFmt w:val="lowerLetter"/>
      <w:lvlText w:val="%5"/>
      <w:lvlJc w:val="left"/>
      <w:pPr>
        <w:ind w:left="33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5CCE3C">
      <w:start w:val="1"/>
      <w:numFmt w:val="lowerRoman"/>
      <w:lvlText w:val="%6"/>
      <w:lvlJc w:val="left"/>
      <w:pPr>
        <w:ind w:left="4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FF8406C">
      <w:start w:val="1"/>
      <w:numFmt w:val="decimal"/>
      <w:lvlText w:val="%7"/>
      <w:lvlJc w:val="left"/>
      <w:pPr>
        <w:ind w:left="47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B2E13E">
      <w:start w:val="1"/>
      <w:numFmt w:val="lowerLetter"/>
      <w:lvlText w:val="%8"/>
      <w:lvlJc w:val="left"/>
      <w:pPr>
        <w:ind w:left="55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5EC11C">
      <w:start w:val="1"/>
      <w:numFmt w:val="lowerRoman"/>
      <w:lvlText w:val="%9"/>
      <w:lvlJc w:val="left"/>
      <w:pPr>
        <w:ind w:left="62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66371518"/>
    <w:multiLevelType w:val="hybridMultilevel"/>
    <w:tmpl w:val="E9785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FE0CCA"/>
    <w:multiLevelType w:val="hybridMultilevel"/>
    <w:tmpl w:val="B4E8B148"/>
    <w:lvl w:ilvl="0" w:tplc="C7EA0A58">
      <w:start w:val="1"/>
      <w:numFmt w:val="decimal"/>
      <w:lvlText w:val="%1"/>
      <w:lvlJc w:val="left"/>
      <w:pPr>
        <w:ind w:left="2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A727D18">
      <w:start w:val="1"/>
      <w:numFmt w:val="lowerLetter"/>
      <w:lvlText w:val="%2"/>
      <w:lvlJc w:val="left"/>
      <w:pPr>
        <w:ind w:left="1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C4A294A">
      <w:start w:val="1"/>
      <w:numFmt w:val="lowerRoman"/>
      <w:lvlText w:val="%3"/>
      <w:lvlJc w:val="left"/>
      <w:pPr>
        <w:ind w:left="1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01EF494">
      <w:start w:val="1"/>
      <w:numFmt w:val="decimal"/>
      <w:lvlText w:val="%4"/>
      <w:lvlJc w:val="left"/>
      <w:pPr>
        <w:ind w:left="2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17C0BE6">
      <w:start w:val="1"/>
      <w:numFmt w:val="lowerLetter"/>
      <w:lvlText w:val="%5"/>
      <w:lvlJc w:val="left"/>
      <w:pPr>
        <w:ind w:left="3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06C0D76">
      <w:start w:val="1"/>
      <w:numFmt w:val="lowerRoman"/>
      <w:lvlText w:val="%6"/>
      <w:lvlJc w:val="left"/>
      <w:pPr>
        <w:ind w:left="4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B0A08EE">
      <w:start w:val="1"/>
      <w:numFmt w:val="decimal"/>
      <w:lvlText w:val="%7"/>
      <w:lvlJc w:val="left"/>
      <w:pPr>
        <w:ind w:left="4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D01E8D5A">
      <w:start w:val="1"/>
      <w:numFmt w:val="lowerLetter"/>
      <w:lvlText w:val="%8"/>
      <w:lvlJc w:val="left"/>
      <w:pPr>
        <w:ind w:left="5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480A190">
      <w:start w:val="1"/>
      <w:numFmt w:val="lowerRoman"/>
      <w:lvlText w:val="%9"/>
      <w:lvlJc w:val="left"/>
      <w:pPr>
        <w:ind w:left="6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6E354873"/>
    <w:multiLevelType w:val="hybridMultilevel"/>
    <w:tmpl w:val="AFE2D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38257C"/>
    <w:multiLevelType w:val="hybridMultilevel"/>
    <w:tmpl w:val="E0FEF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E35297"/>
    <w:multiLevelType w:val="hybridMultilevel"/>
    <w:tmpl w:val="882C8F6C"/>
    <w:lvl w:ilvl="0" w:tplc="8EC8FECC">
      <w:start w:val="1"/>
      <w:numFmt w:val="bullet"/>
      <w:lvlText w:val="•"/>
      <w:lvlJc w:val="left"/>
      <w:pPr>
        <w:ind w:left="102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246A7DE">
      <w:start w:val="1"/>
      <w:numFmt w:val="bullet"/>
      <w:lvlText w:val="o"/>
      <w:lvlJc w:val="left"/>
      <w:pPr>
        <w:ind w:left="17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8980C4E">
      <w:start w:val="1"/>
      <w:numFmt w:val="bullet"/>
      <w:lvlText w:val="▪"/>
      <w:lvlJc w:val="left"/>
      <w:pPr>
        <w:ind w:left="24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AB87626">
      <w:start w:val="1"/>
      <w:numFmt w:val="bullet"/>
      <w:lvlText w:val="•"/>
      <w:lvlJc w:val="left"/>
      <w:pPr>
        <w:ind w:left="316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86AD1EA">
      <w:start w:val="1"/>
      <w:numFmt w:val="bullet"/>
      <w:lvlText w:val="o"/>
      <w:lvlJc w:val="left"/>
      <w:pPr>
        <w:ind w:left="38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4F2AA76">
      <w:start w:val="1"/>
      <w:numFmt w:val="bullet"/>
      <w:lvlText w:val="▪"/>
      <w:lvlJc w:val="left"/>
      <w:pPr>
        <w:ind w:left="46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0D87D82">
      <w:start w:val="1"/>
      <w:numFmt w:val="bullet"/>
      <w:lvlText w:val="•"/>
      <w:lvlJc w:val="left"/>
      <w:pPr>
        <w:ind w:left="53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C2CFB1C">
      <w:start w:val="1"/>
      <w:numFmt w:val="bullet"/>
      <w:lvlText w:val="o"/>
      <w:lvlJc w:val="left"/>
      <w:pPr>
        <w:ind w:left="60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DCACEAC">
      <w:start w:val="1"/>
      <w:numFmt w:val="bullet"/>
      <w:lvlText w:val="▪"/>
      <w:lvlJc w:val="left"/>
      <w:pPr>
        <w:ind w:left="67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7137309"/>
    <w:multiLevelType w:val="multilevel"/>
    <w:tmpl w:val="EE6C3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8657F19"/>
    <w:multiLevelType w:val="hybridMultilevel"/>
    <w:tmpl w:val="7EF4C77C"/>
    <w:lvl w:ilvl="0" w:tplc="9B6ABC76">
      <w:start w:val="1"/>
      <w:numFmt w:val="bullet"/>
      <w:lvlText w:val="•"/>
      <w:lvlJc w:val="left"/>
      <w:pPr>
        <w:ind w:left="10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7F26A28">
      <w:start w:val="1"/>
      <w:numFmt w:val="bullet"/>
      <w:lvlText w:val="o"/>
      <w:lvlJc w:val="left"/>
      <w:pPr>
        <w:ind w:left="17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CF8BACE">
      <w:start w:val="1"/>
      <w:numFmt w:val="bullet"/>
      <w:lvlText w:val="▪"/>
      <w:lvlJc w:val="left"/>
      <w:pPr>
        <w:ind w:left="24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6C22724">
      <w:start w:val="1"/>
      <w:numFmt w:val="bullet"/>
      <w:lvlText w:val="•"/>
      <w:lvlJc w:val="left"/>
      <w:pPr>
        <w:ind w:left="31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790280A">
      <w:start w:val="1"/>
      <w:numFmt w:val="bullet"/>
      <w:lvlText w:val="o"/>
      <w:lvlJc w:val="left"/>
      <w:pPr>
        <w:ind w:left="38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2CA9068">
      <w:start w:val="1"/>
      <w:numFmt w:val="bullet"/>
      <w:lvlText w:val="▪"/>
      <w:lvlJc w:val="left"/>
      <w:pPr>
        <w:ind w:left="46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4FC1A06">
      <w:start w:val="1"/>
      <w:numFmt w:val="bullet"/>
      <w:lvlText w:val="•"/>
      <w:lvlJc w:val="left"/>
      <w:pPr>
        <w:ind w:left="53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870411E">
      <w:start w:val="1"/>
      <w:numFmt w:val="bullet"/>
      <w:lvlText w:val="o"/>
      <w:lvlJc w:val="left"/>
      <w:pPr>
        <w:ind w:left="60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E88388">
      <w:start w:val="1"/>
      <w:numFmt w:val="bullet"/>
      <w:lvlText w:val="▪"/>
      <w:lvlJc w:val="left"/>
      <w:pPr>
        <w:ind w:left="67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7C896BCB"/>
    <w:multiLevelType w:val="hybridMultilevel"/>
    <w:tmpl w:val="49628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1"/>
  </w:num>
  <w:num w:numId="3">
    <w:abstractNumId w:val="28"/>
  </w:num>
  <w:num w:numId="4">
    <w:abstractNumId w:val="24"/>
  </w:num>
  <w:num w:numId="5">
    <w:abstractNumId w:val="23"/>
  </w:num>
  <w:num w:numId="6">
    <w:abstractNumId w:val="13"/>
  </w:num>
  <w:num w:numId="7">
    <w:abstractNumId w:val="26"/>
  </w:num>
  <w:num w:numId="8">
    <w:abstractNumId w:val="12"/>
  </w:num>
  <w:num w:numId="9">
    <w:abstractNumId w:val="7"/>
  </w:num>
  <w:num w:numId="10">
    <w:abstractNumId w:val="14"/>
  </w:num>
  <w:num w:numId="11">
    <w:abstractNumId w:val="3"/>
  </w:num>
  <w:num w:numId="12">
    <w:abstractNumId w:val="2"/>
  </w:num>
  <w:num w:numId="13">
    <w:abstractNumId w:val="4"/>
  </w:num>
  <w:num w:numId="14">
    <w:abstractNumId w:val="11"/>
  </w:num>
  <w:num w:numId="15">
    <w:abstractNumId w:val="17"/>
  </w:num>
  <w:num w:numId="16">
    <w:abstractNumId w:val="9"/>
  </w:num>
  <w:num w:numId="17">
    <w:abstractNumId w:val="16"/>
  </w:num>
  <w:num w:numId="18">
    <w:abstractNumId w:val="20"/>
  </w:num>
  <w:num w:numId="19">
    <w:abstractNumId w:val="27"/>
  </w:num>
  <w:num w:numId="20">
    <w:abstractNumId w:val="15"/>
  </w:num>
  <w:num w:numId="21">
    <w:abstractNumId w:val="8"/>
  </w:num>
  <w:num w:numId="22">
    <w:abstractNumId w:val="18"/>
  </w:num>
  <w:num w:numId="23">
    <w:abstractNumId w:val="25"/>
  </w:num>
  <w:num w:numId="24">
    <w:abstractNumId w:val="6"/>
  </w:num>
  <w:num w:numId="25">
    <w:abstractNumId w:val="10"/>
  </w:num>
  <w:num w:numId="26">
    <w:abstractNumId w:val="5"/>
  </w:num>
  <w:num w:numId="27">
    <w:abstractNumId w:val="0"/>
  </w:num>
  <w:num w:numId="28">
    <w:abstractNumId w:val="22"/>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4DF8"/>
    <w:rsid w:val="00001618"/>
    <w:rsid w:val="00001659"/>
    <w:rsid w:val="00007017"/>
    <w:rsid w:val="0000746B"/>
    <w:rsid w:val="000078CD"/>
    <w:rsid w:val="00010397"/>
    <w:rsid w:val="00010B38"/>
    <w:rsid w:val="00011FC8"/>
    <w:rsid w:val="000179C8"/>
    <w:rsid w:val="000251D2"/>
    <w:rsid w:val="00030A08"/>
    <w:rsid w:val="0003186A"/>
    <w:rsid w:val="00032EA9"/>
    <w:rsid w:val="000360DC"/>
    <w:rsid w:val="00036E30"/>
    <w:rsid w:val="0004152B"/>
    <w:rsid w:val="00041F25"/>
    <w:rsid w:val="000556DB"/>
    <w:rsid w:val="00056DEE"/>
    <w:rsid w:val="00060BE2"/>
    <w:rsid w:val="00061CC2"/>
    <w:rsid w:val="00063E16"/>
    <w:rsid w:val="00066947"/>
    <w:rsid w:val="00071D34"/>
    <w:rsid w:val="00075A31"/>
    <w:rsid w:val="00080405"/>
    <w:rsid w:val="00081841"/>
    <w:rsid w:val="00083DFB"/>
    <w:rsid w:val="000840C1"/>
    <w:rsid w:val="00085B97"/>
    <w:rsid w:val="000A0217"/>
    <w:rsid w:val="000A1048"/>
    <w:rsid w:val="000B552F"/>
    <w:rsid w:val="000C70A1"/>
    <w:rsid w:val="000D1BD5"/>
    <w:rsid w:val="000F0E0C"/>
    <w:rsid w:val="000F23C7"/>
    <w:rsid w:val="000F4A34"/>
    <w:rsid w:val="000F56FE"/>
    <w:rsid w:val="00101AFD"/>
    <w:rsid w:val="00101C3F"/>
    <w:rsid w:val="001123DB"/>
    <w:rsid w:val="001239C7"/>
    <w:rsid w:val="00123ED0"/>
    <w:rsid w:val="00126D38"/>
    <w:rsid w:val="001271D0"/>
    <w:rsid w:val="00137816"/>
    <w:rsid w:val="00137CB4"/>
    <w:rsid w:val="0014521D"/>
    <w:rsid w:val="00145B7D"/>
    <w:rsid w:val="0015177D"/>
    <w:rsid w:val="00161CEA"/>
    <w:rsid w:val="00164105"/>
    <w:rsid w:val="00164891"/>
    <w:rsid w:val="001648AB"/>
    <w:rsid w:val="00164FB0"/>
    <w:rsid w:val="001654EF"/>
    <w:rsid w:val="00167734"/>
    <w:rsid w:val="0017328C"/>
    <w:rsid w:val="001817D3"/>
    <w:rsid w:val="00181C57"/>
    <w:rsid w:val="00182160"/>
    <w:rsid w:val="0018321E"/>
    <w:rsid w:val="00183758"/>
    <w:rsid w:val="00184B29"/>
    <w:rsid w:val="0019084E"/>
    <w:rsid w:val="00190E43"/>
    <w:rsid w:val="00191E44"/>
    <w:rsid w:val="0019779F"/>
    <w:rsid w:val="001A2D1C"/>
    <w:rsid w:val="001B01CB"/>
    <w:rsid w:val="001B3DF0"/>
    <w:rsid w:val="001B69BD"/>
    <w:rsid w:val="001B6FDD"/>
    <w:rsid w:val="001C2617"/>
    <w:rsid w:val="001C768D"/>
    <w:rsid w:val="001D17BF"/>
    <w:rsid w:val="001E1CB1"/>
    <w:rsid w:val="001E2730"/>
    <w:rsid w:val="001E45F4"/>
    <w:rsid w:val="001E4BD4"/>
    <w:rsid w:val="001E7AE6"/>
    <w:rsid w:val="002023F8"/>
    <w:rsid w:val="00204885"/>
    <w:rsid w:val="002100D3"/>
    <w:rsid w:val="0021656B"/>
    <w:rsid w:val="00217FE8"/>
    <w:rsid w:val="00221A12"/>
    <w:rsid w:val="00221E57"/>
    <w:rsid w:val="00223972"/>
    <w:rsid w:val="002324F4"/>
    <w:rsid w:val="00233AAA"/>
    <w:rsid w:val="00237A30"/>
    <w:rsid w:val="002401E9"/>
    <w:rsid w:val="00242761"/>
    <w:rsid w:val="002439AE"/>
    <w:rsid w:val="00243E2B"/>
    <w:rsid w:val="00245551"/>
    <w:rsid w:val="00253986"/>
    <w:rsid w:val="00254EAF"/>
    <w:rsid w:val="00256846"/>
    <w:rsid w:val="00265AF7"/>
    <w:rsid w:val="0027153A"/>
    <w:rsid w:val="00275103"/>
    <w:rsid w:val="002753E5"/>
    <w:rsid w:val="00275D18"/>
    <w:rsid w:val="0028527F"/>
    <w:rsid w:val="0028724E"/>
    <w:rsid w:val="00287562"/>
    <w:rsid w:val="00295F69"/>
    <w:rsid w:val="002A6481"/>
    <w:rsid w:val="002A7BB9"/>
    <w:rsid w:val="002B6264"/>
    <w:rsid w:val="002C536D"/>
    <w:rsid w:val="002D0181"/>
    <w:rsid w:val="002D1617"/>
    <w:rsid w:val="002D207A"/>
    <w:rsid w:val="002D299E"/>
    <w:rsid w:val="002D50E3"/>
    <w:rsid w:val="002E18D4"/>
    <w:rsid w:val="002E1FEF"/>
    <w:rsid w:val="002E3458"/>
    <w:rsid w:val="002E4D8A"/>
    <w:rsid w:val="002F4BC1"/>
    <w:rsid w:val="002F4E75"/>
    <w:rsid w:val="003135BF"/>
    <w:rsid w:val="00313AB1"/>
    <w:rsid w:val="00321411"/>
    <w:rsid w:val="003224F2"/>
    <w:rsid w:val="00324E5E"/>
    <w:rsid w:val="00325588"/>
    <w:rsid w:val="00330509"/>
    <w:rsid w:val="00335A4E"/>
    <w:rsid w:val="003376B6"/>
    <w:rsid w:val="00337BEC"/>
    <w:rsid w:val="003406D9"/>
    <w:rsid w:val="00343CD4"/>
    <w:rsid w:val="00350465"/>
    <w:rsid w:val="003616CA"/>
    <w:rsid w:val="00364917"/>
    <w:rsid w:val="003650AD"/>
    <w:rsid w:val="00372311"/>
    <w:rsid w:val="00382DAB"/>
    <w:rsid w:val="003835A5"/>
    <w:rsid w:val="00384B53"/>
    <w:rsid w:val="00391FD1"/>
    <w:rsid w:val="003968F7"/>
    <w:rsid w:val="0039733A"/>
    <w:rsid w:val="00397F21"/>
    <w:rsid w:val="003A29D1"/>
    <w:rsid w:val="003A34CF"/>
    <w:rsid w:val="003A6B68"/>
    <w:rsid w:val="003C00E6"/>
    <w:rsid w:val="003E2E1E"/>
    <w:rsid w:val="003E5DEC"/>
    <w:rsid w:val="003F57E1"/>
    <w:rsid w:val="003F67AB"/>
    <w:rsid w:val="00402CCC"/>
    <w:rsid w:val="004069FA"/>
    <w:rsid w:val="0041285F"/>
    <w:rsid w:val="004153E6"/>
    <w:rsid w:val="00421662"/>
    <w:rsid w:val="00423C33"/>
    <w:rsid w:val="004317A1"/>
    <w:rsid w:val="0043638B"/>
    <w:rsid w:val="004416F8"/>
    <w:rsid w:val="00443957"/>
    <w:rsid w:val="00445040"/>
    <w:rsid w:val="004508CF"/>
    <w:rsid w:val="004521ED"/>
    <w:rsid w:val="0045686F"/>
    <w:rsid w:val="004607F8"/>
    <w:rsid w:val="00460BF1"/>
    <w:rsid w:val="00460C0A"/>
    <w:rsid w:val="0046384F"/>
    <w:rsid w:val="00464845"/>
    <w:rsid w:val="0048091D"/>
    <w:rsid w:val="004A5546"/>
    <w:rsid w:val="004B5026"/>
    <w:rsid w:val="004C32FB"/>
    <w:rsid w:val="004C73EB"/>
    <w:rsid w:val="004D0C86"/>
    <w:rsid w:val="004D2D85"/>
    <w:rsid w:val="004D4A6F"/>
    <w:rsid w:val="004D51A4"/>
    <w:rsid w:val="004E44BC"/>
    <w:rsid w:val="004E7C98"/>
    <w:rsid w:val="004F389A"/>
    <w:rsid w:val="00502A61"/>
    <w:rsid w:val="00504C72"/>
    <w:rsid w:val="00505128"/>
    <w:rsid w:val="0050698B"/>
    <w:rsid w:val="00510882"/>
    <w:rsid w:val="0051419A"/>
    <w:rsid w:val="005145B3"/>
    <w:rsid w:val="00526804"/>
    <w:rsid w:val="00530D97"/>
    <w:rsid w:val="00531887"/>
    <w:rsid w:val="00533BA0"/>
    <w:rsid w:val="00535605"/>
    <w:rsid w:val="005466D9"/>
    <w:rsid w:val="00551674"/>
    <w:rsid w:val="0057126D"/>
    <w:rsid w:val="00571FE4"/>
    <w:rsid w:val="005757D6"/>
    <w:rsid w:val="00580354"/>
    <w:rsid w:val="005862E2"/>
    <w:rsid w:val="00596341"/>
    <w:rsid w:val="005A336C"/>
    <w:rsid w:val="005A5DAE"/>
    <w:rsid w:val="005A6C9A"/>
    <w:rsid w:val="005B3413"/>
    <w:rsid w:val="005B51DD"/>
    <w:rsid w:val="005C2C3F"/>
    <w:rsid w:val="005C50CB"/>
    <w:rsid w:val="005C5B8E"/>
    <w:rsid w:val="005C6B39"/>
    <w:rsid w:val="005D654C"/>
    <w:rsid w:val="005E443D"/>
    <w:rsid w:val="005F26EF"/>
    <w:rsid w:val="005F3E58"/>
    <w:rsid w:val="005F67BC"/>
    <w:rsid w:val="0060487B"/>
    <w:rsid w:val="0061065F"/>
    <w:rsid w:val="00610A50"/>
    <w:rsid w:val="0061249F"/>
    <w:rsid w:val="00615CFB"/>
    <w:rsid w:val="00616D3A"/>
    <w:rsid w:val="00620861"/>
    <w:rsid w:val="00630B7F"/>
    <w:rsid w:val="00631C07"/>
    <w:rsid w:val="00635E3A"/>
    <w:rsid w:val="006420D1"/>
    <w:rsid w:val="0064489F"/>
    <w:rsid w:val="00644CC0"/>
    <w:rsid w:val="00646810"/>
    <w:rsid w:val="006565E8"/>
    <w:rsid w:val="006568B1"/>
    <w:rsid w:val="00661DB8"/>
    <w:rsid w:val="00675DB0"/>
    <w:rsid w:val="0067660F"/>
    <w:rsid w:val="0068328C"/>
    <w:rsid w:val="00685A49"/>
    <w:rsid w:val="006936BD"/>
    <w:rsid w:val="006942FB"/>
    <w:rsid w:val="006B7756"/>
    <w:rsid w:val="006C4412"/>
    <w:rsid w:val="006C5695"/>
    <w:rsid w:val="006D19F7"/>
    <w:rsid w:val="006E7A5C"/>
    <w:rsid w:val="006F0A97"/>
    <w:rsid w:val="006F124B"/>
    <w:rsid w:val="006F13C4"/>
    <w:rsid w:val="006F4416"/>
    <w:rsid w:val="006F5888"/>
    <w:rsid w:val="00700CB1"/>
    <w:rsid w:val="00705B16"/>
    <w:rsid w:val="00706AD3"/>
    <w:rsid w:val="00710FD1"/>
    <w:rsid w:val="00711318"/>
    <w:rsid w:val="007152F3"/>
    <w:rsid w:val="0072311D"/>
    <w:rsid w:val="007236EB"/>
    <w:rsid w:val="00741010"/>
    <w:rsid w:val="007449FC"/>
    <w:rsid w:val="0075471C"/>
    <w:rsid w:val="00760FAB"/>
    <w:rsid w:val="00764D1F"/>
    <w:rsid w:val="00764DF8"/>
    <w:rsid w:val="00765A36"/>
    <w:rsid w:val="00777568"/>
    <w:rsid w:val="007838CB"/>
    <w:rsid w:val="00787658"/>
    <w:rsid w:val="00792027"/>
    <w:rsid w:val="007A02E6"/>
    <w:rsid w:val="007A42F7"/>
    <w:rsid w:val="007A5B34"/>
    <w:rsid w:val="007A6DE5"/>
    <w:rsid w:val="007B2B2A"/>
    <w:rsid w:val="007B6356"/>
    <w:rsid w:val="007C149F"/>
    <w:rsid w:val="007C27BA"/>
    <w:rsid w:val="007D0B0A"/>
    <w:rsid w:val="007D75C7"/>
    <w:rsid w:val="007E2C97"/>
    <w:rsid w:val="007E4D52"/>
    <w:rsid w:val="007E79A6"/>
    <w:rsid w:val="007F2F9F"/>
    <w:rsid w:val="007F47AF"/>
    <w:rsid w:val="007F4874"/>
    <w:rsid w:val="007F54F0"/>
    <w:rsid w:val="008015E6"/>
    <w:rsid w:val="00802999"/>
    <w:rsid w:val="00822E4E"/>
    <w:rsid w:val="0082407A"/>
    <w:rsid w:val="008271FB"/>
    <w:rsid w:val="008347D8"/>
    <w:rsid w:val="00836753"/>
    <w:rsid w:val="00836BB8"/>
    <w:rsid w:val="00836C16"/>
    <w:rsid w:val="0084150C"/>
    <w:rsid w:val="00851189"/>
    <w:rsid w:val="0085345C"/>
    <w:rsid w:val="00854E00"/>
    <w:rsid w:val="008631E7"/>
    <w:rsid w:val="0086348E"/>
    <w:rsid w:val="008641FB"/>
    <w:rsid w:val="00865D89"/>
    <w:rsid w:val="008716F0"/>
    <w:rsid w:val="0087346A"/>
    <w:rsid w:val="008735D1"/>
    <w:rsid w:val="00873B25"/>
    <w:rsid w:val="0088018A"/>
    <w:rsid w:val="0089229A"/>
    <w:rsid w:val="00893039"/>
    <w:rsid w:val="008930C3"/>
    <w:rsid w:val="008A5DCD"/>
    <w:rsid w:val="008A701B"/>
    <w:rsid w:val="008A77AA"/>
    <w:rsid w:val="008B1834"/>
    <w:rsid w:val="008B3EF0"/>
    <w:rsid w:val="008C099F"/>
    <w:rsid w:val="008C169A"/>
    <w:rsid w:val="008D0C91"/>
    <w:rsid w:val="008D14DB"/>
    <w:rsid w:val="008D67EC"/>
    <w:rsid w:val="008E11DD"/>
    <w:rsid w:val="008E1CFD"/>
    <w:rsid w:val="008E2F6E"/>
    <w:rsid w:val="008E3A5C"/>
    <w:rsid w:val="008F42DA"/>
    <w:rsid w:val="00900CDE"/>
    <w:rsid w:val="00903CD2"/>
    <w:rsid w:val="0090502D"/>
    <w:rsid w:val="0090627A"/>
    <w:rsid w:val="0090644A"/>
    <w:rsid w:val="00911925"/>
    <w:rsid w:val="00912D9F"/>
    <w:rsid w:val="00913ED3"/>
    <w:rsid w:val="00917458"/>
    <w:rsid w:val="0092193A"/>
    <w:rsid w:val="00937955"/>
    <w:rsid w:val="009414B4"/>
    <w:rsid w:val="009456C5"/>
    <w:rsid w:val="009462B0"/>
    <w:rsid w:val="00946A87"/>
    <w:rsid w:val="009512BC"/>
    <w:rsid w:val="009624A8"/>
    <w:rsid w:val="009646B2"/>
    <w:rsid w:val="00964F77"/>
    <w:rsid w:val="00966C16"/>
    <w:rsid w:val="0098109D"/>
    <w:rsid w:val="00982519"/>
    <w:rsid w:val="00990405"/>
    <w:rsid w:val="00990657"/>
    <w:rsid w:val="00992236"/>
    <w:rsid w:val="00992AE2"/>
    <w:rsid w:val="00995FD8"/>
    <w:rsid w:val="00997388"/>
    <w:rsid w:val="009A26CF"/>
    <w:rsid w:val="009A3FE3"/>
    <w:rsid w:val="009B219E"/>
    <w:rsid w:val="009C16C8"/>
    <w:rsid w:val="009D07DE"/>
    <w:rsid w:val="009D4CA6"/>
    <w:rsid w:val="009D6B62"/>
    <w:rsid w:val="009E1224"/>
    <w:rsid w:val="009E129B"/>
    <w:rsid w:val="009E330F"/>
    <w:rsid w:val="009F47C5"/>
    <w:rsid w:val="00A00C87"/>
    <w:rsid w:val="00A0268E"/>
    <w:rsid w:val="00A1004D"/>
    <w:rsid w:val="00A10A32"/>
    <w:rsid w:val="00A11286"/>
    <w:rsid w:val="00A163CE"/>
    <w:rsid w:val="00A17459"/>
    <w:rsid w:val="00A23AD8"/>
    <w:rsid w:val="00A25832"/>
    <w:rsid w:val="00A43205"/>
    <w:rsid w:val="00A4321F"/>
    <w:rsid w:val="00A43C6D"/>
    <w:rsid w:val="00A505E8"/>
    <w:rsid w:val="00A5111E"/>
    <w:rsid w:val="00A51A84"/>
    <w:rsid w:val="00A53489"/>
    <w:rsid w:val="00A63D6A"/>
    <w:rsid w:val="00A70F8B"/>
    <w:rsid w:val="00A72F6D"/>
    <w:rsid w:val="00A73C8B"/>
    <w:rsid w:val="00A76E36"/>
    <w:rsid w:val="00A8284B"/>
    <w:rsid w:val="00A8376D"/>
    <w:rsid w:val="00A92556"/>
    <w:rsid w:val="00A95D5B"/>
    <w:rsid w:val="00A967FC"/>
    <w:rsid w:val="00A96BC6"/>
    <w:rsid w:val="00AA208E"/>
    <w:rsid w:val="00AA7FD8"/>
    <w:rsid w:val="00AB050A"/>
    <w:rsid w:val="00AB060B"/>
    <w:rsid w:val="00AB7288"/>
    <w:rsid w:val="00AC504A"/>
    <w:rsid w:val="00AC51F0"/>
    <w:rsid w:val="00AD6257"/>
    <w:rsid w:val="00AE29B0"/>
    <w:rsid w:val="00AE4271"/>
    <w:rsid w:val="00AF745B"/>
    <w:rsid w:val="00B03934"/>
    <w:rsid w:val="00B07706"/>
    <w:rsid w:val="00B12C11"/>
    <w:rsid w:val="00B16978"/>
    <w:rsid w:val="00B244BE"/>
    <w:rsid w:val="00B26D5D"/>
    <w:rsid w:val="00B31423"/>
    <w:rsid w:val="00B314BD"/>
    <w:rsid w:val="00B32963"/>
    <w:rsid w:val="00B3449C"/>
    <w:rsid w:val="00B361C9"/>
    <w:rsid w:val="00B3621C"/>
    <w:rsid w:val="00B40A8C"/>
    <w:rsid w:val="00B453B8"/>
    <w:rsid w:val="00B47384"/>
    <w:rsid w:val="00B5004D"/>
    <w:rsid w:val="00B50D26"/>
    <w:rsid w:val="00B67B98"/>
    <w:rsid w:val="00B76785"/>
    <w:rsid w:val="00B828A3"/>
    <w:rsid w:val="00B8511B"/>
    <w:rsid w:val="00B90A86"/>
    <w:rsid w:val="00B91052"/>
    <w:rsid w:val="00BA4B2A"/>
    <w:rsid w:val="00BA60BD"/>
    <w:rsid w:val="00BB0B1A"/>
    <w:rsid w:val="00BB62A2"/>
    <w:rsid w:val="00BC04E9"/>
    <w:rsid w:val="00BC2805"/>
    <w:rsid w:val="00BC39A5"/>
    <w:rsid w:val="00BC3C4A"/>
    <w:rsid w:val="00BC55AE"/>
    <w:rsid w:val="00BC7D4F"/>
    <w:rsid w:val="00BD1F32"/>
    <w:rsid w:val="00BD2C4A"/>
    <w:rsid w:val="00BF422A"/>
    <w:rsid w:val="00BF610F"/>
    <w:rsid w:val="00BF67ED"/>
    <w:rsid w:val="00C0070B"/>
    <w:rsid w:val="00C04940"/>
    <w:rsid w:val="00C149DE"/>
    <w:rsid w:val="00C15FD6"/>
    <w:rsid w:val="00C2063E"/>
    <w:rsid w:val="00C210F4"/>
    <w:rsid w:val="00C3613D"/>
    <w:rsid w:val="00C44344"/>
    <w:rsid w:val="00C516A1"/>
    <w:rsid w:val="00C51B83"/>
    <w:rsid w:val="00C52EE4"/>
    <w:rsid w:val="00C53AC3"/>
    <w:rsid w:val="00C603B5"/>
    <w:rsid w:val="00C63D3A"/>
    <w:rsid w:val="00C64B81"/>
    <w:rsid w:val="00C70AAA"/>
    <w:rsid w:val="00C7634A"/>
    <w:rsid w:val="00C803BB"/>
    <w:rsid w:val="00C872E2"/>
    <w:rsid w:val="00C93207"/>
    <w:rsid w:val="00C953D5"/>
    <w:rsid w:val="00CA606D"/>
    <w:rsid w:val="00CB125A"/>
    <w:rsid w:val="00CC357E"/>
    <w:rsid w:val="00CC7BA0"/>
    <w:rsid w:val="00CD13C2"/>
    <w:rsid w:val="00CD18A5"/>
    <w:rsid w:val="00CD196F"/>
    <w:rsid w:val="00CD3155"/>
    <w:rsid w:val="00CE0B7F"/>
    <w:rsid w:val="00CE21F7"/>
    <w:rsid w:val="00CF0D9D"/>
    <w:rsid w:val="00CF16C6"/>
    <w:rsid w:val="00CF18D8"/>
    <w:rsid w:val="00CF231F"/>
    <w:rsid w:val="00CF370D"/>
    <w:rsid w:val="00CF4B9D"/>
    <w:rsid w:val="00CF6428"/>
    <w:rsid w:val="00CF79B4"/>
    <w:rsid w:val="00D04952"/>
    <w:rsid w:val="00D05890"/>
    <w:rsid w:val="00D0592A"/>
    <w:rsid w:val="00D10B8F"/>
    <w:rsid w:val="00D167FB"/>
    <w:rsid w:val="00D2225D"/>
    <w:rsid w:val="00D3454C"/>
    <w:rsid w:val="00D37C91"/>
    <w:rsid w:val="00D43949"/>
    <w:rsid w:val="00D47331"/>
    <w:rsid w:val="00D47B34"/>
    <w:rsid w:val="00D50104"/>
    <w:rsid w:val="00D542FC"/>
    <w:rsid w:val="00D635C0"/>
    <w:rsid w:val="00D6373A"/>
    <w:rsid w:val="00D64362"/>
    <w:rsid w:val="00D727A2"/>
    <w:rsid w:val="00D764FA"/>
    <w:rsid w:val="00D82211"/>
    <w:rsid w:val="00D83290"/>
    <w:rsid w:val="00D879DC"/>
    <w:rsid w:val="00D94FCB"/>
    <w:rsid w:val="00DA0DFE"/>
    <w:rsid w:val="00DA4AE9"/>
    <w:rsid w:val="00DB214E"/>
    <w:rsid w:val="00DB28A8"/>
    <w:rsid w:val="00DB583B"/>
    <w:rsid w:val="00DB6E6F"/>
    <w:rsid w:val="00DC069F"/>
    <w:rsid w:val="00DC6B99"/>
    <w:rsid w:val="00DD0F25"/>
    <w:rsid w:val="00DD1078"/>
    <w:rsid w:val="00DE1B3B"/>
    <w:rsid w:val="00DE411E"/>
    <w:rsid w:val="00DE412D"/>
    <w:rsid w:val="00DE42D9"/>
    <w:rsid w:val="00DF736D"/>
    <w:rsid w:val="00DF7523"/>
    <w:rsid w:val="00E003DD"/>
    <w:rsid w:val="00E00DA4"/>
    <w:rsid w:val="00E06672"/>
    <w:rsid w:val="00E116AC"/>
    <w:rsid w:val="00E17B1A"/>
    <w:rsid w:val="00E30BD8"/>
    <w:rsid w:val="00E34475"/>
    <w:rsid w:val="00E35308"/>
    <w:rsid w:val="00E354DE"/>
    <w:rsid w:val="00E3678B"/>
    <w:rsid w:val="00E3767D"/>
    <w:rsid w:val="00E37D37"/>
    <w:rsid w:val="00E405EB"/>
    <w:rsid w:val="00E41235"/>
    <w:rsid w:val="00E46FFE"/>
    <w:rsid w:val="00E47462"/>
    <w:rsid w:val="00E52734"/>
    <w:rsid w:val="00E53D11"/>
    <w:rsid w:val="00E56A29"/>
    <w:rsid w:val="00E64714"/>
    <w:rsid w:val="00E659F1"/>
    <w:rsid w:val="00E71B73"/>
    <w:rsid w:val="00E91787"/>
    <w:rsid w:val="00E92D8C"/>
    <w:rsid w:val="00EA11E9"/>
    <w:rsid w:val="00EA5ACD"/>
    <w:rsid w:val="00EA77F4"/>
    <w:rsid w:val="00EB62FC"/>
    <w:rsid w:val="00EB6C01"/>
    <w:rsid w:val="00EC5F3F"/>
    <w:rsid w:val="00ED1EC3"/>
    <w:rsid w:val="00ED55BA"/>
    <w:rsid w:val="00EE183C"/>
    <w:rsid w:val="00EE1B8E"/>
    <w:rsid w:val="00EE3E03"/>
    <w:rsid w:val="00EF0B81"/>
    <w:rsid w:val="00EF1AC7"/>
    <w:rsid w:val="00EF41AE"/>
    <w:rsid w:val="00EF5FE5"/>
    <w:rsid w:val="00EF6E8B"/>
    <w:rsid w:val="00EF705E"/>
    <w:rsid w:val="00F057DA"/>
    <w:rsid w:val="00F07105"/>
    <w:rsid w:val="00F16C1B"/>
    <w:rsid w:val="00F24471"/>
    <w:rsid w:val="00F2577C"/>
    <w:rsid w:val="00F2671F"/>
    <w:rsid w:val="00F314FA"/>
    <w:rsid w:val="00F339D5"/>
    <w:rsid w:val="00F33FBE"/>
    <w:rsid w:val="00F4137E"/>
    <w:rsid w:val="00F41526"/>
    <w:rsid w:val="00F429AA"/>
    <w:rsid w:val="00F44576"/>
    <w:rsid w:val="00F44896"/>
    <w:rsid w:val="00F475B3"/>
    <w:rsid w:val="00F53889"/>
    <w:rsid w:val="00F60417"/>
    <w:rsid w:val="00F664E4"/>
    <w:rsid w:val="00F77A08"/>
    <w:rsid w:val="00F82BC9"/>
    <w:rsid w:val="00F93543"/>
    <w:rsid w:val="00F97186"/>
    <w:rsid w:val="00FA01B2"/>
    <w:rsid w:val="00FA0A6B"/>
    <w:rsid w:val="00FA48A7"/>
    <w:rsid w:val="00FB547B"/>
    <w:rsid w:val="00FB6EBE"/>
    <w:rsid w:val="00FC45CD"/>
    <w:rsid w:val="00FC5BDC"/>
    <w:rsid w:val="00FD4E1A"/>
    <w:rsid w:val="00FD51D3"/>
    <w:rsid w:val="00FE1BBC"/>
    <w:rsid w:val="00FE6BCC"/>
    <w:rsid w:val="00FF0F0D"/>
    <w:rsid w:val="00FF1FE3"/>
    <w:rsid w:val="00FF28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F422AD"/>
  <w15:docId w15:val="{824764F9-0A7E-4D8E-8AD1-3C5536D3C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0417"/>
    <w:pPr>
      <w:jc w:val="center"/>
    </w:pPr>
    <w:rPr>
      <w:rFonts w:ascii="Times New Roman" w:hAnsi="Times New Roman" w:cs="Times New Roman"/>
      <w:sz w:val="24"/>
    </w:rPr>
  </w:style>
  <w:style w:type="paragraph" w:styleId="Heading1">
    <w:name w:val="heading 1"/>
    <w:basedOn w:val="Normal"/>
    <w:next w:val="Normal"/>
    <w:link w:val="Heading1Char"/>
    <w:uiPriority w:val="9"/>
    <w:qFormat/>
    <w:rsid w:val="000556DB"/>
    <w:pPr>
      <w:keepNext/>
      <w:keepLines/>
      <w:shd w:val="clear" w:color="auto" w:fill="FFFF99"/>
      <w:spacing w:before="200" w:after="0"/>
      <w:jc w:val="left"/>
      <w:outlineLvl w:val="0"/>
    </w:pPr>
    <w:rPr>
      <w:rFonts w:eastAsiaTheme="majorEastAsia"/>
      <w:b/>
      <w:bCs/>
      <w:sz w:val="26"/>
      <w:szCs w:val="26"/>
    </w:rPr>
  </w:style>
  <w:style w:type="paragraph" w:styleId="Heading2">
    <w:name w:val="heading 2"/>
    <w:basedOn w:val="Normal"/>
    <w:next w:val="Normal"/>
    <w:link w:val="Heading2Char"/>
    <w:uiPriority w:val="9"/>
    <w:unhideWhenUsed/>
    <w:qFormat/>
    <w:rsid w:val="005B51DD"/>
    <w:pPr>
      <w:widowControl w:val="0"/>
      <w:spacing w:after="80" w:line="240" w:lineRule="auto"/>
      <w:jc w:val="left"/>
      <w:outlineLvl w:val="1"/>
    </w:pPr>
    <w:rPr>
      <w:bCs/>
      <w:i/>
      <w:color w:val="002060"/>
      <w:sz w:val="26"/>
      <w:szCs w:val="26"/>
    </w:rPr>
  </w:style>
  <w:style w:type="paragraph" w:styleId="Heading3">
    <w:name w:val="heading 3"/>
    <w:basedOn w:val="Heading1"/>
    <w:next w:val="Normal"/>
    <w:link w:val="Heading3Char"/>
    <w:uiPriority w:val="9"/>
    <w:unhideWhenUsed/>
    <w:qFormat/>
    <w:rsid w:val="004607F8"/>
    <w:pPr>
      <w:shd w:val="clear" w:color="auto" w:fill="auto"/>
      <w:jc w:val="center"/>
      <w:outlineLvl w:val="2"/>
    </w:pPr>
    <w:rPr>
      <w:rFonts w:ascii="Castellar" w:hAnsi="Castellar"/>
      <w:sz w:val="40"/>
    </w:rPr>
  </w:style>
  <w:style w:type="paragraph" w:styleId="Heading4">
    <w:name w:val="heading 4"/>
    <w:basedOn w:val="Normal"/>
    <w:next w:val="Normal"/>
    <w:link w:val="Heading4Char"/>
    <w:uiPriority w:val="9"/>
    <w:unhideWhenUsed/>
    <w:qFormat/>
    <w:rsid w:val="005F3E58"/>
    <w:pPr>
      <w:widowControl w:val="0"/>
      <w:spacing w:after="100" w:afterAutospacing="1" w:line="240" w:lineRule="auto"/>
      <w:jc w:val="both"/>
      <w:outlineLvl w:val="3"/>
    </w:pPr>
    <w:rPr>
      <w:bCs/>
      <w:szCs w:val="24"/>
    </w:rPr>
  </w:style>
  <w:style w:type="paragraph" w:styleId="Heading5">
    <w:name w:val="heading 5"/>
    <w:basedOn w:val="Normal"/>
    <w:next w:val="Normal"/>
    <w:link w:val="Heading5Char"/>
    <w:uiPriority w:val="9"/>
    <w:unhideWhenUsed/>
    <w:qFormat/>
    <w:rsid w:val="00B47384"/>
    <w:pPr>
      <w:keepNext/>
      <w:keepLines/>
      <w:spacing w:before="40" w:after="0"/>
      <w:jc w:val="both"/>
      <w:outlineLvl w:val="4"/>
    </w:pPr>
    <w:rPr>
      <w:rFonts w:asciiTheme="majorHAnsi" w:eastAsiaTheme="majorEastAsia" w:hAnsiTheme="majorHAnsi" w:cstheme="majorBidi"/>
      <w:color w:val="2E74B5" w:themeColor="accent1" w:themeShade="BF"/>
    </w:rPr>
  </w:style>
  <w:style w:type="paragraph" w:styleId="Heading6">
    <w:name w:val="heading 6"/>
    <w:basedOn w:val="Normal"/>
    <w:link w:val="Heading6Char"/>
    <w:uiPriority w:val="9"/>
    <w:qFormat/>
    <w:rsid w:val="00011FC8"/>
    <w:pPr>
      <w:spacing w:before="100" w:beforeAutospacing="1" w:after="100" w:afterAutospacing="1" w:line="240" w:lineRule="auto"/>
      <w:jc w:val="left"/>
      <w:outlineLvl w:val="5"/>
    </w:pPr>
    <w:rPr>
      <w:rFonts w:ascii="Arial" w:eastAsia="Times New Roman" w:hAnsi="Arial" w:cs="Arial"/>
      <w:b/>
      <w:bCs/>
      <w:sz w:val="22"/>
    </w:rPr>
  </w:style>
  <w:style w:type="paragraph" w:styleId="Heading7">
    <w:name w:val="heading 7"/>
    <w:basedOn w:val="Normal"/>
    <w:next w:val="Normal"/>
    <w:link w:val="Heading7Char"/>
    <w:uiPriority w:val="9"/>
    <w:semiHidden/>
    <w:unhideWhenUsed/>
    <w:qFormat/>
    <w:rsid w:val="00011FC8"/>
    <w:pPr>
      <w:keepNext/>
      <w:keepLines/>
      <w:spacing w:before="40" w:after="0"/>
      <w:outlineLvl w:val="6"/>
    </w:pPr>
    <w:rPr>
      <w:rFonts w:ascii="Calibri Light" w:eastAsia="Times New Roman" w:hAnsi="Calibri Light"/>
      <w:i/>
      <w:iCs/>
      <w:color w:val="1F4D78"/>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64D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4DF8"/>
  </w:style>
  <w:style w:type="paragraph" w:styleId="Footer">
    <w:name w:val="footer"/>
    <w:basedOn w:val="Normal"/>
    <w:link w:val="FooterChar"/>
    <w:uiPriority w:val="99"/>
    <w:unhideWhenUsed/>
    <w:rsid w:val="00764DF8"/>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4DF8"/>
  </w:style>
  <w:style w:type="character" w:customStyle="1" w:styleId="Heading1Char">
    <w:name w:val="Heading 1 Char"/>
    <w:basedOn w:val="DefaultParagraphFont"/>
    <w:link w:val="Heading1"/>
    <w:rsid w:val="000556DB"/>
    <w:rPr>
      <w:rFonts w:ascii="Times New Roman" w:eastAsiaTheme="majorEastAsia" w:hAnsi="Times New Roman" w:cs="Times New Roman"/>
      <w:b/>
      <w:bCs/>
      <w:sz w:val="26"/>
      <w:szCs w:val="26"/>
      <w:shd w:val="clear" w:color="auto" w:fill="FFFF99"/>
    </w:rPr>
  </w:style>
  <w:style w:type="character" w:customStyle="1" w:styleId="Heading2Char">
    <w:name w:val="Heading 2 Char"/>
    <w:basedOn w:val="DefaultParagraphFont"/>
    <w:link w:val="Heading2"/>
    <w:rsid w:val="005B51DD"/>
    <w:rPr>
      <w:rFonts w:ascii="Times New Roman" w:hAnsi="Times New Roman" w:cs="Times New Roman"/>
      <w:bCs/>
      <w:i/>
      <w:color w:val="002060"/>
      <w:sz w:val="26"/>
      <w:szCs w:val="26"/>
    </w:rPr>
  </w:style>
  <w:style w:type="table" w:customStyle="1" w:styleId="MediumShading1-Accent11">
    <w:name w:val="Medium Shading 1 - Accent 11"/>
    <w:basedOn w:val="TableNormal"/>
    <w:uiPriority w:val="63"/>
    <w:rsid w:val="00AC504A"/>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C504A"/>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customStyle="1" w:styleId="MediumShading2-Accent11">
    <w:name w:val="Medium Shading 2 - Accent 11"/>
    <w:basedOn w:val="TableNormal"/>
    <w:uiPriority w:val="64"/>
    <w:rsid w:val="00AC504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C504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rsid w:val="00EB6C01"/>
    <w:pPr>
      <w:spacing w:after="0" w:line="240" w:lineRule="auto"/>
    </w:pPr>
    <w:rPr>
      <w:rFonts w:ascii="Times New Roman" w:hAnsi="Times New Roman"/>
      <w:color w:val="E36C0A"/>
      <w:sz w:val="24"/>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Shading-Accent6">
    <w:name w:val="Light Shading Accent 6"/>
    <w:basedOn w:val="TableNormal"/>
    <w:uiPriority w:val="60"/>
    <w:unhideWhenUsed/>
    <w:rsid w:val="00EB6C01"/>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ListTable4-Accent61">
    <w:name w:val="List Table 4 - Accent 61"/>
    <w:basedOn w:val="TableNormal"/>
    <w:uiPriority w:val="49"/>
    <w:rsid w:val="005145B3"/>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NoSpacing">
    <w:name w:val="No Spacing"/>
    <w:link w:val="NoSpacingChar"/>
    <w:uiPriority w:val="1"/>
    <w:qFormat/>
    <w:rsid w:val="0084150C"/>
    <w:pPr>
      <w:spacing w:after="0" w:line="240" w:lineRule="auto"/>
    </w:pPr>
    <w:rPr>
      <w:rFonts w:eastAsiaTheme="minorEastAsia"/>
    </w:rPr>
  </w:style>
  <w:style w:type="character" w:customStyle="1" w:styleId="NoSpacingChar">
    <w:name w:val="No Spacing Char"/>
    <w:basedOn w:val="DefaultParagraphFont"/>
    <w:link w:val="NoSpacing"/>
    <w:uiPriority w:val="1"/>
    <w:rsid w:val="0084150C"/>
    <w:rPr>
      <w:rFonts w:eastAsiaTheme="minorEastAsia"/>
    </w:rPr>
  </w:style>
  <w:style w:type="character" w:customStyle="1" w:styleId="Heading3Char">
    <w:name w:val="Heading 3 Char"/>
    <w:basedOn w:val="DefaultParagraphFont"/>
    <w:link w:val="Heading3"/>
    <w:uiPriority w:val="9"/>
    <w:rsid w:val="004607F8"/>
    <w:rPr>
      <w:rFonts w:ascii="Castellar" w:eastAsiaTheme="majorEastAsia" w:hAnsi="Castellar" w:cs="Times New Roman"/>
      <w:b/>
      <w:bCs/>
      <w:sz w:val="40"/>
      <w:szCs w:val="26"/>
    </w:rPr>
  </w:style>
  <w:style w:type="character" w:customStyle="1" w:styleId="Heading4Char">
    <w:name w:val="Heading 4 Char"/>
    <w:basedOn w:val="DefaultParagraphFont"/>
    <w:link w:val="Heading4"/>
    <w:rsid w:val="005F3E58"/>
    <w:rPr>
      <w:rFonts w:ascii="Times New Roman" w:hAnsi="Times New Roman" w:cs="Times New Roman"/>
      <w:bCs/>
      <w:sz w:val="24"/>
      <w:szCs w:val="24"/>
    </w:rPr>
  </w:style>
  <w:style w:type="paragraph" w:styleId="ListParagraph">
    <w:name w:val="List Paragraph"/>
    <w:basedOn w:val="Normal"/>
    <w:uiPriority w:val="34"/>
    <w:qFormat/>
    <w:rsid w:val="00AD6257"/>
    <w:pPr>
      <w:ind w:left="720"/>
      <w:contextualSpacing/>
    </w:pPr>
  </w:style>
  <w:style w:type="paragraph" w:styleId="Title">
    <w:name w:val="Title"/>
    <w:basedOn w:val="Normal"/>
    <w:next w:val="Normal"/>
    <w:link w:val="TitleChar"/>
    <w:uiPriority w:val="10"/>
    <w:qFormat/>
    <w:rsid w:val="00706AD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06AD3"/>
    <w:rPr>
      <w:rFonts w:asciiTheme="majorHAnsi" w:eastAsiaTheme="majorEastAsia" w:hAnsiTheme="majorHAnsi" w:cstheme="majorBidi"/>
      <w:spacing w:val="-10"/>
      <w:kern w:val="28"/>
      <w:sz w:val="56"/>
      <w:szCs w:val="56"/>
    </w:rPr>
  </w:style>
  <w:style w:type="paragraph" w:styleId="NormalWeb">
    <w:name w:val="Normal (Web)"/>
    <w:basedOn w:val="Normal"/>
    <w:uiPriority w:val="99"/>
    <w:semiHidden/>
    <w:unhideWhenUsed/>
    <w:rsid w:val="00256846"/>
    <w:pPr>
      <w:spacing w:after="150" w:line="240" w:lineRule="auto"/>
      <w:jc w:val="left"/>
    </w:pPr>
    <w:rPr>
      <w:rFonts w:eastAsia="Times New Roman"/>
      <w:szCs w:val="24"/>
    </w:rPr>
  </w:style>
  <w:style w:type="paragraph" w:styleId="TOC2">
    <w:name w:val="toc 2"/>
    <w:basedOn w:val="Normal"/>
    <w:next w:val="Normal"/>
    <w:autoRedefine/>
    <w:unhideWhenUsed/>
    <w:rsid w:val="00DC069F"/>
    <w:pPr>
      <w:tabs>
        <w:tab w:val="right" w:leader="dot" w:pos="7910"/>
      </w:tabs>
      <w:spacing w:after="100"/>
      <w:ind w:left="240"/>
    </w:pPr>
    <w:rPr>
      <w:rFonts w:eastAsia="Calibri"/>
      <w:noProof/>
    </w:rPr>
  </w:style>
  <w:style w:type="paragraph" w:styleId="TOC1">
    <w:name w:val="toc 1"/>
    <w:basedOn w:val="Normal"/>
    <w:next w:val="Normal"/>
    <w:autoRedefine/>
    <w:unhideWhenUsed/>
    <w:rsid w:val="00AA7FD8"/>
    <w:pPr>
      <w:spacing w:after="100"/>
    </w:pPr>
  </w:style>
  <w:style w:type="paragraph" w:styleId="TOC3">
    <w:name w:val="toc 3"/>
    <w:basedOn w:val="Normal"/>
    <w:next w:val="Normal"/>
    <w:autoRedefine/>
    <w:unhideWhenUsed/>
    <w:rsid w:val="00AA7FD8"/>
    <w:pPr>
      <w:spacing w:after="100"/>
      <w:ind w:left="480"/>
    </w:pPr>
  </w:style>
  <w:style w:type="paragraph" w:styleId="TOC4">
    <w:name w:val="toc 4"/>
    <w:basedOn w:val="Normal"/>
    <w:next w:val="Normal"/>
    <w:autoRedefine/>
    <w:uiPriority w:val="39"/>
    <w:unhideWhenUsed/>
    <w:rsid w:val="00AA7FD8"/>
    <w:pPr>
      <w:spacing w:after="100"/>
      <w:ind w:left="660"/>
      <w:jc w:val="left"/>
    </w:pPr>
    <w:rPr>
      <w:rFonts w:asciiTheme="minorHAnsi" w:eastAsiaTheme="minorEastAsia" w:hAnsiTheme="minorHAnsi" w:cstheme="minorBidi"/>
      <w:sz w:val="22"/>
    </w:rPr>
  </w:style>
  <w:style w:type="paragraph" w:styleId="TOC5">
    <w:name w:val="toc 5"/>
    <w:basedOn w:val="Normal"/>
    <w:next w:val="Normal"/>
    <w:autoRedefine/>
    <w:uiPriority w:val="39"/>
    <w:unhideWhenUsed/>
    <w:rsid w:val="00AA7FD8"/>
    <w:pPr>
      <w:spacing w:after="100"/>
      <w:ind w:left="880"/>
      <w:jc w:val="left"/>
    </w:pPr>
    <w:rPr>
      <w:rFonts w:asciiTheme="minorHAnsi" w:eastAsiaTheme="minorEastAsia" w:hAnsiTheme="minorHAnsi" w:cstheme="minorBidi"/>
      <w:sz w:val="22"/>
    </w:rPr>
  </w:style>
  <w:style w:type="paragraph" w:styleId="TOC6">
    <w:name w:val="toc 6"/>
    <w:basedOn w:val="Normal"/>
    <w:next w:val="Normal"/>
    <w:autoRedefine/>
    <w:uiPriority w:val="39"/>
    <w:unhideWhenUsed/>
    <w:rsid w:val="00AA7FD8"/>
    <w:pPr>
      <w:spacing w:after="100"/>
      <w:ind w:left="1100"/>
      <w:jc w:val="left"/>
    </w:pPr>
    <w:rPr>
      <w:rFonts w:asciiTheme="minorHAnsi" w:eastAsiaTheme="minorEastAsia" w:hAnsiTheme="minorHAnsi" w:cstheme="minorBidi"/>
      <w:sz w:val="22"/>
    </w:rPr>
  </w:style>
  <w:style w:type="paragraph" w:styleId="TOC7">
    <w:name w:val="toc 7"/>
    <w:basedOn w:val="Normal"/>
    <w:next w:val="Normal"/>
    <w:autoRedefine/>
    <w:uiPriority w:val="39"/>
    <w:unhideWhenUsed/>
    <w:rsid w:val="00AA7FD8"/>
    <w:pPr>
      <w:spacing w:after="100"/>
      <w:ind w:left="1320"/>
      <w:jc w:val="left"/>
    </w:pPr>
    <w:rPr>
      <w:rFonts w:asciiTheme="minorHAnsi" w:eastAsiaTheme="minorEastAsia" w:hAnsiTheme="minorHAnsi" w:cstheme="minorBidi"/>
      <w:sz w:val="22"/>
    </w:rPr>
  </w:style>
  <w:style w:type="paragraph" w:styleId="TOC8">
    <w:name w:val="toc 8"/>
    <w:basedOn w:val="Normal"/>
    <w:next w:val="Normal"/>
    <w:autoRedefine/>
    <w:uiPriority w:val="39"/>
    <w:unhideWhenUsed/>
    <w:rsid w:val="00AA7FD8"/>
    <w:pPr>
      <w:spacing w:after="100"/>
      <w:ind w:left="1540"/>
      <w:jc w:val="left"/>
    </w:pPr>
    <w:rPr>
      <w:rFonts w:asciiTheme="minorHAnsi" w:eastAsiaTheme="minorEastAsia" w:hAnsiTheme="minorHAnsi" w:cstheme="minorBidi"/>
      <w:sz w:val="22"/>
    </w:rPr>
  </w:style>
  <w:style w:type="paragraph" w:styleId="TOC9">
    <w:name w:val="toc 9"/>
    <w:basedOn w:val="Normal"/>
    <w:next w:val="Normal"/>
    <w:autoRedefine/>
    <w:uiPriority w:val="39"/>
    <w:unhideWhenUsed/>
    <w:rsid w:val="00AA7FD8"/>
    <w:pPr>
      <w:spacing w:after="100"/>
      <w:ind w:left="1760"/>
      <w:jc w:val="left"/>
    </w:pPr>
    <w:rPr>
      <w:rFonts w:asciiTheme="minorHAnsi" w:eastAsiaTheme="minorEastAsia" w:hAnsiTheme="minorHAnsi" w:cstheme="minorBidi"/>
      <w:sz w:val="22"/>
    </w:rPr>
  </w:style>
  <w:style w:type="character" w:styleId="Hyperlink">
    <w:name w:val="Hyperlink"/>
    <w:basedOn w:val="DefaultParagraphFont"/>
    <w:uiPriority w:val="99"/>
    <w:unhideWhenUsed/>
    <w:rsid w:val="00AA7FD8"/>
    <w:rPr>
      <w:color w:val="0563C1" w:themeColor="hyperlink"/>
      <w:u w:val="single"/>
    </w:rPr>
  </w:style>
  <w:style w:type="paragraph" w:styleId="TOCHeading">
    <w:name w:val="TOC Heading"/>
    <w:basedOn w:val="Heading1"/>
    <w:next w:val="Normal"/>
    <w:uiPriority w:val="39"/>
    <w:unhideWhenUsed/>
    <w:qFormat/>
    <w:rsid w:val="00AA7FD8"/>
    <w:pPr>
      <w:shd w:val="clear" w:color="auto" w:fill="auto"/>
      <w:spacing w:before="240"/>
      <w:outlineLvl w:val="9"/>
    </w:pPr>
    <w:rPr>
      <w:rFonts w:asciiTheme="majorHAnsi" w:hAnsiTheme="majorHAnsi" w:cstheme="majorBidi"/>
      <w:b w:val="0"/>
      <w:bCs w:val="0"/>
      <w:color w:val="2E74B5" w:themeColor="accent1" w:themeShade="BF"/>
      <w:sz w:val="32"/>
      <w:szCs w:val="32"/>
    </w:rPr>
  </w:style>
  <w:style w:type="table" w:customStyle="1" w:styleId="GridTable2-Accent11">
    <w:name w:val="Grid Table 2 - Accent 11"/>
    <w:basedOn w:val="TableNormal"/>
    <w:uiPriority w:val="47"/>
    <w:rsid w:val="00620861"/>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5Char">
    <w:name w:val="Heading 5 Char"/>
    <w:basedOn w:val="DefaultParagraphFont"/>
    <w:link w:val="Heading5"/>
    <w:rsid w:val="00B47384"/>
    <w:rPr>
      <w:rFonts w:asciiTheme="majorHAnsi" w:eastAsiaTheme="majorEastAsia" w:hAnsiTheme="majorHAnsi" w:cstheme="majorBidi"/>
      <w:color w:val="2E74B5" w:themeColor="accent1" w:themeShade="BF"/>
      <w:sz w:val="24"/>
    </w:rPr>
  </w:style>
  <w:style w:type="table" w:styleId="TableGrid">
    <w:name w:val="Table Grid"/>
    <w:basedOn w:val="TableNormal"/>
    <w:uiPriority w:val="39"/>
    <w:rsid w:val="002539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253986"/>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Level1">
    <w:name w:val="Level 1"/>
    <w:basedOn w:val="TOC1"/>
    <w:qFormat/>
    <w:rsid w:val="008C099F"/>
    <w:pPr>
      <w:tabs>
        <w:tab w:val="right" w:pos="8630"/>
      </w:tabs>
      <w:spacing w:before="360" w:after="360" w:line="240" w:lineRule="auto"/>
      <w:jc w:val="left"/>
    </w:pPr>
    <w:rPr>
      <w:rFonts w:asciiTheme="majorHAnsi" w:eastAsia="Times New Roman" w:hAnsiTheme="majorHAnsi"/>
      <w:b/>
      <w:bCs/>
      <w:caps/>
      <w:sz w:val="22"/>
      <w:u w:val="single"/>
    </w:rPr>
  </w:style>
  <w:style w:type="paragraph" w:customStyle="1" w:styleId="Level2">
    <w:name w:val="Level 2"/>
    <w:basedOn w:val="TOC2"/>
    <w:qFormat/>
    <w:rsid w:val="008C099F"/>
    <w:pPr>
      <w:tabs>
        <w:tab w:val="clear" w:pos="7910"/>
        <w:tab w:val="right" w:pos="8630"/>
      </w:tabs>
      <w:spacing w:after="0" w:line="240" w:lineRule="auto"/>
      <w:ind w:left="0"/>
      <w:jc w:val="left"/>
    </w:pPr>
    <w:rPr>
      <w:rFonts w:asciiTheme="majorHAnsi" w:eastAsia="Times New Roman" w:hAnsiTheme="majorHAnsi"/>
      <w:b/>
      <w:bCs/>
      <w:smallCaps/>
      <w:noProof w:val="0"/>
      <w:sz w:val="22"/>
    </w:rPr>
  </w:style>
  <w:style w:type="paragraph" w:customStyle="1" w:styleId="Level3">
    <w:name w:val="Level 3"/>
    <w:basedOn w:val="TOC3"/>
    <w:qFormat/>
    <w:rsid w:val="008C099F"/>
    <w:pPr>
      <w:tabs>
        <w:tab w:val="right" w:pos="8630"/>
      </w:tabs>
      <w:spacing w:after="0" w:line="240" w:lineRule="auto"/>
      <w:ind w:left="0"/>
      <w:jc w:val="left"/>
    </w:pPr>
    <w:rPr>
      <w:rFonts w:asciiTheme="majorHAnsi" w:eastAsia="Times New Roman" w:hAnsiTheme="majorHAnsi"/>
      <w:smallCaps/>
      <w:sz w:val="22"/>
    </w:rPr>
  </w:style>
  <w:style w:type="paragraph" w:styleId="BalloonText">
    <w:name w:val="Balloon Text"/>
    <w:basedOn w:val="Normal"/>
    <w:link w:val="BalloonTextChar"/>
    <w:uiPriority w:val="99"/>
    <w:semiHidden/>
    <w:unhideWhenUsed/>
    <w:rsid w:val="0000746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746B"/>
    <w:rPr>
      <w:rFonts w:ascii="Segoe UI" w:hAnsi="Segoe UI" w:cs="Segoe UI"/>
      <w:sz w:val="18"/>
      <w:szCs w:val="18"/>
    </w:rPr>
  </w:style>
  <w:style w:type="numbering" w:customStyle="1" w:styleId="NoList1">
    <w:name w:val="No List1"/>
    <w:next w:val="NoList"/>
    <w:uiPriority w:val="99"/>
    <w:semiHidden/>
    <w:unhideWhenUsed/>
    <w:rsid w:val="00007017"/>
  </w:style>
  <w:style w:type="numbering" w:customStyle="1" w:styleId="NoList11">
    <w:name w:val="No List11"/>
    <w:next w:val="NoList"/>
    <w:uiPriority w:val="99"/>
    <w:semiHidden/>
    <w:unhideWhenUsed/>
    <w:rsid w:val="00007017"/>
  </w:style>
  <w:style w:type="character" w:styleId="FollowedHyperlink">
    <w:name w:val="FollowedHyperlink"/>
    <w:basedOn w:val="DefaultParagraphFont"/>
    <w:uiPriority w:val="99"/>
    <w:semiHidden/>
    <w:unhideWhenUsed/>
    <w:rsid w:val="00007017"/>
    <w:rPr>
      <w:color w:val="800080"/>
      <w:u w:val="single"/>
    </w:rPr>
  </w:style>
  <w:style w:type="character" w:styleId="IntenseEmphasis">
    <w:name w:val="Intense Emphasis"/>
    <w:basedOn w:val="DefaultParagraphFont"/>
    <w:uiPriority w:val="21"/>
    <w:qFormat/>
    <w:rsid w:val="003616CA"/>
    <w:rPr>
      <w:i/>
      <w:iCs/>
      <w:color w:val="5B9BD5" w:themeColor="accent1"/>
    </w:rPr>
  </w:style>
  <w:style w:type="paragraph" w:customStyle="1" w:styleId="font7">
    <w:name w:val="font_7"/>
    <w:basedOn w:val="Normal"/>
    <w:rsid w:val="00BC2805"/>
    <w:pPr>
      <w:spacing w:before="100" w:beforeAutospacing="1" w:after="100" w:afterAutospacing="1" w:line="240" w:lineRule="auto"/>
      <w:jc w:val="left"/>
    </w:pPr>
    <w:rPr>
      <w:rFonts w:eastAsia="Times New Roman"/>
      <w:szCs w:val="24"/>
    </w:rPr>
  </w:style>
  <w:style w:type="character" w:customStyle="1" w:styleId="color9">
    <w:name w:val="color_9"/>
    <w:basedOn w:val="DefaultParagraphFont"/>
    <w:rsid w:val="00BC2805"/>
  </w:style>
  <w:style w:type="table" w:customStyle="1" w:styleId="GridTable41">
    <w:name w:val="Grid Table 41"/>
    <w:basedOn w:val="TableNormal"/>
    <w:uiPriority w:val="49"/>
    <w:rsid w:val="0079202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ghtShading-Accent62">
    <w:name w:val="Light Shading - Accent 62"/>
    <w:basedOn w:val="TableNormal"/>
    <w:next w:val="LightShading-Accent6"/>
    <w:uiPriority w:val="60"/>
    <w:rsid w:val="00B361C9"/>
    <w:pPr>
      <w:spacing w:after="0" w:line="240" w:lineRule="auto"/>
    </w:pPr>
    <w:rPr>
      <w:rFonts w:ascii="Times New Roman" w:hAnsi="Times New Roman"/>
      <w:color w:val="538135" w:themeColor="accent6" w:themeShade="BF"/>
      <w:sz w:val="24"/>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customStyle="1" w:styleId="LightShading-Accent63">
    <w:name w:val="Light Shading - Accent 63"/>
    <w:basedOn w:val="TableNormal"/>
    <w:next w:val="LightShading-Accent6"/>
    <w:uiPriority w:val="60"/>
    <w:rsid w:val="00B361C9"/>
    <w:pPr>
      <w:spacing w:after="0" w:line="240" w:lineRule="auto"/>
    </w:pPr>
    <w:rPr>
      <w:rFonts w:ascii="Times New Roman" w:hAnsi="Times New Roman"/>
      <w:color w:val="538135" w:themeColor="accent6" w:themeShade="BF"/>
      <w:sz w:val="24"/>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numbering" w:customStyle="1" w:styleId="NoList2">
    <w:name w:val="No List2"/>
    <w:next w:val="NoList"/>
    <w:uiPriority w:val="99"/>
    <w:semiHidden/>
    <w:unhideWhenUsed/>
    <w:rsid w:val="00873B25"/>
  </w:style>
  <w:style w:type="character" w:styleId="CommentReference">
    <w:name w:val="annotation reference"/>
    <w:basedOn w:val="DefaultParagraphFont"/>
    <w:uiPriority w:val="99"/>
    <w:semiHidden/>
    <w:unhideWhenUsed/>
    <w:rsid w:val="001648AB"/>
    <w:rPr>
      <w:sz w:val="16"/>
      <w:szCs w:val="16"/>
    </w:rPr>
  </w:style>
  <w:style w:type="paragraph" w:styleId="CommentText">
    <w:name w:val="annotation text"/>
    <w:basedOn w:val="Normal"/>
    <w:link w:val="CommentTextChar"/>
    <w:uiPriority w:val="99"/>
    <w:semiHidden/>
    <w:unhideWhenUsed/>
    <w:rsid w:val="001648AB"/>
    <w:pPr>
      <w:spacing w:line="240" w:lineRule="auto"/>
    </w:pPr>
    <w:rPr>
      <w:sz w:val="20"/>
      <w:szCs w:val="20"/>
    </w:rPr>
  </w:style>
  <w:style w:type="character" w:customStyle="1" w:styleId="CommentTextChar">
    <w:name w:val="Comment Text Char"/>
    <w:basedOn w:val="DefaultParagraphFont"/>
    <w:link w:val="CommentText"/>
    <w:uiPriority w:val="99"/>
    <w:semiHidden/>
    <w:rsid w:val="001648AB"/>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648AB"/>
    <w:rPr>
      <w:b/>
      <w:bCs/>
    </w:rPr>
  </w:style>
  <w:style w:type="character" w:customStyle="1" w:styleId="CommentSubjectChar">
    <w:name w:val="Comment Subject Char"/>
    <w:basedOn w:val="CommentTextChar"/>
    <w:link w:val="CommentSubject"/>
    <w:uiPriority w:val="99"/>
    <w:semiHidden/>
    <w:rsid w:val="001648AB"/>
    <w:rPr>
      <w:rFonts w:ascii="Times New Roman" w:hAnsi="Times New Roman" w:cs="Times New Roman"/>
      <w:b/>
      <w:bCs/>
      <w:sz w:val="20"/>
      <w:szCs w:val="20"/>
    </w:rPr>
  </w:style>
  <w:style w:type="table" w:customStyle="1" w:styleId="LightShading-Accent64">
    <w:name w:val="Light Shading - Accent 64"/>
    <w:basedOn w:val="TableNormal"/>
    <w:next w:val="LightShading-Accent6"/>
    <w:uiPriority w:val="60"/>
    <w:rsid w:val="00531887"/>
    <w:pPr>
      <w:spacing w:after="0" w:line="240" w:lineRule="auto"/>
    </w:pPr>
    <w:rPr>
      <w:rFonts w:ascii="Times New Roman" w:hAnsi="Times New Roman"/>
      <w:color w:val="538135" w:themeColor="accent6" w:themeShade="BF"/>
      <w:sz w:val="24"/>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customStyle="1" w:styleId="Heading6Char">
    <w:name w:val="Heading 6 Char"/>
    <w:basedOn w:val="DefaultParagraphFont"/>
    <w:link w:val="Heading6"/>
    <w:uiPriority w:val="9"/>
    <w:rsid w:val="00011FC8"/>
    <w:rPr>
      <w:rFonts w:ascii="Arial" w:eastAsia="Times New Roman" w:hAnsi="Arial" w:cs="Arial"/>
      <w:b/>
      <w:bCs/>
    </w:rPr>
  </w:style>
  <w:style w:type="paragraph" w:customStyle="1" w:styleId="Heading71">
    <w:name w:val="Heading 71"/>
    <w:basedOn w:val="Normal"/>
    <w:next w:val="Normal"/>
    <w:uiPriority w:val="9"/>
    <w:unhideWhenUsed/>
    <w:qFormat/>
    <w:rsid w:val="00011FC8"/>
    <w:pPr>
      <w:keepNext/>
      <w:keepLines/>
      <w:spacing w:before="40" w:after="0"/>
      <w:jc w:val="left"/>
      <w:outlineLvl w:val="6"/>
    </w:pPr>
    <w:rPr>
      <w:rFonts w:ascii="Calibri Light" w:eastAsia="Times New Roman" w:hAnsi="Calibri Light"/>
      <w:i/>
      <w:iCs/>
      <w:color w:val="1F4D78"/>
      <w:sz w:val="22"/>
    </w:rPr>
  </w:style>
  <w:style w:type="numbering" w:customStyle="1" w:styleId="NoList3">
    <w:name w:val="No List3"/>
    <w:next w:val="NoList"/>
    <w:uiPriority w:val="99"/>
    <w:semiHidden/>
    <w:unhideWhenUsed/>
    <w:rsid w:val="00011FC8"/>
  </w:style>
  <w:style w:type="numbering" w:customStyle="1" w:styleId="NoList12">
    <w:name w:val="No List12"/>
    <w:next w:val="NoList"/>
    <w:uiPriority w:val="99"/>
    <w:semiHidden/>
    <w:unhideWhenUsed/>
    <w:rsid w:val="00011FC8"/>
  </w:style>
  <w:style w:type="paragraph" w:styleId="HTMLAddress">
    <w:name w:val="HTML Address"/>
    <w:basedOn w:val="Normal"/>
    <w:link w:val="HTMLAddressChar"/>
    <w:uiPriority w:val="99"/>
    <w:semiHidden/>
    <w:unhideWhenUsed/>
    <w:rsid w:val="00011FC8"/>
    <w:pPr>
      <w:spacing w:after="0" w:line="240" w:lineRule="auto"/>
      <w:jc w:val="left"/>
    </w:pPr>
    <w:rPr>
      <w:rFonts w:eastAsia="Times New Roman"/>
      <w:szCs w:val="24"/>
    </w:rPr>
  </w:style>
  <w:style w:type="character" w:customStyle="1" w:styleId="HTMLAddressChar">
    <w:name w:val="HTML Address Char"/>
    <w:basedOn w:val="DefaultParagraphFont"/>
    <w:link w:val="HTMLAddress"/>
    <w:uiPriority w:val="99"/>
    <w:semiHidden/>
    <w:rsid w:val="00011FC8"/>
    <w:rPr>
      <w:rFonts w:ascii="Times New Roman" w:eastAsia="Times New Roman" w:hAnsi="Times New Roman" w:cs="Times New Roman"/>
      <w:sz w:val="24"/>
      <w:szCs w:val="24"/>
    </w:rPr>
  </w:style>
  <w:style w:type="character" w:styleId="HTMLCite">
    <w:name w:val="HTML Cite"/>
    <w:basedOn w:val="DefaultParagraphFont"/>
    <w:uiPriority w:val="99"/>
    <w:semiHidden/>
    <w:unhideWhenUsed/>
    <w:rsid w:val="00011FC8"/>
    <w:rPr>
      <w:b w:val="0"/>
      <w:bCs w:val="0"/>
      <w:i w:val="0"/>
      <w:iCs w:val="0"/>
    </w:rPr>
  </w:style>
  <w:style w:type="character" w:styleId="HTMLCode">
    <w:name w:val="HTML Code"/>
    <w:basedOn w:val="DefaultParagraphFont"/>
    <w:uiPriority w:val="99"/>
    <w:semiHidden/>
    <w:unhideWhenUsed/>
    <w:rsid w:val="00011FC8"/>
    <w:rPr>
      <w:rFonts w:ascii="Courier" w:eastAsia="Times New Roman" w:hAnsi="Courier" w:cs="Courier New" w:hint="default"/>
      <w:b w:val="0"/>
      <w:bCs w:val="0"/>
      <w:i w:val="0"/>
      <w:iCs w:val="0"/>
      <w:sz w:val="20"/>
      <w:szCs w:val="20"/>
    </w:rPr>
  </w:style>
  <w:style w:type="character" w:styleId="HTMLDefinition">
    <w:name w:val="HTML Definition"/>
    <w:basedOn w:val="DefaultParagraphFont"/>
    <w:uiPriority w:val="99"/>
    <w:semiHidden/>
    <w:unhideWhenUsed/>
    <w:rsid w:val="00011FC8"/>
    <w:rPr>
      <w:b w:val="0"/>
      <w:bCs w:val="0"/>
      <w:i w:val="0"/>
      <w:iCs w:val="0"/>
    </w:rPr>
  </w:style>
  <w:style w:type="character" w:styleId="Emphasis">
    <w:name w:val="Emphasis"/>
    <w:basedOn w:val="DefaultParagraphFont"/>
    <w:uiPriority w:val="20"/>
    <w:qFormat/>
    <w:rsid w:val="00011FC8"/>
    <w:rPr>
      <w:b w:val="0"/>
      <w:bCs w:val="0"/>
      <w:i w:val="0"/>
      <w:iCs w:val="0"/>
    </w:rPr>
  </w:style>
  <w:style w:type="character" w:styleId="Strong">
    <w:name w:val="Strong"/>
    <w:basedOn w:val="DefaultParagraphFont"/>
    <w:uiPriority w:val="22"/>
    <w:qFormat/>
    <w:rsid w:val="00011FC8"/>
    <w:rPr>
      <w:b/>
      <w:bCs/>
      <w:i w:val="0"/>
      <w:iCs w:val="0"/>
    </w:rPr>
  </w:style>
  <w:style w:type="character" w:styleId="HTMLVariable">
    <w:name w:val="HTML Variable"/>
    <w:basedOn w:val="DefaultParagraphFont"/>
    <w:uiPriority w:val="99"/>
    <w:semiHidden/>
    <w:unhideWhenUsed/>
    <w:rsid w:val="00011FC8"/>
    <w:rPr>
      <w:rFonts w:ascii="Courier" w:hAnsi="Courier" w:hint="default"/>
      <w:b w:val="0"/>
      <w:bCs w:val="0"/>
      <w:i w:val="0"/>
      <w:iCs w:val="0"/>
    </w:rPr>
  </w:style>
  <w:style w:type="paragraph" w:customStyle="1" w:styleId="h1">
    <w:name w:val="h1"/>
    <w:basedOn w:val="Normal"/>
    <w:rsid w:val="00011FC8"/>
    <w:pPr>
      <w:spacing w:before="150" w:after="150" w:line="240" w:lineRule="auto"/>
      <w:jc w:val="left"/>
    </w:pPr>
    <w:rPr>
      <w:rFonts w:eastAsia="Times New Roman"/>
      <w:color w:val="000000"/>
      <w:sz w:val="36"/>
      <w:szCs w:val="36"/>
    </w:rPr>
  </w:style>
  <w:style w:type="paragraph" w:customStyle="1" w:styleId="dotted">
    <w:name w:val="dotted"/>
    <w:basedOn w:val="Normal"/>
    <w:rsid w:val="00011FC8"/>
    <w:pPr>
      <w:pBdr>
        <w:bottom w:val="dotted" w:sz="6" w:space="0" w:color="4FA4C3"/>
      </w:pBdr>
      <w:spacing w:before="100" w:beforeAutospacing="1" w:after="300" w:line="240" w:lineRule="auto"/>
      <w:jc w:val="left"/>
    </w:pPr>
    <w:rPr>
      <w:rFonts w:eastAsia="Times New Roman"/>
      <w:color w:val="000000"/>
      <w:szCs w:val="24"/>
    </w:rPr>
  </w:style>
  <w:style w:type="paragraph" w:customStyle="1" w:styleId="h2">
    <w:name w:val="h2"/>
    <w:basedOn w:val="Normal"/>
    <w:rsid w:val="00011FC8"/>
    <w:pPr>
      <w:spacing w:before="100" w:beforeAutospacing="1" w:after="100" w:afterAutospacing="1" w:line="240" w:lineRule="auto"/>
      <w:jc w:val="left"/>
    </w:pPr>
    <w:rPr>
      <w:rFonts w:eastAsia="Times New Roman"/>
      <w:color w:val="000000"/>
      <w:sz w:val="34"/>
      <w:szCs w:val="34"/>
    </w:rPr>
  </w:style>
  <w:style w:type="paragraph" w:customStyle="1" w:styleId="h3">
    <w:name w:val="h3"/>
    <w:basedOn w:val="Normal"/>
    <w:rsid w:val="00011FC8"/>
    <w:pPr>
      <w:spacing w:before="100" w:beforeAutospacing="1" w:after="100" w:afterAutospacing="1" w:line="240" w:lineRule="auto"/>
      <w:jc w:val="left"/>
    </w:pPr>
    <w:rPr>
      <w:rFonts w:eastAsia="Times New Roman"/>
      <w:color w:val="000000"/>
      <w:sz w:val="31"/>
      <w:szCs w:val="31"/>
    </w:rPr>
  </w:style>
  <w:style w:type="paragraph" w:customStyle="1" w:styleId="h4">
    <w:name w:val="h4"/>
    <w:basedOn w:val="Normal"/>
    <w:rsid w:val="00011FC8"/>
    <w:pPr>
      <w:spacing w:before="100" w:beforeAutospacing="1" w:after="100" w:afterAutospacing="1" w:line="240" w:lineRule="auto"/>
      <w:jc w:val="left"/>
    </w:pPr>
    <w:rPr>
      <w:rFonts w:eastAsia="Times New Roman"/>
      <w:color w:val="000000"/>
      <w:sz w:val="26"/>
      <w:szCs w:val="26"/>
    </w:rPr>
  </w:style>
  <w:style w:type="paragraph" w:customStyle="1" w:styleId="h5">
    <w:name w:val="h5"/>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h6">
    <w:name w:val="h6"/>
    <w:basedOn w:val="Normal"/>
    <w:rsid w:val="00011FC8"/>
    <w:pPr>
      <w:spacing w:before="100" w:beforeAutospacing="1" w:after="100" w:afterAutospacing="1" w:line="240" w:lineRule="auto"/>
      <w:jc w:val="left"/>
    </w:pPr>
    <w:rPr>
      <w:rFonts w:eastAsia="Times New Roman"/>
      <w:color w:val="000000"/>
      <w:sz w:val="22"/>
    </w:rPr>
  </w:style>
  <w:style w:type="paragraph" w:customStyle="1" w:styleId="bold">
    <w:name w:val="bold"/>
    <w:basedOn w:val="Normal"/>
    <w:rsid w:val="00011FC8"/>
    <w:pPr>
      <w:spacing w:before="100" w:beforeAutospacing="1" w:after="100" w:afterAutospacing="1" w:line="240" w:lineRule="auto"/>
      <w:jc w:val="left"/>
    </w:pPr>
    <w:rPr>
      <w:rFonts w:eastAsia="Times New Roman"/>
      <w:b/>
      <w:bCs/>
      <w:color w:val="000000"/>
      <w:szCs w:val="24"/>
    </w:rPr>
  </w:style>
  <w:style w:type="paragraph" w:customStyle="1" w:styleId="clear">
    <w:name w:val="clear"/>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printbutton">
    <w:name w:val="printbutton"/>
    <w:basedOn w:val="Normal"/>
    <w:rsid w:val="00011FC8"/>
    <w:pPr>
      <w:spacing w:before="30" w:after="30" w:line="240" w:lineRule="auto"/>
      <w:ind w:left="75" w:right="75"/>
      <w:jc w:val="left"/>
      <w:textAlignment w:val="center"/>
    </w:pPr>
    <w:rPr>
      <w:rFonts w:eastAsia="Times New Roman"/>
      <w:color w:val="000000"/>
      <w:szCs w:val="24"/>
    </w:rPr>
  </w:style>
  <w:style w:type="paragraph" w:customStyle="1" w:styleId="status">
    <w:name w:val="status"/>
    <w:basedOn w:val="Normal"/>
    <w:rsid w:val="00011FC8"/>
    <w:pPr>
      <w:spacing w:before="100" w:beforeAutospacing="1" w:after="100" w:afterAutospacing="1" w:line="240" w:lineRule="auto"/>
      <w:jc w:val="left"/>
    </w:pPr>
    <w:rPr>
      <w:rFonts w:eastAsia="Times New Roman"/>
      <w:color w:val="00AA00"/>
      <w:szCs w:val="24"/>
    </w:rPr>
  </w:style>
  <w:style w:type="paragraph" w:customStyle="1" w:styleId="tablepad">
    <w:name w:val="tablepad"/>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visible">
    <w:name w:val="visible"/>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external">
    <w:name w:val="external"/>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pad">
    <w:name w:val="pad"/>
    <w:basedOn w:val="Normal"/>
    <w:rsid w:val="00011FC8"/>
    <w:pPr>
      <w:spacing w:after="150" w:line="240" w:lineRule="auto"/>
      <w:ind w:left="150" w:right="150"/>
      <w:jc w:val="left"/>
    </w:pPr>
    <w:rPr>
      <w:rFonts w:eastAsia="Times New Roman"/>
      <w:color w:val="000000"/>
      <w:szCs w:val="24"/>
    </w:rPr>
  </w:style>
  <w:style w:type="paragraph" w:customStyle="1" w:styleId="box">
    <w:name w:val="box"/>
    <w:basedOn w:val="Normal"/>
    <w:rsid w:val="00011FC8"/>
    <w:pPr>
      <w:pBdr>
        <w:top w:val="single" w:sz="6" w:space="8" w:color="000000"/>
        <w:left w:val="single" w:sz="6" w:space="8" w:color="000000"/>
        <w:bottom w:val="single" w:sz="6" w:space="8" w:color="000000"/>
        <w:right w:val="single" w:sz="6" w:space="8" w:color="000000"/>
      </w:pBdr>
      <w:shd w:val="clear" w:color="auto" w:fill="EFEFEF"/>
      <w:spacing w:before="100" w:beforeAutospacing="1" w:after="300" w:line="240" w:lineRule="auto"/>
      <w:jc w:val="left"/>
    </w:pPr>
    <w:rPr>
      <w:rFonts w:eastAsia="Times New Roman"/>
      <w:color w:val="000000"/>
      <w:szCs w:val="24"/>
    </w:rPr>
  </w:style>
  <w:style w:type="paragraph" w:customStyle="1" w:styleId="last">
    <w:name w:val="last"/>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block">
    <w:name w:val="block"/>
    <w:basedOn w:val="Normal"/>
    <w:rsid w:val="00011FC8"/>
    <w:pPr>
      <w:pBdr>
        <w:top w:val="single" w:sz="6" w:space="0" w:color="CCCCCC"/>
        <w:left w:val="single" w:sz="6" w:space="0" w:color="CCCCCC"/>
        <w:bottom w:val="single" w:sz="6" w:space="0" w:color="CCCCCC"/>
        <w:right w:val="single" w:sz="6" w:space="0" w:color="CCCCCC"/>
      </w:pBdr>
      <w:shd w:val="clear" w:color="auto" w:fill="F4F4F4"/>
      <w:spacing w:before="100" w:beforeAutospacing="1" w:after="150" w:line="240" w:lineRule="auto"/>
      <w:jc w:val="left"/>
    </w:pPr>
    <w:rPr>
      <w:rFonts w:eastAsia="Times New Roman"/>
      <w:color w:val="000000"/>
      <w:szCs w:val="24"/>
    </w:rPr>
  </w:style>
  <w:style w:type="paragraph" w:customStyle="1" w:styleId="messageblock">
    <w:name w:val="messageblock"/>
    <w:basedOn w:val="Normal"/>
    <w:rsid w:val="00011FC8"/>
    <w:pPr>
      <w:spacing w:before="100" w:beforeAutospacing="1" w:after="150" w:line="240" w:lineRule="auto"/>
      <w:jc w:val="left"/>
    </w:pPr>
    <w:rPr>
      <w:rFonts w:eastAsia="Times New Roman"/>
      <w:color w:val="000000"/>
      <w:szCs w:val="24"/>
    </w:rPr>
  </w:style>
  <w:style w:type="paragraph" w:customStyle="1" w:styleId="msgerror">
    <w:name w:val="msgerror"/>
    <w:basedOn w:val="Normal"/>
    <w:rsid w:val="00011FC8"/>
    <w:pPr>
      <w:pBdr>
        <w:top w:val="single" w:sz="6" w:space="0" w:color="FED6D6"/>
        <w:left w:val="single" w:sz="6" w:space="0" w:color="FED6D6"/>
        <w:bottom w:val="single" w:sz="6" w:space="0" w:color="FED6D6"/>
        <w:right w:val="single" w:sz="6" w:space="0" w:color="FED6D6"/>
      </w:pBdr>
      <w:spacing w:before="100" w:beforeAutospacing="1" w:after="100" w:afterAutospacing="1" w:line="240" w:lineRule="auto"/>
      <w:jc w:val="left"/>
    </w:pPr>
    <w:rPr>
      <w:rFonts w:eastAsia="Times New Roman"/>
      <w:color w:val="000000"/>
      <w:szCs w:val="24"/>
    </w:rPr>
  </w:style>
  <w:style w:type="paragraph" w:customStyle="1" w:styleId="msgalert">
    <w:name w:val="msgalert"/>
    <w:basedOn w:val="Normal"/>
    <w:rsid w:val="00011FC8"/>
    <w:pPr>
      <w:pBdr>
        <w:top w:val="single" w:sz="6" w:space="0" w:color="FAE764"/>
        <w:left w:val="single" w:sz="6" w:space="0" w:color="FAE764"/>
        <w:bottom w:val="single" w:sz="6" w:space="0" w:color="FAE764"/>
        <w:right w:val="single" w:sz="6" w:space="0" w:color="FAE764"/>
      </w:pBdr>
      <w:spacing w:before="100" w:beforeAutospacing="1" w:after="100" w:afterAutospacing="1" w:line="240" w:lineRule="auto"/>
      <w:jc w:val="left"/>
    </w:pPr>
    <w:rPr>
      <w:rFonts w:eastAsia="Times New Roman"/>
      <w:color w:val="000000"/>
      <w:szCs w:val="24"/>
    </w:rPr>
  </w:style>
  <w:style w:type="paragraph" w:customStyle="1" w:styleId="msgconfirm">
    <w:name w:val="msgconfirm"/>
    <w:basedOn w:val="Normal"/>
    <w:rsid w:val="00011FC8"/>
    <w:pPr>
      <w:pBdr>
        <w:top w:val="single" w:sz="6" w:space="0" w:color="0057A5"/>
        <w:left w:val="single" w:sz="6" w:space="0" w:color="0057A5"/>
        <w:bottom w:val="single" w:sz="6" w:space="0" w:color="0057A5"/>
        <w:right w:val="single" w:sz="6" w:space="0" w:color="0057A5"/>
      </w:pBdr>
      <w:spacing w:before="100" w:beforeAutospacing="1" w:after="100" w:afterAutospacing="1" w:line="240" w:lineRule="auto"/>
      <w:jc w:val="left"/>
    </w:pPr>
    <w:rPr>
      <w:rFonts w:eastAsia="Times New Roman"/>
      <w:color w:val="000000"/>
      <w:szCs w:val="24"/>
    </w:rPr>
  </w:style>
  <w:style w:type="paragraph" w:customStyle="1" w:styleId="msgsuccess">
    <w:name w:val="msgsuccess"/>
    <w:basedOn w:val="Normal"/>
    <w:rsid w:val="00011FC8"/>
    <w:pPr>
      <w:pBdr>
        <w:top w:val="single" w:sz="6" w:space="0" w:color="0057A5"/>
        <w:left w:val="single" w:sz="6" w:space="0" w:color="0057A5"/>
        <w:bottom w:val="single" w:sz="6" w:space="0" w:color="0057A5"/>
        <w:right w:val="single" w:sz="6" w:space="0" w:color="0057A5"/>
      </w:pBdr>
      <w:spacing w:before="100" w:beforeAutospacing="1" w:after="100" w:afterAutospacing="1" w:line="240" w:lineRule="auto"/>
      <w:jc w:val="left"/>
    </w:pPr>
    <w:rPr>
      <w:rFonts w:eastAsia="Times New Roman"/>
      <w:color w:val="000000"/>
      <w:szCs w:val="24"/>
    </w:rPr>
  </w:style>
  <w:style w:type="paragraph" w:customStyle="1" w:styleId="help">
    <w:name w:val="help"/>
    <w:basedOn w:val="Normal"/>
    <w:rsid w:val="00011FC8"/>
    <w:pPr>
      <w:spacing w:before="100" w:beforeAutospacing="1" w:after="225" w:line="240" w:lineRule="auto"/>
      <w:jc w:val="left"/>
    </w:pPr>
    <w:rPr>
      <w:rFonts w:eastAsia="Times New Roman"/>
      <w:color w:val="000000"/>
      <w:szCs w:val="24"/>
    </w:rPr>
  </w:style>
  <w:style w:type="paragraph" w:customStyle="1" w:styleId="boxblock">
    <w:name w:val="boxblock"/>
    <w:basedOn w:val="Normal"/>
    <w:rsid w:val="00011FC8"/>
    <w:pPr>
      <w:pBdr>
        <w:top w:val="single" w:sz="6" w:space="0" w:color="CCCCCC"/>
        <w:left w:val="single" w:sz="6" w:space="0" w:color="CCCCCC"/>
        <w:bottom w:val="single" w:sz="6" w:space="0" w:color="CCCCCC"/>
        <w:right w:val="single" w:sz="6" w:space="0" w:color="CCCCCC"/>
      </w:pBdr>
      <w:shd w:val="clear" w:color="auto" w:fill="FFFFFF"/>
      <w:spacing w:before="100" w:beforeAutospacing="1" w:after="100" w:afterAutospacing="1" w:line="240" w:lineRule="auto"/>
      <w:jc w:val="left"/>
    </w:pPr>
    <w:rPr>
      <w:rFonts w:eastAsia="Times New Roman"/>
      <w:color w:val="000000"/>
      <w:sz w:val="18"/>
      <w:szCs w:val="18"/>
    </w:rPr>
  </w:style>
  <w:style w:type="paragraph" w:customStyle="1" w:styleId="inputblock">
    <w:name w:val="inputblock"/>
    <w:basedOn w:val="Normal"/>
    <w:rsid w:val="00011FC8"/>
    <w:pPr>
      <w:pBdr>
        <w:top w:val="single" w:sz="6" w:space="0" w:color="4FA4C3"/>
        <w:left w:val="single" w:sz="6" w:space="0" w:color="4FA4C3"/>
        <w:bottom w:val="single" w:sz="6" w:space="0" w:color="4FA4C3"/>
        <w:right w:val="single" w:sz="6" w:space="0" w:color="4FA4C3"/>
      </w:pBdr>
      <w:shd w:val="clear" w:color="auto" w:fill="F4F4F4"/>
      <w:spacing w:before="100" w:beforeAutospacing="1" w:after="100" w:afterAutospacing="1" w:line="240" w:lineRule="auto"/>
      <w:jc w:val="left"/>
    </w:pPr>
    <w:rPr>
      <w:rFonts w:eastAsia="Times New Roman"/>
      <w:color w:val="000000"/>
      <w:szCs w:val="24"/>
    </w:rPr>
  </w:style>
  <w:style w:type="paragraph" w:customStyle="1" w:styleId="col-2-left-140">
    <w:name w:val="col-2-left-1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780">
    <w:name w:val="col-2-right-78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220">
    <w:name w:val="col-2-left-22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700">
    <w:name w:val="col-2-right-700"/>
    <w:basedOn w:val="Normal"/>
    <w:rsid w:val="00011FC8"/>
    <w:pPr>
      <w:spacing w:after="0" w:line="325" w:lineRule="atLeast"/>
      <w:jc w:val="left"/>
    </w:pPr>
    <w:rPr>
      <w:rFonts w:ascii="Helvetica" w:eastAsia="Times New Roman" w:hAnsi="Helvetica" w:cs="Helvetica"/>
      <w:color w:val="222222"/>
      <w:szCs w:val="24"/>
    </w:rPr>
  </w:style>
  <w:style w:type="paragraph" w:customStyle="1" w:styleId="col-2-left-300">
    <w:name w:val="col-2-left-30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620">
    <w:name w:val="col-2-right-62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380">
    <w:name w:val="col-2-left-38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540">
    <w:name w:val="col-2-right-54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460">
    <w:name w:val="col-2-left-46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460">
    <w:name w:val="col-2-right-46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540">
    <w:name w:val="col-2-left-5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380">
    <w:name w:val="col-2-right-38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620">
    <w:name w:val="col-2-left-62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300">
    <w:name w:val="col-2-right-30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700">
    <w:name w:val="col-2-left-70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220">
    <w:name w:val="col-2-right-22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2-left-780">
    <w:name w:val="col-2-left-78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right-140">
    <w:name w:val="col-2-right-14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3-left-140">
    <w:name w:val="col-3-left-1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3-mid-460">
    <w:name w:val="col-3-mid-46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3-left-380">
    <w:name w:val="col-3-left-38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3-mid-220">
    <w:name w:val="col-3-mid-22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3-right-300">
    <w:name w:val="col-3-right-300"/>
    <w:basedOn w:val="Normal"/>
    <w:rsid w:val="00011FC8"/>
    <w:pPr>
      <w:spacing w:before="100" w:beforeAutospacing="1" w:after="150" w:line="240" w:lineRule="auto"/>
      <w:jc w:val="left"/>
    </w:pPr>
    <w:rPr>
      <w:rFonts w:eastAsia="Times New Roman"/>
      <w:color w:val="000000"/>
      <w:szCs w:val="24"/>
    </w:rPr>
  </w:style>
  <w:style w:type="paragraph" w:customStyle="1" w:styleId="col-3-mid-540">
    <w:name w:val="col-3-mid-5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3-right-220">
    <w:name w:val="col-3-right-22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4-left-140">
    <w:name w:val="col-4-left-1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4-mid-220">
    <w:name w:val="col-4-mid-22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4-mid-300">
    <w:name w:val="col-4-mid-30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4-right-220">
    <w:name w:val="col-4-right-22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ol-4-left-380">
    <w:name w:val="col-4-left-38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4-mid-140">
    <w:name w:val="col-4-mid-140"/>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col-2-left-465">
    <w:name w:val="col-2-left-465"/>
    <w:basedOn w:val="Normal"/>
    <w:rsid w:val="00011FC8"/>
    <w:pPr>
      <w:spacing w:before="100" w:beforeAutospacing="1" w:after="150" w:line="240" w:lineRule="auto"/>
      <w:ind w:right="150"/>
      <w:jc w:val="left"/>
    </w:pPr>
    <w:rPr>
      <w:rFonts w:eastAsia="Times New Roman"/>
      <w:color w:val="000000"/>
      <w:szCs w:val="24"/>
    </w:rPr>
  </w:style>
  <w:style w:type="paragraph" w:customStyle="1" w:styleId="col-2-right-465">
    <w:name w:val="col-2-right-465"/>
    <w:basedOn w:val="Normal"/>
    <w:rsid w:val="00011FC8"/>
    <w:pPr>
      <w:spacing w:before="100" w:beforeAutospacing="1" w:after="150" w:line="240" w:lineRule="auto"/>
      <w:ind w:right="150"/>
      <w:jc w:val="left"/>
    </w:pPr>
    <w:rPr>
      <w:rFonts w:eastAsia="Times New Roman"/>
      <w:color w:val="000000"/>
      <w:szCs w:val="24"/>
    </w:rPr>
  </w:style>
  <w:style w:type="paragraph" w:customStyle="1" w:styleId="col-2-left-280">
    <w:name w:val="col-2-left-280"/>
    <w:basedOn w:val="Normal"/>
    <w:rsid w:val="00011FC8"/>
    <w:pPr>
      <w:spacing w:before="100" w:beforeAutospacing="1" w:after="150" w:line="240" w:lineRule="auto"/>
      <w:ind w:right="150"/>
      <w:jc w:val="left"/>
    </w:pPr>
    <w:rPr>
      <w:rFonts w:eastAsia="Times New Roman"/>
      <w:color w:val="000000"/>
      <w:szCs w:val="24"/>
    </w:rPr>
  </w:style>
  <w:style w:type="paragraph" w:customStyle="1" w:styleId="col-2-right-650">
    <w:name w:val="col-2-right-650"/>
    <w:basedOn w:val="Normal"/>
    <w:rsid w:val="00011FC8"/>
    <w:pPr>
      <w:spacing w:before="100" w:beforeAutospacing="1" w:after="150" w:line="240" w:lineRule="auto"/>
      <w:jc w:val="left"/>
    </w:pPr>
    <w:rPr>
      <w:rFonts w:eastAsia="Times New Roman"/>
      <w:color w:val="000000"/>
      <w:szCs w:val="24"/>
    </w:rPr>
  </w:style>
  <w:style w:type="paragraph" w:customStyle="1" w:styleId="col-2-left-600">
    <w:name w:val="col-2-left-600"/>
    <w:basedOn w:val="Normal"/>
    <w:rsid w:val="00011FC8"/>
    <w:pPr>
      <w:spacing w:before="100" w:beforeAutospacing="1" w:after="150" w:line="240" w:lineRule="auto"/>
      <w:jc w:val="left"/>
    </w:pPr>
    <w:rPr>
      <w:rFonts w:eastAsia="Times New Roman"/>
      <w:color w:val="000000"/>
      <w:szCs w:val="24"/>
    </w:rPr>
  </w:style>
  <w:style w:type="paragraph" w:customStyle="1" w:styleId="col-2-right-310">
    <w:name w:val="col-2-right-310"/>
    <w:basedOn w:val="Normal"/>
    <w:rsid w:val="00011FC8"/>
    <w:pPr>
      <w:spacing w:before="100" w:beforeAutospacing="1" w:after="150" w:line="240" w:lineRule="auto"/>
      <w:jc w:val="left"/>
    </w:pPr>
    <w:rPr>
      <w:rFonts w:eastAsia="Times New Roman"/>
      <w:color w:val="000000"/>
      <w:szCs w:val="24"/>
    </w:rPr>
  </w:style>
  <w:style w:type="paragraph" w:customStyle="1" w:styleId="col2-left-320">
    <w:name w:val="col2-left-320"/>
    <w:basedOn w:val="Normal"/>
    <w:rsid w:val="00011FC8"/>
    <w:pPr>
      <w:spacing w:before="100" w:beforeAutospacing="1" w:after="150" w:line="240" w:lineRule="auto"/>
      <w:ind w:right="300"/>
      <w:jc w:val="left"/>
    </w:pPr>
    <w:rPr>
      <w:rFonts w:eastAsia="Times New Roman"/>
      <w:color w:val="000000"/>
      <w:szCs w:val="24"/>
    </w:rPr>
  </w:style>
  <w:style w:type="paragraph" w:customStyle="1" w:styleId="col2-right-600">
    <w:name w:val="col2-right-600"/>
    <w:basedOn w:val="Normal"/>
    <w:rsid w:val="00011FC8"/>
    <w:pPr>
      <w:spacing w:before="100" w:beforeAutospacing="1" w:after="150" w:line="240" w:lineRule="auto"/>
      <w:ind w:right="150"/>
      <w:jc w:val="left"/>
    </w:pPr>
    <w:rPr>
      <w:rFonts w:eastAsia="Times New Roman"/>
      <w:color w:val="000000"/>
      <w:szCs w:val="24"/>
    </w:rPr>
  </w:style>
  <w:style w:type="paragraph" w:customStyle="1" w:styleId="col-3-left-335">
    <w:name w:val="col-3-left-335"/>
    <w:basedOn w:val="Normal"/>
    <w:rsid w:val="00011FC8"/>
    <w:pPr>
      <w:spacing w:before="100" w:beforeAutospacing="1" w:after="150" w:line="240" w:lineRule="auto"/>
      <w:ind w:right="150"/>
      <w:jc w:val="left"/>
    </w:pPr>
    <w:rPr>
      <w:rFonts w:eastAsia="Times New Roman"/>
      <w:color w:val="000000"/>
      <w:szCs w:val="24"/>
    </w:rPr>
  </w:style>
  <w:style w:type="paragraph" w:customStyle="1" w:styleId="col-3-mid-335">
    <w:name w:val="col-3-mid-335"/>
    <w:basedOn w:val="Normal"/>
    <w:rsid w:val="00011FC8"/>
    <w:pPr>
      <w:spacing w:before="100" w:beforeAutospacing="1" w:after="150" w:line="240" w:lineRule="auto"/>
      <w:ind w:right="300"/>
      <w:jc w:val="left"/>
    </w:pPr>
    <w:rPr>
      <w:rFonts w:eastAsia="Times New Roman"/>
      <w:color w:val="000000"/>
      <w:szCs w:val="24"/>
    </w:rPr>
  </w:style>
  <w:style w:type="paragraph" w:customStyle="1" w:styleId="col-3-right-240">
    <w:name w:val="col-3-right-240"/>
    <w:basedOn w:val="Normal"/>
    <w:rsid w:val="00011FC8"/>
    <w:pPr>
      <w:spacing w:before="100" w:beforeAutospacing="1" w:after="150" w:line="240" w:lineRule="auto"/>
      <w:jc w:val="left"/>
    </w:pPr>
    <w:rPr>
      <w:rFonts w:eastAsia="Times New Roman"/>
      <w:color w:val="000000"/>
      <w:szCs w:val="24"/>
    </w:rPr>
  </w:style>
  <w:style w:type="paragraph" w:customStyle="1" w:styleId="col-3-left-320">
    <w:name w:val="col-3-left-320"/>
    <w:basedOn w:val="Normal"/>
    <w:rsid w:val="00011FC8"/>
    <w:pPr>
      <w:spacing w:before="100" w:beforeAutospacing="1" w:after="150" w:line="240" w:lineRule="auto"/>
      <w:ind w:right="300"/>
      <w:jc w:val="left"/>
    </w:pPr>
    <w:rPr>
      <w:rFonts w:eastAsia="Times New Roman"/>
      <w:color w:val="000000"/>
      <w:szCs w:val="24"/>
    </w:rPr>
  </w:style>
  <w:style w:type="paragraph" w:customStyle="1" w:styleId="col-3-mid-320">
    <w:name w:val="col-3-mid-320"/>
    <w:basedOn w:val="Normal"/>
    <w:rsid w:val="00011FC8"/>
    <w:pPr>
      <w:spacing w:before="100" w:beforeAutospacing="1" w:after="150" w:line="240" w:lineRule="auto"/>
      <w:ind w:right="600"/>
      <w:jc w:val="left"/>
    </w:pPr>
    <w:rPr>
      <w:rFonts w:eastAsia="Times New Roman"/>
      <w:color w:val="000000"/>
      <w:szCs w:val="24"/>
    </w:rPr>
  </w:style>
  <w:style w:type="paragraph" w:customStyle="1" w:styleId="col-3-left-310">
    <w:name w:val="col-3-left-310"/>
    <w:basedOn w:val="Normal"/>
    <w:rsid w:val="00011FC8"/>
    <w:pPr>
      <w:spacing w:before="100" w:beforeAutospacing="1" w:after="150" w:line="240" w:lineRule="auto"/>
      <w:ind w:right="150"/>
      <w:jc w:val="left"/>
    </w:pPr>
    <w:rPr>
      <w:rFonts w:eastAsia="Times New Roman"/>
      <w:color w:val="000000"/>
      <w:szCs w:val="24"/>
    </w:rPr>
  </w:style>
  <w:style w:type="paragraph" w:customStyle="1" w:styleId="col-3-mid-310">
    <w:name w:val="col-3-mid-310"/>
    <w:basedOn w:val="Normal"/>
    <w:rsid w:val="00011FC8"/>
    <w:pPr>
      <w:spacing w:before="100" w:beforeAutospacing="1" w:after="150" w:line="240" w:lineRule="auto"/>
      <w:ind w:right="150"/>
      <w:jc w:val="left"/>
    </w:pPr>
    <w:rPr>
      <w:rFonts w:eastAsia="Times New Roman"/>
      <w:color w:val="000000"/>
      <w:szCs w:val="24"/>
    </w:rPr>
  </w:style>
  <w:style w:type="paragraph" w:customStyle="1" w:styleId="col-4-left-228">
    <w:name w:val="col-4-left-228"/>
    <w:basedOn w:val="Normal"/>
    <w:rsid w:val="00011FC8"/>
    <w:pPr>
      <w:spacing w:before="100" w:beforeAutospacing="1" w:after="150" w:line="240" w:lineRule="auto"/>
      <w:ind w:right="150"/>
      <w:jc w:val="left"/>
    </w:pPr>
    <w:rPr>
      <w:rFonts w:eastAsia="Times New Roman"/>
      <w:color w:val="000000"/>
      <w:szCs w:val="24"/>
    </w:rPr>
  </w:style>
  <w:style w:type="paragraph" w:customStyle="1" w:styleId="col-4-left-227">
    <w:name w:val="col-4-left-227"/>
    <w:basedOn w:val="Normal"/>
    <w:rsid w:val="00011FC8"/>
    <w:pPr>
      <w:spacing w:before="100" w:beforeAutospacing="1" w:after="150" w:line="240" w:lineRule="auto"/>
      <w:ind w:right="150"/>
      <w:jc w:val="left"/>
    </w:pPr>
    <w:rPr>
      <w:rFonts w:eastAsia="Times New Roman"/>
      <w:color w:val="000000"/>
      <w:szCs w:val="24"/>
    </w:rPr>
  </w:style>
  <w:style w:type="paragraph" w:customStyle="1" w:styleId="col-4-right-228">
    <w:name w:val="col-4-right-228"/>
    <w:basedOn w:val="Normal"/>
    <w:rsid w:val="00011FC8"/>
    <w:pPr>
      <w:spacing w:before="100" w:beforeAutospacing="1" w:after="150" w:line="240" w:lineRule="auto"/>
      <w:ind w:right="150"/>
      <w:jc w:val="left"/>
    </w:pPr>
    <w:rPr>
      <w:rFonts w:eastAsia="Times New Roman"/>
      <w:color w:val="000000"/>
      <w:szCs w:val="24"/>
    </w:rPr>
  </w:style>
  <w:style w:type="paragraph" w:customStyle="1" w:styleId="col-4-right-227">
    <w:name w:val="col-4-right-227"/>
    <w:basedOn w:val="Normal"/>
    <w:rsid w:val="00011FC8"/>
    <w:pPr>
      <w:spacing w:before="100" w:beforeAutospacing="1" w:after="150" w:line="240" w:lineRule="auto"/>
      <w:jc w:val="left"/>
    </w:pPr>
    <w:rPr>
      <w:rFonts w:eastAsia="Times New Roman"/>
      <w:color w:val="000000"/>
      <w:szCs w:val="24"/>
    </w:rPr>
  </w:style>
  <w:style w:type="paragraph" w:customStyle="1" w:styleId="fineprint">
    <w:name w:val="fineprint"/>
    <w:basedOn w:val="Normal"/>
    <w:rsid w:val="00011FC8"/>
    <w:pPr>
      <w:spacing w:before="100" w:beforeAutospacing="1" w:after="100" w:afterAutospacing="1" w:line="240" w:lineRule="auto"/>
      <w:jc w:val="left"/>
    </w:pPr>
    <w:rPr>
      <w:rFonts w:eastAsia="Times New Roman"/>
      <w:i/>
      <w:iCs/>
      <w:color w:val="000000"/>
      <w:sz w:val="18"/>
      <w:szCs w:val="18"/>
    </w:rPr>
  </w:style>
  <w:style w:type="paragraph" w:customStyle="1" w:styleId="Emphasis1">
    <w:name w:val="Emphasis1"/>
    <w:basedOn w:val="Normal"/>
    <w:rsid w:val="00011FC8"/>
    <w:pPr>
      <w:spacing w:before="100" w:beforeAutospacing="1" w:after="100" w:afterAutospacing="1" w:line="240" w:lineRule="auto"/>
      <w:jc w:val="left"/>
    </w:pPr>
    <w:rPr>
      <w:rFonts w:eastAsia="Times New Roman"/>
      <w:b/>
      <w:bCs/>
      <w:i/>
      <w:iCs/>
      <w:color w:val="000000"/>
      <w:szCs w:val="24"/>
    </w:rPr>
  </w:style>
  <w:style w:type="paragraph" w:customStyle="1" w:styleId="button">
    <w:name w:val="button"/>
    <w:basedOn w:val="Normal"/>
    <w:rsid w:val="00011FC8"/>
    <w:pPr>
      <w:pBdr>
        <w:top w:val="single" w:sz="6" w:space="2" w:color="000066"/>
        <w:left w:val="single" w:sz="6" w:space="2" w:color="000066"/>
        <w:bottom w:val="single" w:sz="6" w:space="2" w:color="000066"/>
        <w:right w:val="single" w:sz="6" w:space="2" w:color="000066"/>
      </w:pBdr>
      <w:shd w:val="clear" w:color="auto" w:fill="F0F8FE"/>
      <w:spacing w:before="100" w:beforeAutospacing="1" w:after="100" w:afterAutospacing="1" w:line="240" w:lineRule="auto"/>
      <w:jc w:val="left"/>
    </w:pPr>
    <w:rPr>
      <w:rFonts w:eastAsia="Times New Roman"/>
      <w:color w:val="000000"/>
      <w:szCs w:val="24"/>
    </w:rPr>
  </w:style>
  <w:style w:type="paragraph" w:customStyle="1" w:styleId="label">
    <w:name w:val="label"/>
    <w:basedOn w:val="Normal"/>
    <w:rsid w:val="00011FC8"/>
    <w:pPr>
      <w:spacing w:before="100" w:beforeAutospacing="1" w:after="100" w:afterAutospacing="1" w:line="240" w:lineRule="auto"/>
      <w:ind w:right="120"/>
      <w:jc w:val="right"/>
    </w:pPr>
    <w:rPr>
      <w:rFonts w:eastAsia="Times New Roman"/>
      <w:b/>
      <w:bCs/>
      <w:color w:val="000000"/>
      <w:szCs w:val="24"/>
    </w:rPr>
  </w:style>
  <w:style w:type="paragraph" w:customStyle="1" w:styleId="label2">
    <w:name w:val="label2"/>
    <w:basedOn w:val="Normal"/>
    <w:rsid w:val="00011FC8"/>
    <w:pPr>
      <w:spacing w:before="100" w:beforeAutospacing="1" w:after="100" w:afterAutospacing="1" w:line="240" w:lineRule="auto"/>
      <w:ind w:right="300"/>
      <w:jc w:val="left"/>
    </w:pPr>
    <w:rPr>
      <w:rFonts w:eastAsia="Times New Roman"/>
      <w:color w:val="000000"/>
      <w:szCs w:val="24"/>
    </w:rPr>
  </w:style>
  <w:style w:type="paragraph" w:customStyle="1" w:styleId="detailsmenusection">
    <w:name w:val="detailsmenusection"/>
    <w:basedOn w:val="Normal"/>
    <w:rsid w:val="00011FC8"/>
    <w:pPr>
      <w:pBdr>
        <w:top w:val="single" w:sz="6" w:space="8" w:color="EFEFEF"/>
        <w:left w:val="single" w:sz="6" w:space="0" w:color="EFEFEF"/>
        <w:bottom w:val="single" w:sz="6" w:space="8" w:color="EFEFEF"/>
        <w:right w:val="single" w:sz="6" w:space="0" w:color="EFEFEF"/>
      </w:pBdr>
      <w:spacing w:before="100" w:beforeAutospacing="1" w:after="375" w:line="240" w:lineRule="auto"/>
    </w:pPr>
    <w:rPr>
      <w:rFonts w:eastAsia="Times New Roman"/>
      <w:color w:val="000000"/>
      <w:szCs w:val="24"/>
    </w:rPr>
  </w:style>
  <w:style w:type="paragraph" w:customStyle="1" w:styleId="detailsmenusectionselected">
    <w:name w:val="detailsmenusectionselected"/>
    <w:basedOn w:val="Normal"/>
    <w:rsid w:val="00011FC8"/>
    <w:pPr>
      <w:pBdr>
        <w:top w:val="single" w:sz="6" w:space="8" w:color="DFDFDF"/>
        <w:left w:val="single" w:sz="6" w:space="0" w:color="DFDFDF"/>
        <w:bottom w:val="single" w:sz="6" w:space="8" w:color="DFDFDF"/>
        <w:right w:val="single" w:sz="6" w:space="0" w:color="DFDFDF"/>
      </w:pBdr>
      <w:shd w:val="clear" w:color="auto" w:fill="EEEEEE"/>
      <w:spacing w:before="100" w:beforeAutospacing="1" w:after="375" w:line="240" w:lineRule="auto"/>
    </w:pPr>
    <w:rPr>
      <w:rFonts w:eastAsia="Times New Roman"/>
      <w:b/>
      <w:bCs/>
      <w:color w:val="000000"/>
      <w:szCs w:val="24"/>
    </w:rPr>
  </w:style>
  <w:style w:type="paragraph" w:customStyle="1" w:styleId="gridleftsection">
    <w:name w:val="gridleftsection"/>
    <w:basedOn w:val="Normal"/>
    <w:rsid w:val="00011FC8"/>
    <w:pPr>
      <w:pBdr>
        <w:top w:val="single" w:sz="6" w:space="8" w:color="EFEFEF"/>
        <w:left w:val="single" w:sz="6" w:space="9" w:color="EFEFEF"/>
        <w:bottom w:val="single" w:sz="6" w:space="8" w:color="EFEFEF"/>
        <w:right w:val="single" w:sz="6" w:space="9" w:color="EFEFEF"/>
      </w:pBdr>
      <w:spacing w:before="100" w:beforeAutospacing="1" w:after="75" w:line="240" w:lineRule="auto"/>
      <w:ind w:left="45" w:right="45"/>
      <w:jc w:val="left"/>
    </w:pPr>
    <w:rPr>
      <w:rFonts w:eastAsia="Times New Roman"/>
      <w:color w:val="000000"/>
      <w:szCs w:val="24"/>
    </w:rPr>
  </w:style>
  <w:style w:type="paragraph" w:customStyle="1" w:styleId="gridrightsection">
    <w:name w:val="gridrightsection"/>
    <w:basedOn w:val="Normal"/>
    <w:rsid w:val="00011FC8"/>
    <w:pPr>
      <w:pBdr>
        <w:top w:val="single" w:sz="6" w:space="8" w:color="EFEFEF"/>
        <w:left w:val="single" w:sz="6" w:space="9" w:color="EFEFEF"/>
        <w:bottom w:val="single" w:sz="6" w:space="8" w:color="EFEFEF"/>
        <w:right w:val="single" w:sz="6" w:space="9" w:color="EFEFEF"/>
      </w:pBdr>
      <w:spacing w:before="100" w:beforeAutospacing="1" w:after="75" w:line="240" w:lineRule="auto"/>
      <w:ind w:left="45" w:right="45"/>
      <w:jc w:val="left"/>
    </w:pPr>
    <w:rPr>
      <w:rFonts w:eastAsia="Times New Roman"/>
      <w:color w:val="000000"/>
      <w:szCs w:val="24"/>
    </w:rPr>
  </w:style>
  <w:style w:type="paragraph" w:customStyle="1" w:styleId="griddividersection">
    <w:name w:val="griddividersection"/>
    <w:basedOn w:val="Normal"/>
    <w:rsid w:val="00011FC8"/>
    <w:pPr>
      <w:spacing w:before="100" w:beforeAutospacing="1" w:after="75" w:line="240" w:lineRule="auto"/>
      <w:ind w:left="45" w:right="45"/>
    </w:pPr>
    <w:rPr>
      <w:rFonts w:eastAsia="Times New Roman"/>
      <w:b/>
      <w:bCs/>
      <w:color w:val="000000"/>
      <w:szCs w:val="24"/>
    </w:rPr>
  </w:style>
  <w:style w:type="paragraph" w:customStyle="1" w:styleId="adv-search-content">
    <w:name w:val="adv-search-content"/>
    <w:basedOn w:val="Normal"/>
    <w:rsid w:val="00011FC8"/>
    <w:pPr>
      <w:spacing w:before="100" w:beforeAutospacing="1" w:after="100" w:afterAutospacing="1" w:line="240" w:lineRule="auto"/>
      <w:jc w:val="left"/>
    </w:pPr>
    <w:rPr>
      <w:rFonts w:eastAsia="Times New Roman"/>
      <w:vanish/>
      <w:color w:val="000000"/>
      <w:szCs w:val="24"/>
    </w:rPr>
  </w:style>
  <w:style w:type="paragraph" w:customStyle="1" w:styleId="Header1">
    <w:name w:val="Header1"/>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orange">
    <w:name w:val="orange"/>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ltblue">
    <w:name w:val="ltblue"/>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grey">
    <w:name w:val="grey"/>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gray">
    <w:name w:val="gray"/>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pad10">
    <w:name w:val="pad10"/>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titles">
    <w:name w:val="titles"/>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fineprintnew">
    <w:name w:val="fineprintnew"/>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subheader">
    <w:name w:val="subheader"/>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inset">
    <w:name w:val="inset"/>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submitbutton">
    <w:name w:val="submitbutton"/>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links">
    <w:name w:val="links"/>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subfooter">
    <w:name w:val="subfooter"/>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rightcol">
    <w:name w:val="rightcol"/>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centercol">
    <w:name w:val="centercol"/>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Title1">
    <w:name w:val="Title1"/>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sectiondesc">
    <w:name w:val="sectiondesc"/>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leftcol">
    <w:name w:val="leftcol"/>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hidden">
    <w:name w:val="hidden"/>
    <w:basedOn w:val="Normal"/>
    <w:rsid w:val="00011FC8"/>
    <w:pPr>
      <w:spacing w:before="100" w:beforeAutospacing="1" w:after="100" w:afterAutospacing="1" w:line="240" w:lineRule="auto"/>
      <w:jc w:val="left"/>
    </w:pPr>
    <w:rPr>
      <w:rFonts w:eastAsia="Times New Roman"/>
      <w:vanish/>
      <w:color w:val="000000"/>
      <w:szCs w:val="24"/>
    </w:rPr>
  </w:style>
  <w:style w:type="paragraph" w:customStyle="1" w:styleId="inset1">
    <w:name w:val="inset1"/>
    <w:basedOn w:val="Normal"/>
    <w:rsid w:val="00011FC8"/>
    <w:pPr>
      <w:spacing w:after="0" w:line="240" w:lineRule="auto"/>
      <w:jc w:val="left"/>
    </w:pPr>
    <w:rPr>
      <w:rFonts w:eastAsia="Times New Roman"/>
      <w:color w:val="000000"/>
      <w:szCs w:val="24"/>
    </w:rPr>
  </w:style>
  <w:style w:type="paragraph" w:customStyle="1" w:styleId="title10">
    <w:name w:val="title1"/>
    <w:basedOn w:val="Normal"/>
    <w:rsid w:val="00011FC8"/>
    <w:pPr>
      <w:spacing w:before="45" w:after="0" w:line="240" w:lineRule="auto"/>
      <w:ind w:left="45"/>
      <w:jc w:val="left"/>
    </w:pPr>
    <w:rPr>
      <w:rFonts w:eastAsia="Times New Roman"/>
      <w:color w:val="000000"/>
      <w:szCs w:val="24"/>
    </w:rPr>
  </w:style>
  <w:style w:type="paragraph" w:customStyle="1" w:styleId="submitbutton1">
    <w:name w:val="submitbutton1"/>
    <w:basedOn w:val="Normal"/>
    <w:rsid w:val="00011FC8"/>
    <w:pPr>
      <w:spacing w:before="100" w:beforeAutospacing="1" w:after="100" w:afterAutospacing="1" w:line="240" w:lineRule="auto"/>
      <w:ind w:right="75"/>
      <w:jc w:val="left"/>
    </w:pPr>
    <w:rPr>
      <w:rFonts w:eastAsia="Times New Roman"/>
      <w:color w:val="000000"/>
      <w:szCs w:val="24"/>
    </w:rPr>
  </w:style>
  <w:style w:type="paragraph" w:customStyle="1" w:styleId="pad1">
    <w:name w:val="pad1"/>
    <w:basedOn w:val="Normal"/>
    <w:rsid w:val="00011FC8"/>
    <w:pPr>
      <w:spacing w:after="0" w:line="288" w:lineRule="atLeast"/>
      <w:jc w:val="left"/>
    </w:pPr>
    <w:rPr>
      <w:rFonts w:eastAsia="Times New Roman"/>
      <w:color w:val="000000"/>
      <w:sz w:val="22"/>
    </w:rPr>
  </w:style>
  <w:style w:type="paragraph" w:customStyle="1" w:styleId="sectiondesc1">
    <w:name w:val="sectiondesc1"/>
    <w:basedOn w:val="Normal"/>
    <w:rsid w:val="00011FC8"/>
    <w:pPr>
      <w:pBdr>
        <w:top w:val="single" w:sz="6" w:space="15" w:color="CCCCCC"/>
        <w:left w:val="single" w:sz="6" w:space="15" w:color="CCCCCC"/>
        <w:bottom w:val="single" w:sz="6" w:space="15" w:color="CCCCCC"/>
        <w:right w:val="single" w:sz="6" w:space="15" w:color="CCCCCC"/>
      </w:pBdr>
      <w:spacing w:after="150" w:line="288" w:lineRule="atLeast"/>
      <w:jc w:val="left"/>
    </w:pPr>
    <w:rPr>
      <w:rFonts w:eastAsia="Times New Roman"/>
      <w:color w:val="000000"/>
      <w:sz w:val="22"/>
    </w:rPr>
  </w:style>
  <w:style w:type="paragraph" w:customStyle="1" w:styleId="leftcol1">
    <w:name w:val="leftcol1"/>
    <w:basedOn w:val="Normal"/>
    <w:rsid w:val="00011FC8"/>
    <w:pPr>
      <w:spacing w:before="100" w:beforeAutospacing="1" w:after="100" w:afterAutospacing="1" w:line="288" w:lineRule="atLeast"/>
      <w:ind w:right="300"/>
      <w:jc w:val="left"/>
    </w:pPr>
    <w:rPr>
      <w:rFonts w:eastAsia="Times New Roman"/>
      <w:color w:val="000000"/>
      <w:sz w:val="22"/>
    </w:rPr>
  </w:style>
  <w:style w:type="paragraph" w:customStyle="1" w:styleId="rightcol1">
    <w:name w:val="rightcol1"/>
    <w:basedOn w:val="Normal"/>
    <w:rsid w:val="00011FC8"/>
    <w:pPr>
      <w:spacing w:before="100" w:beforeAutospacing="1" w:after="100" w:afterAutospacing="1" w:line="288" w:lineRule="atLeast"/>
      <w:jc w:val="left"/>
    </w:pPr>
    <w:rPr>
      <w:rFonts w:eastAsia="Times New Roman"/>
      <w:color w:val="000000"/>
      <w:sz w:val="22"/>
    </w:rPr>
  </w:style>
  <w:style w:type="paragraph" w:customStyle="1" w:styleId="pad2">
    <w:name w:val="pad2"/>
    <w:basedOn w:val="Normal"/>
    <w:rsid w:val="00011FC8"/>
    <w:pPr>
      <w:spacing w:after="0" w:line="288" w:lineRule="atLeast"/>
      <w:jc w:val="left"/>
    </w:pPr>
    <w:rPr>
      <w:rFonts w:eastAsia="Times New Roman"/>
      <w:color w:val="000000"/>
      <w:sz w:val="22"/>
    </w:rPr>
  </w:style>
  <w:style w:type="paragraph" w:customStyle="1" w:styleId="links1">
    <w:name w:val="links1"/>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subfooter1">
    <w:name w:val="subfooter1"/>
    <w:basedOn w:val="Normal"/>
    <w:rsid w:val="00011FC8"/>
    <w:pPr>
      <w:shd w:val="clear" w:color="auto" w:fill="FFFFFF"/>
      <w:spacing w:before="100" w:beforeAutospacing="1" w:after="100" w:afterAutospacing="1" w:line="375" w:lineRule="atLeast"/>
    </w:pPr>
    <w:rPr>
      <w:rFonts w:eastAsia="Times New Roman"/>
      <w:color w:val="000000"/>
      <w:szCs w:val="24"/>
    </w:rPr>
  </w:style>
  <w:style w:type="paragraph" w:customStyle="1" w:styleId="header10">
    <w:name w:val="header1"/>
    <w:basedOn w:val="Normal"/>
    <w:rsid w:val="00011FC8"/>
    <w:pPr>
      <w:shd w:val="clear" w:color="auto" w:fill="97BDE2"/>
      <w:spacing w:before="100" w:beforeAutospacing="1" w:after="100" w:afterAutospacing="1" w:line="240" w:lineRule="auto"/>
      <w:jc w:val="left"/>
    </w:pPr>
    <w:rPr>
      <w:rFonts w:eastAsia="Times New Roman"/>
      <w:b/>
      <w:bCs/>
      <w:color w:val="000000"/>
      <w:sz w:val="17"/>
      <w:szCs w:val="17"/>
    </w:rPr>
  </w:style>
  <w:style w:type="paragraph" w:customStyle="1" w:styleId="header2">
    <w:name w:val="header2"/>
    <w:basedOn w:val="Normal"/>
    <w:rsid w:val="00011FC8"/>
    <w:pPr>
      <w:shd w:val="clear" w:color="auto" w:fill="97BDE2"/>
      <w:spacing w:before="100" w:beforeAutospacing="1" w:after="100" w:afterAutospacing="1" w:line="240" w:lineRule="auto"/>
      <w:jc w:val="left"/>
    </w:pPr>
    <w:rPr>
      <w:rFonts w:eastAsia="Times New Roman"/>
      <w:color w:val="000000"/>
      <w:sz w:val="19"/>
      <w:szCs w:val="19"/>
    </w:rPr>
  </w:style>
  <w:style w:type="paragraph" w:customStyle="1" w:styleId="boxblock1">
    <w:name w:val="boxblock1"/>
    <w:basedOn w:val="Normal"/>
    <w:rsid w:val="00011FC8"/>
    <w:pPr>
      <w:pBdr>
        <w:top w:val="single" w:sz="6" w:space="0" w:color="CCCCCC"/>
        <w:left w:val="single" w:sz="6" w:space="0" w:color="CCCCCC"/>
        <w:bottom w:val="single" w:sz="6" w:space="0" w:color="CCCCCC"/>
        <w:right w:val="single" w:sz="6" w:space="0" w:color="CCCCCC"/>
      </w:pBdr>
      <w:shd w:val="clear" w:color="auto" w:fill="FFFFFF"/>
      <w:spacing w:before="100" w:beforeAutospacing="1" w:after="150" w:line="240" w:lineRule="auto"/>
      <w:jc w:val="left"/>
    </w:pPr>
    <w:rPr>
      <w:rFonts w:eastAsia="Times New Roman"/>
      <w:color w:val="000000"/>
      <w:sz w:val="18"/>
      <w:szCs w:val="18"/>
    </w:rPr>
  </w:style>
  <w:style w:type="paragraph" w:customStyle="1" w:styleId="header3">
    <w:name w:val="header3"/>
    <w:basedOn w:val="Normal"/>
    <w:rsid w:val="00011FC8"/>
    <w:pPr>
      <w:pBdr>
        <w:bottom w:val="single" w:sz="6" w:space="0" w:color="FFFFFF"/>
      </w:pBdr>
      <w:shd w:val="clear" w:color="auto" w:fill="0058A6"/>
      <w:spacing w:after="0" w:line="240" w:lineRule="auto"/>
      <w:jc w:val="left"/>
    </w:pPr>
    <w:rPr>
      <w:rFonts w:eastAsia="Times New Roman"/>
      <w:color w:val="FFFFFF"/>
      <w:sz w:val="17"/>
      <w:szCs w:val="17"/>
    </w:rPr>
  </w:style>
  <w:style w:type="paragraph" w:customStyle="1" w:styleId="header4">
    <w:name w:val="header4"/>
    <w:basedOn w:val="Normal"/>
    <w:rsid w:val="00011FC8"/>
    <w:pPr>
      <w:pBdr>
        <w:bottom w:val="single" w:sz="6" w:space="0" w:color="FFFFFF"/>
      </w:pBdr>
      <w:shd w:val="clear" w:color="auto" w:fill="0058A6"/>
      <w:spacing w:after="0" w:line="240" w:lineRule="auto"/>
      <w:jc w:val="left"/>
    </w:pPr>
    <w:rPr>
      <w:rFonts w:eastAsia="Times New Roman"/>
      <w:color w:val="FFFFFF"/>
      <w:sz w:val="17"/>
      <w:szCs w:val="17"/>
    </w:rPr>
  </w:style>
  <w:style w:type="paragraph" w:customStyle="1" w:styleId="orange1">
    <w:name w:val="orange1"/>
    <w:basedOn w:val="Normal"/>
    <w:rsid w:val="00011FC8"/>
    <w:pPr>
      <w:shd w:val="clear" w:color="auto" w:fill="FCA74C"/>
      <w:spacing w:before="100" w:beforeAutospacing="1" w:after="150" w:line="240" w:lineRule="auto"/>
      <w:jc w:val="left"/>
    </w:pPr>
    <w:rPr>
      <w:rFonts w:eastAsia="Times New Roman"/>
      <w:color w:val="FFFFFF"/>
      <w:sz w:val="17"/>
      <w:szCs w:val="17"/>
    </w:rPr>
  </w:style>
  <w:style w:type="paragraph" w:customStyle="1" w:styleId="orange2">
    <w:name w:val="orange2"/>
    <w:basedOn w:val="Normal"/>
    <w:rsid w:val="00011FC8"/>
    <w:pPr>
      <w:shd w:val="clear" w:color="auto" w:fill="FCA74C"/>
      <w:spacing w:before="100" w:beforeAutospacing="1" w:after="150" w:line="240" w:lineRule="auto"/>
      <w:jc w:val="left"/>
    </w:pPr>
    <w:rPr>
      <w:rFonts w:eastAsia="Times New Roman"/>
      <w:color w:val="FFFFFF"/>
      <w:sz w:val="17"/>
      <w:szCs w:val="17"/>
    </w:rPr>
  </w:style>
  <w:style w:type="paragraph" w:customStyle="1" w:styleId="ltblue1">
    <w:name w:val="ltblue1"/>
    <w:basedOn w:val="Normal"/>
    <w:rsid w:val="00011FC8"/>
    <w:pPr>
      <w:shd w:val="clear" w:color="auto" w:fill="CCDDE5"/>
      <w:spacing w:before="100" w:beforeAutospacing="1" w:after="150" w:line="240" w:lineRule="auto"/>
      <w:jc w:val="left"/>
    </w:pPr>
    <w:rPr>
      <w:rFonts w:eastAsia="Times New Roman"/>
      <w:color w:val="000000"/>
      <w:sz w:val="17"/>
      <w:szCs w:val="17"/>
    </w:rPr>
  </w:style>
  <w:style w:type="paragraph" w:customStyle="1" w:styleId="ltblue2">
    <w:name w:val="ltblue2"/>
    <w:basedOn w:val="Normal"/>
    <w:rsid w:val="00011FC8"/>
    <w:pPr>
      <w:shd w:val="clear" w:color="auto" w:fill="CCDDE5"/>
      <w:spacing w:before="100" w:beforeAutospacing="1" w:after="150" w:line="240" w:lineRule="auto"/>
      <w:jc w:val="left"/>
    </w:pPr>
    <w:rPr>
      <w:rFonts w:eastAsia="Times New Roman"/>
      <w:color w:val="000000"/>
      <w:sz w:val="17"/>
      <w:szCs w:val="17"/>
    </w:rPr>
  </w:style>
  <w:style w:type="paragraph" w:customStyle="1" w:styleId="gray1">
    <w:name w:val="gray1"/>
    <w:basedOn w:val="Normal"/>
    <w:rsid w:val="00011FC8"/>
    <w:pPr>
      <w:shd w:val="clear" w:color="auto" w:fill="EDEDED"/>
      <w:spacing w:before="100" w:beforeAutospacing="1" w:after="150" w:line="240" w:lineRule="auto"/>
      <w:jc w:val="left"/>
    </w:pPr>
    <w:rPr>
      <w:rFonts w:eastAsia="Times New Roman"/>
      <w:color w:val="000000"/>
      <w:sz w:val="17"/>
      <w:szCs w:val="17"/>
    </w:rPr>
  </w:style>
  <w:style w:type="paragraph" w:customStyle="1" w:styleId="grey1">
    <w:name w:val="grey1"/>
    <w:basedOn w:val="Normal"/>
    <w:rsid w:val="00011FC8"/>
    <w:pPr>
      <w:shd w:val="clear" w:color="auto" w:fill="EDEDED"/>
      <w:spacing w:before="100" w:beforeAutospacing="1" w:after="150" w:line="240" w:lineRule="auto"/>
      <w:jc w:val="left"/>
    </w:pPr>
    <w:rPr>
      <w:rFonts w:eastAsia="Times New Roman"/>
      <w:color w:val="000000"/>
      <w:sz w:val="17"/>
      <w:szCs w:val="17"/>
    </w:rPr>
  </w:style>
  <w:style w:type="paragraph" w:customStyle="1" w:styleId="grey2">
    <w:name w:val="grey2"/>
    <w:basedOn w:val="Normal"/>
    <w:rsid w:val="00011FC8"/>
    <w:pPr>
      <w:shd w:val="clear" w:color="auto" w:fill="EDEDED"/>
      <w:spacing w:before="100" w:beforeAutospacing="1" w:after="150" w:line="240" w:lineRule="auto"/>
      <w:jc w:val="left"/>
    </w:pPr>
    <w:rPr>
      <w:rFonts w:eastAsia="Times New Roman"/>
      <w:color w:val="000000"/>
      <w:sz w:val="17"/>
      <w:szCs w:val="17"/>
    </w:rPr>
  </w:style>
  <w:style w:type="paragraph" w:customStyle="1" w:styleId="gray2">
    <w:name w:val="gray2"/>
    <w:basedOn w:val="Normal"/>
    <w:rsid w:val="00011FC8"/>
    <w:pPr>
      <w:shd w:val="clear" w:color="auto" w:fill="EDEDED"/>
      <w:spacing w:before="100" w:beforeAutospacing="1" w:after="150" w:line="240" w:lineRule="auto"/>
      <w:jc w:val="left"/>
    </w:pPr>
    <w:rPr>
      <w:rFonts w:eastAsia="Times New Roman"/>
      <w:color w:val="000000"/>
      <w:sz w:val="17"/>
      <w:szCs w:val="17"/>
    </w:rPr>
  </w:style>
  <w:style w:type="paragraph" w:customStyle="1" w:styleId="pad3">
    <w:name w:val="pad3"/>
    <w:basedOn w:val="Normal"/>
    <w:rsid w:val="00011FC8"/>
    <w:pPr>
      <w:shd w:val="clear" w:color="auto" w:fill="FFFFFF"/>
      <w:spacing w:after="150" w:line="210" w:lineRule="atLeast"/>
      <w:ind w:left="150" w:right="150"/>
      <w:jc w:val="left"/>
    </w:pPr>
    <w:rPr>
      <w:rFonts w:eastAsia="Times New Roman"/>
      <w:color w:val="000000"/>
      <w:sz w:val="18"/>
      <w:szCs w:val="18"/>
    </w:rPr>
  </w:style>
  <w:style w:type="paragraph" w:customStyle="1" w:styleId="pad4">
    <w:name w:val="pad4"/>
    <w:basedOn w:val="Normal"/>
    <w:rsid w:val="00011FC8"/>
    <w:pPr>
      <w:shd w:val="clear" w:color="auto" w:fill="FFFFFF"/>
      <w:spacing w:after="150" w:line="210" w:lineRule="atLeast"/>
      <w:ind w:left="150" w:right="150"/>
      <w:jc w:val="left"/>
    </w:pPr>
    <w:rPr>
      <w:rFonts w:eastAsia="Times New Roman"/>
      <w:color w:val="000000"/>
      <w:sz w:val="18"/>
      <w:szCs w:val="18"/>
    </w:rPr>
  </w:style>
  <w:style w:type="paragraph" w:customStyle="1" w:styleId="pad101">
    <w:name w:val="pad101"/>
    <w:basedOn w:val="Normal"/>
    <w:rsid w:val="00011FC8"/>
    <w:pPr>
      <w:spacing w:before="100" w:beforeAutospacing="1" w:after="100" w:afterAutospacing="1" w:line="240" w:lineRule="auto"/>
      <w:jc w:val="left"/>
    </w:pPr>
    <w:rPr>
      <w:rFonts w:eastAsia="Times New Roman"/>
      <w:color w:val="000000"/>
      <w:szCs w:val="24"/>
    </w:rPr>
  </w:style>
  <w:style w:type="paragraph" w:customStyle="1" w:styleId="titles1">
    <w:name w:val="titles1"/>
    <w:basedOn w:val="Normal"/>
    <w:rsid w:val="00011FC8"/>
    <w:pPr>
      <w:spacing w:before="100" w:beforeAutospacing="1" w:after="100" w:afterAutospacing="1" w:line="300" w:lineRule="atLeast"/>
      <w:ind w:right="75"/>
      <w:jc w:val="right"/>
    </w:pPr>
    <w:rPr>
      <w:rFonts w:eastAsia="Times New Roman"/>
      <w:b/>
      <w:bCs/>
      <w:color w:val="000000"/>
      <w:sz w:val="19"/>
      <w:szCs w:val="19"/>
    </w:rPr>
  </w:style>
  <w:style w:type="paragraph" w:customStyle="1" w:styleId="fineprint1">
    <w:name w:val="fineprint1"/>
    <w:basedOn w:val="Normal"/>
    <w:rsid w:val="00011FC8"/>
    <w:pPr>
      <w:spacing w:before="75" w:after="100" w:afterAutospacing="1" w:line="240" w:lineRule="auto"/>
      <w:jc w:val="left"/>
    </w:pPr>
    <w:rPr>
      <w:rFonts w:eastAsia="Times New Roman"/>
      <w:i/>
      <w:iCs/>
      <w:color w:val="000000"/>
      <w:szCs w:val="24"/>
    </w:rPr>
  </w:style>
  <w:style w:type="paragraph" w:customStyle="1" w:styleId="fineprintnew1">
    <w:name w:val="fineprintnew1"/>
    <w:basedOn w:val="Normal"/>
    <w:rsid w:val="00011FC8"/>
    <w:pPr>
      <w:spacing w:before="75" w:after="100" w:afterAutospacing="1" w:line="240" w:lineRule="auto"/>
      <w:jc w:val="left"/>
    </w:pPr>
    <w:rPr>
      <w:rFonts w:eastAsia="Times New Roman"/>
      <w:color w:val="000000"/>
      <w:szCs w:val="24"/>
    </w:rPr>
  </w:style>
  <w:style w:type="paragraph" w:customStyle="1" w:styleId="subheader1">
    <w:name w:val="subheader1"/>
    <w:basedOn w:val="Normal"/>
    <w:rsid w:val="00011FC8"/>
    <w:pPr>
      <w:spacing w:before="100" w:beforeAutospacing="1" w:after="150" w:line="240" w:lineRule="auto"/>
      <w:jc w:val="left"/>
    </w:pPr>
    <w:rPr>
      <w:rFonts w:eastAsia="Times New Roman"/>
      <w:b/>
      <w:bCs/>
      <w:color w:val="000000"/>
      <w:sz w:val="17"/>
      <w:szCs w:val="17"/>
    </w:rPr>
  </w:style>
  <w:style w:type="paragraph" w:customStyle="1" w:styleId="rightcol2">
    <w:name w:val="rightcol2"/>
    <w:basedOn w:val="Normal"/>
    <w:rsid w:val="00011FC8"/>
    <w:pPr>
      <w:spacing w:before="100" w:beforeAutospacing="1" w:after="100" w:afterAutospacing="1" w:line="240" w:lineRule="auto"/>
      <w:jc w:val="right"/>
    </w:pPr>
    <w:rPr>
      <w:rFonts w:eastAsia="Times New Roman"/>
      <w:color w:val="000000"/>
      <w:szCs w:val="24"/>
    </w:rPr>
  </w:style>
  <w:style w:type="paragraph" w:customStyle="1" w:styleId="centercol1">
    <w:name w:val="centercol1"/>
    <w:basedOn w:val="Normal"/>
    <w:rsid w:val="00011FC8"/>
    <w:pPr>
      <w:spacing w:before="100" w:beforeAutospacing="1" w:after="100" w:afterAutospacing="1" w:line="240" w:lineRule="auto"/>
    </w:pPr>
    <w:rPr>
      <w:rFonts w:eastAsia="Times New Roman"/>
      <w:color w:val="000000"/>
      <w:szCs w:val="24"/>
    </w:rPr>
  </w:style>
  <w:style w:type="character" w:customStyle="1" w:styleId="Heading7Char">
    <w:name w:val="Heading 7 Char"/>
    <w:basedOn w:val="DefaultParagraphFont"/>
    <w:link w:val="Heading7"/>
    <w:uiPriority w:val="9"/>
    <w:rsid w:val="00011FC8"/>
    <w:rPr>
      <w:rFonts w:ascii="Calibri Light" w:eastAsia="Times New Roman" w:hAnsi="Calibri Light" w:cs="Times New Roman"/>
      <w:i/>
      <w:iCs/>
      <w:color w:val="1F4D78"/>
    </w:rPr>
  </w:style>
  <w:style w:type="character" w:customStyle="1" w:styleId="Heading7Char1">
    <w:name w:val="Heading 7 Char1"/>
    <w:basedOn w:val="DefaultParagraphFont"/>
    <w:uiPriority w:val="9"/>
    <w:semiHidden/>
    <w:rsid w:val="00011FC8"/>
    <w:rPr>
      <w:rFonts w:asciiTheme="majorHAnsi" w:eastAsiaTheme="majorEastAsia" w:hAnsiTheme="majorHAnsi" w:cstheme="majorBidi"/>
      <w:i/>
      <w:iCs/>
      <w:color w:val="1F4D78" w:themeColor="accent1" w:themeShade="7F"/>
      <w:sz w:val="24"/>
    </w:rPr>
  </w:style>
  <w:style w:type="numbering" w:customStyle="1" w:styleId="NoList4">
    <w:name w:val="No List4"/>
    <w:next w:val="NoList"/>
    <w:uiPriority w:val="99"/>
    <w:semiHidden/>
    <w:unhideWhenUsed/>
    <w:rsid w:val="00011FC8"/>
  </w:style>
  <w:style w:type="table" w:customStyle="1" w:styleId="TableGrid0">
    <w:name w:val="TableGrid"/>
    <w:rsid w:val="00011FC8"/>
    <w:pPr>
      <w:spacing w:after="0" w:line="240" w:lineRule="auto"/>
    </w:pPr>
    <w:rPr>
      <w:rFonts w:eastAsia="Times New Roman"/>
    </w:rPr>
    <w:tblPr>
      <w:tblCellMar>
        <w:top w:w="0" w:type="dxa"/>
        <w:left w:w="0" w:type="dxa"/>
        <w:bottom w:w="0" w:type="dxa"/>
        <w:right w:w="0" w:type="dxa"/>
      </w:tblCellMar>
    </w:tblPr>
  </w:style>
  <w:style w:type="table" w:styleId="ListTable6Colorful-Accent5">
    <w:name w:val="List Table 6 Colorful Accent 5"/>
    <w:basedOn w:val="TableNormal"/>
    <w:uiPriority w:val="51"/>
    <w:rsid w:val="00E00DA4"/>
    <w:pPr>
      <w:spacing w:after="0" w:line="240" w:lineRule="auto"/>
    </w:pPr>
    <w:rPr>
      <w:color w:val="2F5496" w:themeColor="accent5" w:themeShade="BF"/>
    </w:rPr>
    <w:tblPr>
      <w:tblStyleRowBandSize w:val="1"/>
      <w:tblStyleColBandSize w:val="1"/>
      <w:tblBorders>
        <w:top w:val="single" w:sz="4" w:space="0" w:color="4472C4" w:themeColor="accent5"/>
        <w:bottom w:val="single" w:sz="4" w:space="0" w:color="4472C4" w:themeColor="accent5"/>
      </w:tblBorders>
    </w:tblPr>
    <w:tblStylePr w:type="firstRow">
      <w:rPr>
        <w:b/>
        <w:bCs/>
      </w:rPr>
      <w:tblPr/>
      <w:tcPr>
        <w:tcBorders>
          <w:bottom w:val="single" w:sz="4" w:space="0" w:color="4472C4" w:themeColor="accent5"/>
        </w:tcBorders>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458170">
      <w:bodyDiv w:val="1"/>
      <w:marLeft w:val="0"/>
      <w:marRight w:val="0"/>
      <w:marTop w:val="0"/>
      <w:marBottom w:val="0"/>
      <w:divBdr>
        <w:top w:val="none" w:sz="0" w:space="0" w:color="auto"/>
        <w:left w:val="none" w:sz="0" w:space="0" w:color="auto"/>
        <w:bottom w:val="none" w:sz="0" w:space="0" w:color="auto"/>
        <w:right w:val="none" w:sz="0" w:space="0" w:color="auto"/>
      </w:divBdr>
      <w:divsChild>
        <w:div w:id="2119139264">
          <w:marLeft w:val="0"/>
          <w:marRight w:val="0"/>
          <w:marTop w:val="0"/>
          <w:marBottom w:val="0"/>
          <w:divBdr>
            <w:top w:val="none" w:sz="0" w:space="0" w:color="auto"/>
            <w:left w:val="none" w:sz="0" w:space="0" w:color="auto"/>
            <w:bottom w:val="none" w:sz="0" w:space="0" w:color="auto"/>
            <w:right w:val="none" w:sz="0" w:space="0" w:color="auto"/>
          </w:divBdr>
          <w:divsChild>
            <w:div w:id="1915118345">
              <w:marLeft w:val="-300"/>
              <w:marRight w:val="0"/>
              <w:marTop w:val="0"/>
              <w:marBottom w:val="0"/>
              <w:divBdr>
                <w:top w:val="none" w:sz="0" w:space="0" w:color="auto"/>
                <w:left w:val="none" w:sz="0" w:space="0" w:color="auto"/>
                <w:bottom w:val="none" w:sz="0" w:space="0" w:color="auto"/>
                <w:right w:val="none" w:sz="0" w:space="0" w:color="auto"/>
              </w:divBdr>
              <w:divsChild>
                <w:div w:id="1626738435">
                  <w:marLeft w:val="0"/>
                  <w:marRight w:val="0"/>
                  <w:marTop w:val="0"/>
                  <w:marBottom w:val="0"/>
                  <w:divBdr>
                    <w:top w:val="none" w:sz="0" w:space="0" w:color="auto"/>
                    <w:left w:val="none" w:sz="0" w:space="0" w:color="auto"/>
                    <w:bottom w:val="none" w:sz="0" w:space="0" w:color="auto"/>
                    <w:right w:val="none" w:sz="0" w:space="0" w:color="auto"/>
                  </w:divBdr>
                  <w:divsChild>
                    <w:div w:id="1039621412">
                      <w:marLeft w:val="0"/>
                      <w:marRight w:val="0"/>
                      <w:marTop w:val="0"/>
                      <w:marBottom w:val="0"/>
                      <w:divBdr>
                        <w:top w:val="none" w:sz="0" w:space="0" w:color="auto"/>
                        <w:left w:val="none" w:sz="0" w:space="0" w:color="auto"/>
                        <w:bottom w:val="none" w:sz="0" w:space="0" w:color="auto"/>
                        <w:right w:val="none" w:sz="0" w:space="0" w:color="auto"/>
                      </w:divBdr>
                      <w:divsChild>
                        <w:div w:id="1934821141">
                          <w:marLeft w:val="0"/>
                          <w:marRight w:val="0"/>
                          <w:marTop w:val="0"/>
                          <w:marBottom w:val="0"/>
                          <w:divBdr>
                            <w:top w:val="none" w:sz="0" w:space="0" w:color="auto"/>
                            <w:left w:val="none" w:sz="0" w:space="0" w:color="auto"/>
                            <w:bottom w:val="none" w:sz="0" w:space="0" w:color="auto"/>
                            <w:right w:val="none" w:sz="0" w:space="0" w:color="auto"/>
                          </w:divBdr>
                          <w:divsChild>
                            <w:div w:id="202520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6738920">
      <w:bodyDiv w:val="1"/>
      <w:marLeft w:val="0"/>
      <w:marRight w:val="0"/>
      <w:marTop w:val="0"/>
      <w:marBottom w:val="0"/>
      <w:divBdr>
        <w:top w:val="none" w:sz="0" w:space="0" w:color="auto"/>
        <w:left w:val="none" w:sz="0" w:space="0" w:color="auto"/>
        <w:bottom w:val="none" w:sz="0" w:space="0" w:color="auto"/>
        <w:right w:val="none" w:sz="0" w:space="0" w:color="auto"/>
      </w:divBdr>
      <w:divsChild>
        <w:div w:id="1432509875">
          <w:marLeft w:val="0"/>
          <w:marRight w:val="1005"/>
          <w:marTop w:val="0"/>
          <w:marBottom w:val="0"/>
          <w:divBdr>
            <w:top w:val="none" w:sz="0" w:space="0" w:color="auto"/>
            <w:left w:val="none" w:sz="0" w:space="0" w:color="auto"/>
            <w:bottom w:val="none" w:sz="0" w:space="0" w:color="auto"/>
            <w:right w:val="none" w:sz="0" w:space="0" w:color="auto"/>
          </w:divBdr>
        </w:div>
      </w:divsChild>
    </w:div>
    <w:div w:id="335888443">
      <w:bodyDiv w:val="1"/>
      <w:marLeft w:val="0"/>
      <w:marRight w:val="0"/>
      <w:marTop w:val="0"/>
      <w:marBottom w:val="0"/>
      <w:divBdr>
        <w:top w:val="none" w:sz="0" w:space="0" w:color="auto"/>
        <w:left w:val="none" w:sz="0" w:space="0" w:color="auto"/>
        <w:bottom w:val="none" w:sz="0" w:space="0" w:color="auto"/>
        <w:right w:val="none" w:sz="0" w:space="0" w:color="auto"/>
      </w:divBdr>
      <w:divsChild>
        <w:div w:id="494684749">
          <w:marLeft w:val="0"/>
          <w:marRight w:val="0"/>
          <w:marTop w:val="0"/>
          <w:marBottom w:val="0"/>
          <w:divBdr>
            <w:top w:val="none" w:sz="0" w:space="0" w:color="auto"/>
            <w:left w:val="none" w:sz="0" w:space="0" w:color="auto"/>
            <w:bottom w:val="none" w:sz="0" w:space="0" w:color="auto"/>
            <w:right w:val="none" w:sz="0" w:space="0" w:color="auto"/>
          </w:divBdr>
          <w:divsChild>
            <w:div w:id="2097750443">
              <w:marLeft w:val="0"/>
              <w:marRight w:val="0"/>
              <w:marTop w:val="0"/>
              <w:marBottom w:val="0"/>
              <w:divBdr>
                <w:top w:val="none" w:sz="0" w:space="0" w:color="auto"/>
                <w:left w:val="none" w:sz="0" w:space="0" w:color="auto"/>
                <w:bottom w:val="none" w:sz="0" w:space="0" w:color="auto"/>
                <w:right w:val="none" w:sz="0" w:space="0" w:color="auto"/>
              </w:divBdr>
              <w:divsChild>
                <w:div w:id="690573634">
                  <w:marLeft w:val="0"/>
                  <w:marRight w:val="0"/>
                  <w:marTop w:val="195"/>
                  <w:marBottom w:val="0"/>
                  <w:divBdr>
                    <w:top w:val="none" w:sz="0" w:space="0" w:color="auto"/>
                    <w:left w:val="none" w:sz="0" w:space="0" w:color="auto"/>
                    <w:bottom w:val="none" w:sz="0" w:space="0" w:color="auto"/>
                    <w:right w:val="none" w:sz="0" w:space="0" w:color="auto"/>
                  </w:divBdr>
                  <w:divsChild>
                    <w:div w:id="1881555583">
                      <w:marLeft w:val="0"/>
                      <w:marRight w:val="0"/>
                      <w:marTop w:val="0"/>
                      <w:marBottom w:val="0"/>
                      <w:divBdr>
                        <w:top w:val="none" w:sz="0" w:space="0" w:color="auto"/>
                        <w:left w:val="none" w:sz="0" w:space="0" w:color="auto"/>
                        <w:bottom w:val="none" w:sz="0" w:space="0" w:color="auto"/>
                        <w:right w:val="none" w:sz="0" w:space="0" w:color="auto"/>
                      </w:divBdr>
                      <w:divsChild>
                        <w:div w:id="2029796496">
                          <w:marLeft w:val="0"/>
                          <w:marRight w:val="0"/>
                          <w:marTop w:val="0"/>
                          <w:marBottom w:val="0"/>
                          <w:divBdr>
                            <w:top w:val="none" w:sz="0" w:space="0" w:color="auto"/>
                            <w:left w:val="none" w:sz="0" w:space="0" w:color="auto"/>
                            <w:bottom w:val="none" w:sz="0" w:space="0" w:color="auto"/>
                            <w:right w:val="none" w:sz="0" w:space="0" w:color="auto"/>
                          </w:divBdr>
                          <w:divsChild>
                            <w:div w:id="1518890251">
                              <w:marLeft w:val="0"/>
                              <w:marRight w:val="0"/>
                              <w:marTop w:val="0"/>
                              <w:marBottom w:val="0"/>
                              <w:divBdr>
                                <w:top w:val="none" w:sz="0" w:space="0" w:color="auto"/>
                                <w:left w:val="none" w:sz="0" w:space="0" w:color="auto"/>
                                <w:bottom w:val="none" w:sz="0" w:space="0" w:color="auto"/>
                                <w:right w:val="none" w:sz="0" w:space="0" w:color="auto"/>
                              </w:divBdr>
                              <w:divsChild>
                                <w:div w:id="1688675493">
                                  <w:marLeft w:val="0"/>
                                  <w:marRight w:val="0"/>
                                  <w:marTop w:val="0"/>
                                  <w:marBottom w:val="0"/>
                                  <w:divBdr>
                                    <w:top w:val="none" w:sz="0" w:space="0" w:color="auto"/>
                                    <w:left w:val="none" w:sz="0" w:space="0" w:color="auto"/>
                                    <w:bottom w:val="none" w:sz="0" w:space="0" w:color="auto"/>
                                    <w:right w:val="none" w:sz="0" w:space="0" w:color="auto"/>
                                  </w:divBdr>
                                  <w:divsChild>
                                    <w:div w:id="1707440092">
                                      <w:marLeft w:val="0"/>
                                      <w:marRight w:val="0"/>
                                      <w:marTop w:val="0"/>
                                      <w:marBottom w:val="0"/>
                                      <w:divBdr>
                                        <w:top w:val="none" w:sz="0" w:space="0" w:color="auto"/>
                                        <w:left w:val="none" w:sz="0" w:space="0" w:color="auto"/>
                                        <w:bottom w:val="none" w:sz="0" w:space="0" w:color="auto"/>
                                        <w:right w:val="none" w:sz="0" w:space="0" w:color="auto"/>
                                      </w:divBdr>
                                      <w:divsChild>
                                        <w:div w:id="1837650482">
                                          <w:marLeft w:val="0"/>
                                          <w:marRight w:val="0"/>
                                          <w:marTop w:val="0"/>
                                          <w:marBottom w:val="180"/>
                                          <w:divBdr>
                                            <w:top w:val="none" w:sz="0" w:space="0" w:color="auto"/>
                                            <w:left w:val="none" w:sz="0" w:space="0" w:color="auto"/>
                                            <w:bottom w:val="none" w:sz="0" w:space="0" w:color="auto"/>
                                            <w:right w:val="none" w:sz="0" w:space="0" w:color="auto"/>
                                          </w:divBdr>
                                          <w:divsChild>
                                            <w:div w:id="434207011">
                                              <w:marLeft w:val="0"/>
                                              <w:marRight w:val="0"/>
                                              <w:marTop w:val="0"/>
                                              <w:marBottom w:val="0"/>
                                              <w:divBdr>
                                                <w:top w:val="none" w:sz="0" w:space="0" w:color="auto"/>
                                                <w:left w:val="none" w:sz="0" w:space="0" w:color="auto"/>
                                                <w:bottom w:val="none" w:sz="0" w:space="0" w:color="auto"/>
                                                <w:right w:val="none" w:sz="0" w:space="0" w:color="auto"/>
                                              </w:divBdr>
                                              <w:divsChild>
                                                <w:div w:id="199712872">
                                                  <w:marLeft w:val="0"/>
                                                  <w:marRight w:val="0"/>
                                                  <w:marTop w:val="0"/>
                                                  <w:marBottom w:val="0"/>
                                                  <w:divBdr>
                                                    <w:top w:val="none" w:sz="0" w:space="0" w:color="auto"/>
                                                    <w:left w:val="none" w:sz="0" w:space="0" w:color="auto"/>
                                                    <w:bottom w:val="none" w:sz="0" w:space="0" w:color="auto"/>
                                                    <w:right w:val="none" w:sz="0" w:space="0" w:color="auto"/>
                                                  </w:divBdr>
                                                  <w:divsChild>
                                                    <w:div w:id="624582803">
                                                      <w:marLeft w:val="0"/>
                                                      <w:marRight w:val="0"/>
                                                      <w:marTop w:val="0"/>
                                                      <w:marBottom w:val="0"/>
                                                      <w:divBdr>
                                                        <w:top w:val="none" w:sz="0" w:space="0" w:color="auto"/>
                                                        <w:left w:val="none" w:sz="0" w:space="0" w:color="auto"/>
                                                        <w:bottom w:val="none" w:sz="0" w:space="0" w:color="auto"/>
                                                        <w:right w:val="none" w:sz="0" w:space="0" w:color="auto"/>
                                                      </w:divBdr>
                                                      <w:divsChild>
                                                        <w:div w:id="950433554">
                                                          <w:marLeft w:val="0"/>
                                                          <w:marRight w:val="0"/>
                                                          <w:marTop w:val="0"/>
                                                          <w:marBottom w:val="0"/>
                                                          <w:divBdr>
                                                            <w:top w:val="none" w:sz="0" w:space="0" w:color="auto"/>
                                                            <w:left w:val="none" w:sz="0" w:space="0" w:color="auto"/>
                                                            <w:bottom w:val="none" w:sz="0" w:space="0" w:color="auto"/>
                                                            <w:right w:val="none" w:sz="0" w:space="0" w:color="auto"/>
                                                          </w:divBdr>
                                                          <w:divsChild>
                                                            <w:div w:id="442186454">
                                                              <w:marLeft w:val="0"/>
                                                              <w:marRight w:val="0"/>
                                                              <w:marTop w:val="0"/>
                                                              <w:marBottom w:val="0"/>
                                                              <w:divBdr>
                                                                <w:top w:val="none" w:sz="0" w:space="0" w:color="auto"/>
                                                                <w:left w:val="none" w:sz="0" w:space="0" w:color="auto"/>
                                                                <w:bottom w:val="none" w:sz="0" w:space="0" w:color="auto"/>
                                                                <w:right w:val="none" w:sz="0" w:space="0" w:color="auto"/>
                                                              </w:divBdr>
                                                              <w:divsChild>
                                                                <w:div w:id="1565218926">
                                                                  <w:marLeft w:val="0"/>
                                                                  <w:marRight w:val="0"/>
                                                                  <w:marTop w:val="0"/>
                                                                  <w:marBottom w:val="0"/>
                                                                  <w:divBdr>
                                                                    <w:top w:val="none" w:sz="0" w:space="0" w:color="auto"/>
                                                                    <w:left w:val="none" w:sz="0" w:space="0" w:color="auto"/>
                                                                    <w:bottom w:val="none" w:sz="0" w:space="0" w:color="auto"/>
                                                                    <w:right w:val="none" w:sz="0" w:space="0" w:color="auto"/>
                                                                  </w:divBdr>
                                                                  <w:divsChild>
                                                                    <w:div w:id="117769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65911164">
      <w:bodyDiv w:val="1"/>
      <w:marLeft w:val="0"/>
      <w:marRight w:val="0"/>
      <w:marTop w:val="0"/>
      <w:marBottom w:val="0"/>
      <w:divBdr>
        <w:top w:val="none" w:sz="0" w:space="0" w:color="auto"/>
        <w:left w:val="none" w:sz="0" w:space="0" w:color="auto"/>
        <w:bottom w:val="none" w:sz="0" w:space="0" w:color="auto"/>
        <w:right w:val="none" w:sz="0" w:space="0" w:color="auto"/>
      </w:divBdr>
    </w:div>
    <w:div w:id="389429913">
      <w:bodyDiv w:val="1"/>
      <w:marLeft w:val="0"/>
      <w:marRight w:val="0"/>
      <w:marTop w:val="0"/>
      <w:marBottom w:val="0"/>
      <w:divBdr>
        <w:top w:val="none" w:sz="0" w:space="0" w:color="auto"/>
        <w:left w:val="none" w:sz="0" w:space="0" w:color="auto"/>
        <w:bottom w:val="none" w:sz="0" w:space="0" w:color="auto"/>
        <w:right w:val="none" w:sz="0" w:space="0" w:color="auto"/>
      </w:divBdr>
    </w:div>
    <w:div w:id="928924350">
      <w:bodyDiv w:val="1"/>
      <w:marLeft w:val="0"/>
      <w:marRight w:val="0"/>
      <w:marTop w:val="0"/>
      <w:marBottom w:val="0"/>
      <w:divBdr>
        <w:top w:val="none" w:sz="0" w:space="0" w:color="auto"/>
        <w:left w:val="none" w:sz="0" w:space="0" w:color="auto"/>
        <w:bottom w:val="none" w:sz="0" w:space="0" w:color="auto"/>
        <w:right w:val="none" w:sz="0" w:space="0" w:color="auto"/>
      </w:divBdr>
    </w:div>
    <w:div w:id="942688917">
      <w:bodyDiv w:val="1"/>
      <w:marLeft w:val="0"/>
      <w:marRight w:val="0"/>
      <w:marTop w:val="0"/>
      <w:marBottom w:val="0"/>
      <w:divBdr>
        <w:top w:val="none" w:sz="0" w:space="0" w:color="auto"/>
        <w:left w:val="none" w:sz="0" w:space="0" w:color="auto"/>
        <w:bottom w:val="none" w:sz="0" w:space="0" w:color="auto"/>
        <w:right w:val="none" w:sz="0" w:space="0" w:color="auto"/>
      </w:divBdr>
    </w:div>
    <w:div w:id="1063992590">
      <w:bodyDiv w:val="1"/>
      <w:marLeft w:val="0"/>
      <w:marRight w:val="0"/>
      <w:marTop w:val="0"/>
      <w:marBottom w:val="0"/>
      <w:divBdr>
        <w:top w:val="none" w:sz="0" w:space="0" w:color="auto"/>
        <w:left w:val="none" w:sz="0" w:space="0" w:color="auto"/>
        <w:bottom w:val="none" w:sz="0" w:space="0" w:color="auto"/>
        <w:right w:val="none" w:sz="0" w:space="0" w:color="auto"/>
      </w:divBdr>
      <w:divsChild>
        <w:div w:id="1275599378">
          <w:marLeft w:val="0"/>
          <w:marRight w:val="1005"/>
          <w:marTop w:val="0"/>
          <w:marBottom w:val="0"/>
          <w:divBdr>
            <w:top w:val="none" w:sz="0" w:space="0" w:color="auto"/>
            <w:left w:val="none" w:sz="0" w:space="0" w:color="auto"/>
            <w:bottom w:val="none" w:sz="0" w:space="0" w:color="auto"/>
            <w:right w:val="none" w:sz="0" w:space="0" w:color="auto"/>
          </w:divBdr>
        </w:div>
      </w:divsChild>
    </w:div>
    <w:div w:id="1215967562">
      <w:bodyDiv w:val="1"/>
      <w:marLeft w:val="0"/>
      <w:marRight w:val="0"/>
      <w:marTop w:val="0"/>
      <w:marBottom w:val="0"/>
      <w:divBdr>
        <w:top w:val="none" w:sz="0" w:space="0" w:color="auto"/>
        <w:left w:val="none" w:sz="0" w:space="0" w:color="auto"/>
        <w:bottom w:val="none" w:sz="0" w:space="0" w:color="auto"/>
        <w:right w:val="none" w:sz="0" w:space="0" w:color="auto"/>
      </w:divBdr>
    </w:div>
    <w:div w:id="1362513128">
      <w:bodyDiv w:val="1"/>
      <w:marLeft w:val="0"/>
      <w:marRight w:val="0"/>
      <w:marTop w:val="0"/>
      <w:marBottom w:val="0"/>
      <w:divBdr>
        <w:top w:val="none" w:sz="0" w:space="0" w:color="auto"/>
        <w:left w:val="none" w:sz="0" w:space="0" w:color="auto"/>
        <w:bottom w:val="none" w:sz="0" w:space="0" w:color="auto"/>
        <w:right w:val="none" w:sz="0" w:space="0" w:color="auto"/>
      </w:divBdr>
    </w:div>
    <w:div w:id="1512526851">
      <w:bodyDiv w:val="1"/>
      <w:marLeft w:val="0"/>
      <w:marRight w:val="0"/>
      <w:marTop w:val="0"/>
      <w:marBottom w:val="0"/>
      <w:divBdr>
        <w:top w:val="none" w:sz="0" w:space="0" w:color="auto"/>
        <w:left w:val="none" w:sz="0" w:space="0" w:color="auto"/>
        <w:bottom w:val="none" w:sz="0" w:space="0" w:color="auto"/>
        <w:right w:val="none" w:sz="0" w:space="0" w:color="auto"/>
      </w:divBdr>
    </w:div>
    <w:div w:id="1563249618">
      <w:bodyDiv w:val="1"/>
      <w:marLeft w:val="0"/>
      <w:marRight w:val="0"/>
      <w:marTop w:val="0"/>
      <w:marBottom w:val="0"/>
      <w:divBdr>
        <w:top w:val="none" w:sz="0" w:space="0" w:color="auto"/>
        <w:left w:val="none" w:sz="0" w:space="0" w:color="auto"/>
        <w:bottom w:val="none" w:sz="0" w:space="0" w:color="auto"/>
        <w:right w:val="none" w:sz="0" w:space="0" w:color="auto"/>
      </w:divBdr>
      <w:divsChild>
        <w:div w:id="267127670">
          <w:marLeft w:val="0"/>
          <w:marRight w:val="0"/>
          <w:marTop w:val="0"/>
          <w:marBottom w:val="0"/>
          <w:divBdr>
            <w:top w:val="none" w:sz="0" w:space="0" w:color="auto"/>
            <w:left w:val="none" w:sz="0" w:space="0" w:color="auto"/>
            <w:bottom w:val="none" w:sz="0" w:space="0" w:color="auto"/>
            <w:right w:val="none" w:sz="0" w:space="0" w:color="auto"/>
          </w:divBdr>
          <w:divsChild>
            <w:div w:id="1268806928">
              <w:marLeft w:val="0"/>
              <w:marRight w:val="0"/>
              <w:marTop w:val="0"/>
              <w:marBottom w:val="0"/>
              <w:divBdr>
                <w:top w:val="none" w:sz="0" w:space="0" w:color="auto"/>
                <w:left w:val="none" w:sz="0" w:space="0" w:color="auto"/>
                <w:bottom w:val="none" w:sz="0" w:space="0" w:color="auto"/>
                <w:right w:val="none" w:sz="0" w:space="0" w:color="auto"/>
              </w:divBdr>
              <w:divsChild>
                <w:div w:id="24749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2229124">
      <w:bodyDiv w:val="1"/>
      <w:marLeft w:val="0"/>
      <w:marRight w:val="0"/>
      <w:marTop w:val="0"/>
      <w:marBottom w:val="0"/>
      <w:divBdr>
        <w:top w:val="none" w:sz="0" w:space="0" w:color="auto"/>
        <w:left w:val="none" w:sz="0" w:space="0" w:color="auto"/>
        <w:bottom w:val="none" w:sz="0" w:space="0" w:color="auto"/>
        <w:right w:val="none" w:sz="0" w:space="0" w:color="auto"/>
      </w:divBdr>
      <w:divsChild>
        <w:div w:id="785076808">
          <w:blockQuote w:val="1"/>
          <w:marLeft w:val="720"/>
          <w:marRight w:val="720"/>
          <w:marTop w:val="100"/>
          <w:marBottom w:val="100"/>
          <w:divBdr>
            <w:top w:val="none" w:sz="0" w:space="0" w:color="auto"/>
            <w:left w:val="none" w:sz="0" w:space="0" w:color="auto"/>
            <w:bottom w:val="none" w:sz="0" w:space="0" w:color="auto"/>
            <w:right w:val="none" w:sz="0" w:space="0" w:color="auto"/>
          </w:divBdr>
        </w:div>
        <w:div w:id="10594021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7148338">
      <w:bodyDiv w:val="1"/>
      <w:marLeft w:val="0"/>
      <w:marRight w:val="0"/>
      <w:marTop w:val="0"/>
      <w:marBottom w:val="0"/>
      <w:divBdr>
        <w:top w:val="none" w:sz="0" w:space="0" w:color="auto"/>
        <w:left w:val="none" w:sz="0" w:space="0" w:color="auto"/>
        <w:bottom w:val="none" w:sz="0" w:space="0" w:color="auto"/>
        <w:right w:val="none" w:sz="0" w:space="0" w:color="auto"/>
      </w:divBdr>
    </w:div>
    <w:div w:id="1922566939">
      <w:bodyDiv w:val="1"/>
      <w:marLeft w:val="0"/>
      <w:marRight w:val="0"/>
      <w:marTop w:val="0"/>
      <w:marBottom w:val="0"/>
      <w:divBdr>
        <w:top w:val="none" w:sz="0" w:space="0" w:color="auto"/>
        <w:left w:val="none" w:sz="0" w:space="0" w:color="auto"/>
        <w:bottom w:val="none" w:sz="0" w:space="0" w:color="auto"/>
        <w:right w:val="none" w:sz="0" w:space="0" w:color="auto"/>
      </w:divBdr>
      <w:divsChild>
        <w:div w:id="337512575">
          <w:marLeft w:val="0"/>
          <w:marRight w:val="1005"/>
          <w:marTop w:val="0"/>
          <w:marBottom w:val="0"/>
          <w:divBdr>
            <w:top w:val="none" w:sz="0" w:space="0" w:color="auto"/>
            <w:left w:val="none" w:sz="0" w:space="0" w:color="auto"/>
            <w:bottom w:val="none" w:sz="0" w:space="0" w:color="auto"/>
            <w:right w:val="none" w:sz="0" w:space="0" w:color="auto"/>
          </w:divBdr>
        </w:div>
      </w:divsChild>
    </w:div>
    <w:div w:id="1925071116">
      <w:bodyDiv w:val="1"/>
      <w:marLeft w:val="0"/>
      <w:marRight w:val="0"/>
      <w:marTop w:val="0"/>
      <w:marBottom w:val="0"/>
      <w:divBdr>
        <w:top w:val="none" w:sz="0" w:space="0" w:color="auto"/>
        <w:left w:val="none" w:sz="0" w:space="0" w:color="auto"/>
        <w:bottom w:val="none" w:sz="0" w:space="0" w:color="auto"/>
        <w:right w:val="none" w:sz="0" w:space="0" w:color="auto"/>
      </w:divBdr>
    </w:div>
    <w:div w:id="1973901163">
      <w:bodyDiv w:val="1"/>
      <w:marLeft w:val="0"/>
      <w:marRight w:val="0"/>
      <w:marTop w:val="0"/>
      <w:marBottom w:val="0"/>
      <w:divBdr>
        <w:top w:val="none" w:sz="0" w:space="0" w:color="auto"/>
        <w:left w:val="none" w:sz="0" w:space="0" w:color="auto"/>
        <w:bottom w:val="none" w:sz="0" w:space="0" w:color="auto"/>
        <w:right w:val="none" w:sz="0" w:space="0" w:color="auto"/>
      </w:divBdr>
    </w:div>
    <w:div w:id="1976057819">
      <w:bodyDiv w:val="1"/>
      <w:marLeft w:val="0"/>
      <w:marRight w:val="0"/>
      <w:marTop w:val="0"/>
      <w:marBottom w:val="0"/>
      <w:divBdr>
        <w:top w:val="none" w:sz="0" w:space="0" w:color="auto"/>
        <w:left w:val="none" w:sz="0" w:space="0" w:color="auto"/>
        <w:bottom w:val="none" w:sz="0" w:space="0" w:color="auto"/>
        <w:right w:val="none" w:sz="0" w:space="0" w:color="auto"/>
      </w:divBdr>
    </w:div>
    <w:div w:id="2056393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ncdc.noaa.gov/stormevents/eventdetails.jsp?id=9997442" TargetMode="External"/><Relationship Id="rId299" Type="http://schemas.openxmlformats.org/officeDocument/2006/relationships/hyperlink" Target="http://www.ncdc.noaa.gov/stormevents/eventdetails.jsp?id=5335029" TargetMode="External"/><Relationship Id="rId21" Type="http://schemas.openxmlformats.org/officeDocument/2006/relationships/image" Target="media/image13.gif"/><Relationship Id="rId63" Type="http://schemas.openxmlformats.org/officeDocument/2006/relationships/footer" Target="footer1.xml"/><Relationship Id="rId159" Type="http://schemas.openxmlformats.org/officeDocument/2006/relationships/hyperlink" Target="http://www.ncdc.noaa.gov/stormevents/eventdetails.jsp?id=5694649" TargetMode="External"/><Relationship Id="rId324" Type="http://schemas.openxmlformats.org/officeDocument/2006/relationships/hyperlink" Target="http://www.ncdc.noaa.gov/stormevents/eventdetails.jsp?id=153689" TargetMode="External"/><Relationship Id="rId366"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31" Type="http://schemas.openxmlformats.org/officeDocument/2006/relationships/image" Target="media/image120.jpeg"/><Relationship Id="rId573" Type="http://schemas.openxmlformats.org/officeDocument/2006/relationships/hyperlink" Target="http://www.nfpa.org/" TargetMode="External"/><Relationship Id="rId170" Type="http://schemas.openxmlformats.org/officeDocument/2006/relationships/hyperlink" Target="http://www.ncdc.noaa.gov/stormevents/eventdetails.jsp?id=5152480" TargetMode="External"/><Relationship Id="rId226" Type="http://schemas.openxmlformats.org/officeDocument/2006/relationships/hyperlink" Target="http://www.ncdc.noaa.gov/stormevents/eventdetails.jsp?id=131000" TargetMode="External"/><Relationship Id="rId433" Type="http://schemas.openxmlformats.org/officeDocument/2006/relationships/hyperlink" Target="http://www.georgiaencyclopedia.org/nge/Article.jsp?id=h-768" TargetMode="External"/><Relationship Id="rId268" Type="http://schemas.openxmlformats.org/officeDocument/2006/relationships/hyperlink" Target="http://www.ncdc.noaa.gov/stormevents/eventdetails.jsp?id=5167942" TargetMode="External"/><Relationship Id="rId475" Type="http://schemas.openxmlformats.org/officeDocument/2006/relationships/image" Target="media/image80.jpg"/><Relationship Id="rId32" Type="http://schemas.openxmlformats.org/officeDocument/2006/relationships/image" Target="media/image24.png"/><Relationship Id="rId74" Type="http://schemas.openxmlformats.org/officeDocument/2006/relationships/image" Target="media/image60.jpeg"/><Relationship Id="rId128" Type="http://schemas.openxmlformats.org/officeDocument/2006/relationships/hyperlink" Target="http://www.ncdc.noaa.gov/stormevents/eventdetails.jsp?id=9997657" TargetMode="External"/><Relationship Id="rId335"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77" Type="http://schemas.openxmlformats.org/officeDocument/2006/relationships/hyperlink" Target="https://www.ncdc.noaa.gov/stormevents/eventdetails.jsp?id=5424096" TargetMode="External"/><Relationship Id="rId500" Type="http://schemas.openxmlformats.org/officeDocument/2006/relationships/image" Target="media/image103.jpeg"/><Relationship Id="rId542" Type="http://schemas.openxmlformats.org/officeDocument/2006/relationships/image" Target="media/image119.jpg"/><Relationship Id="rId584" Type="http://schemas.openxmlformats.org/officeDocument/2006/relationships/theme" Target="theme/theme1.xml"/><Relationship Id="rId5" Type="http://schemas.openxmlformats.org/officeDocument/2006/relationships/settings" Target="settings.xml"/><Relationship Id="rId181" Type="http://schemas.openxmlformats.org/officeDocument/2006/relationships/hyperlink" Target="http://www.ncdc.noaa.gov/stormevents/eventdetails.jsp?id=5308847" TargetMode="External"/><Relationship Id="rId237" Type="http://schemas.openxmlformats.org/officeDocument/2006/relationships/hyperlink" Target="http://www.ncdc.noaa.gov/stormevents/eventdetails.jsp?id=314885" TargetMode="External"/><Relationship Id="rId402" Type="http://schemas.openxmlformats.org/officeDocument/2006/relationships/hyperlink" Target="http://www.georgiaencyclopedia.org/nge/Article.jsp?id=h-2348" TargetMode="External"/><Relationship Id="rId279" Type="http://schemas.openxmlformats.org/officeDocument/2006/relationships/hyperlink" Target="http://www.ncdc.noaa.gov/stormevents/eventdetails.jsp?id=280378" TargetMode="External"/><Relationship Id="rId444" Type="http://schemas.openxmlformats.org/officeDocument/2006/relationships/hyperlink" Target="https://intranet.gfc.state.ga.us/FireReports/ListFireReportRecords.cfm?SelectCounty=Newton&amp;SelectCause=Campfire&amp;FiscalYear=Yes&amp;SelectYear=2012" TargetMode="External"/><Relationship Id="rId486" Type="http://schemas.openxmlformats.org/officeDocument/2006/relationships/image" Target="media/image91.jpg"/><Relationship Id="rId43" Type="http://schemas.openxmlformats.org/officeDocument/2006/relationships/image" Target="media/image35.gif"/><Relationship Id="rId139" Type="http://schemas.openxmlformats.org/officeDocument/2006/relationships/hyperlink" Target="http://www.ncdc.noaa.gov/stormevents/eventdetails.jsp?id=10010551" TargetMode="External"/><Relationship Id="rId290"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04" Type="http://schemas.openxmlformats.org/officeDocument/2006/relationships/hyperlink" Target="http://water.weather.gov/ahps2/crests.php?wfo=ffc&amp;gage=acyg1&amp;crest_type=historic" TargetMode="External"/><Relationship Id="rId346" Type="http://schemas.openxmlformats.org/officeDocument/2006/relationships/hyperlink" Target="http://www.ncdc.noaa.gov/stormevents/eventdetails.jsp?id=5173771" TargetMode="External"/><Relationship Id="rId388" Type="http://schemas.openxmlformats.org/officeDocument/2006/relationships/image" Target="media/image72.jpeg"/><Relationship Id="rId511" Type="http://schemas.openxmlformats.org/officeDocument/2006/relationships/image" Target="media/image100.jpg"/><Relationship Id="rId553" Type="http://schemas.openxmlformats.org/officeDocument/2006/relationships/image" Target="media/image121.jpg"/><Relationship Id="rId85"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50" Type="http://schemas.openxmlformats.org/officeDocument/2006/relationships/hyperlink" Target="http://www.ncdc.noaa.gov/stormevents/eventdetails.jsp?id=5609258" TargetMode="External"/><Relationship Id="rId192" Type="http://schemas.openxmlformats.org/officeDocument/2006/relationships/hyperlink" Target="http://www.ncdc.noaa.gov/stormevents/eventdetails.jsp?id=5374574" TargetMode="External"/><Relationship Id="rId206" Type="http://schemas.openxmlformats.org/officeDocument/2006/relationships/hyperlink" Target="http://www.ncdc.noaa.gov/stormevents/eventdetails.jsp?id=5447824" TargetMode="External"/><Relationship Id="rId413" Type="http://schemas.openxmlformats.org/officeDocument/2006/relationships/hyperlink" Target="http://www.georgiaencyclopedia.org/nge/Article.jsp?id=h-616" TargetMode="External"/><Relationship Id="rId248" Type="http://schemas.openxmlformats.org/officeDocument/2006/relationships/hyperlink" Target="http://www.ncdc.noaa.gov/stormevents/eventdetails.jsp?id=445186" TargetMode="External"/><Relationship Id="rId455" Type="http://schemas.openxmlformats.org/officeDocument/2006/relationships/hyperlink" Target="https://intranet.gfc.state.ga.us/FireReports/ListFireReportRecords.cfm?SelectCounty=Newton&amp;SelectCause=Debris:%20Residential,%20Leafpiles,%20Yard,%20Etc&amp;FiscalYear=Yes&amp;SelectYear=2012" TargetMode="External"/><Relationship Id="rId497" Type="http://schemas.openxmlformats.org/officeDocument/2006/relationships/image" Target="media/image100.jpeg"/><Relationship Id="rId12" Type="http://schemas.openxmlformats.org/officeDocument/2006/relationships/image" Target="media/image4.png"/><Relationship Id="rId108" Type="http://schemas.openxmlformats.org/officeDocument/2006/relationships/hyperlink" Target="http://www.ncdc.noaa.gov/stormevents/eventdetails.jsp?id=9996373" TargetMode="External"/><Relationship Id="rId315"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57" Type="http://schemas.openxmlformats.org/officeDocument/2006/relationships/hyperlink" Target="http://www.ncdc.noaa.gov/stormevents/eventdetails.jsp?id=62720" TargetMode="External"/><Relationship Id="rId522" Type="http://schemas.openxmlformats.org/officeDocument/2006/relationships/image" Target="media/image111.jpeg"/><Relationship Id="rId54" Type="http://schemas.openxmlformats.org/officeDocument/2006/relationships/image" Target="media/image46.jpeg"/><Relationship Id="rId96" Type="http://schemas.openxmlformats.org/officeDocument/2006/relationships/hyperlink" Target="http://www.ncdc.noaa.gov/stormevents/eventdetails.jsp?id=9998188" TargetMode="External"/><Relationship Id="rId161" Type="http://schemas.openxmlformats.org/officeDocument/2006/relationships/hyperlink" Target="http://www.ncdc.noaa.gov/stormevents/eventdetails.jsp?id=5708042" TargetMode="External"/><Relationship Id="rId217" Type="http://schemas.openxmlformats.org/officeDocument/2006/relationships/hyperlink" Target="http://www.ncdc.noaa.gov/stormevents/eventdetails.jsp?id=86696" TargetMode="External"/><Relationship Id="rId399" Type="http://schemas.openxmlformats.org/officeDocument/2006/relationships/hyperlink" Target="http://www.georgiaencyclopedia.org/nge/Article.jsp?id=h-2423" TargetMode="External"/><Relationship Id="rId564" Type="http://schemas.openxmlformats.org/officeDocument/2006/relationships/image" Target="media/image153.jpeg"/><Relationship Id="rId259"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424" Type="http://schemas.openxmlformats.org/officeDocument/2006/relationships/hyperlink" Target="http://www.georgiaencyclopedia.org/nge/Article.jsp?id=h-641" TargetMode="External"/><Relationship Id="rId466" Type="http://schemas.openxmlformats.org/officeDocument/2006/relationships/hyperlink" Target="https://intranet.gfc.state.ga.us/FireReports/ListFireReportRecords.cfm?SelectCounty=Newton&amp;SelectCause=Lightning&amp;FiscalYear=Yes&amp;SelectYear=2012" TargetMode="External"/><Relationship Id="rId23" Type="http://schemas.openxmlformats.org/officeDocument/2006/relationships/image" Target="media/image15.png"/><Relationship Id="rId119" Type="http://schemas.openxmlformats.org/officeDocument/2006/relationships/hyperlink" Target="http://www.ncdc.noaa.gov/stormevents/eventdetails.jsp?id=9994137" TargetMode="External"/><Relationship Id="rId270" Type="http://schemas.openxmlformats.org/officeDocument/2006/relationships/hyperlink" Target="http://www.ncdc.noaa.gov/stormevents/eventdetails.jsp?id=5384204" TargetMode="External"/><Relationship Id="rId326" Type="http://schemas.openxmlformats.org/officeDocument/2006/relationships/hyperlink" Target="http://www.ncdc.noaa.gov/stormevents/eventdetails.jsp?id=444681" TargetMode="External"/><Relationship Id="rId533" Type="http://schemas.openxmlformats.org/officeDocument/2006/relationships/image" Target="media/image122.jpeg"/><Relationship Id="rId65" Type="http://schemas.openxmlformats.org/officeDocument/2006/relationships/header" Target="header3.xml"/><Relationship Id="rId130" Type="http://schemas.openxmlformats.org/officeDocument/2006/relationships/hyperlink" Target="http://www.ncdc.noaa.gov/stormevents/eventdetails.jsp?id=10010450" TargetMode="External"/><Relationship Id="rId368"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75" Type="http://schemas.openxmlformats.org/officeDocument/2006/relationships/header" Target="header7.xml"/><Relationship Id="rId172" Type="http://schemas.openxmlformats.org/officeDocument/2006/relationships/hyperlink" Target="http://www.ncdc.noaa.gov/stormevents/eventdetails.jsp?id=5155449" TargetMode="External"/><Relationship Id="rId228" Type="http://schemas.openxmlformats.org/officeDocument/2006/relationships/hyperlink" Target="http://www.ncdc.noaa.gov/stormevents/eventdetails.jsp?id=159207" TargetMode="External"/><Relationship Id="rId435" Type="http://schemas.openxmlformats.org/officeDocument/2006/relationships/hyperlink" Target="http://www.georgiaencyclopedia.org/nge/Article.jsp?id=h-768" TargetMode="External"/><Relationship Id="rId477" Type="http://schemas.openxmlformats.org/officeDocument/2006/relationships/image" Target="media/image82.jpg"/><Relationship Id="rId281" Type="http://schemas.openxmlformats.org/officeDocument/2006/relationships/hyperlink" Target="http://www.ncdc.noaa.gov/stormevents/eventdetails.jsp?id=496433" TargetMode="External"/><Relationship Id="rId337"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502" Type="http://schemas.openxmlformats.org/officeDocument/2006/relationships/image" Target="media/image105.jpeg"/><Relationship Id="rId34" Type="http://schemas.openxmlformats.org/officeDocument/2006/relationships/image" Target="media/image26.png"/><Relationship Id="rId76" Type="http://schemas.openxmlformats.org/officeDocument/2006/relationships/image" Target="media/image62.jpeg"/><Relationship Id="rId141" Type="http://schemas.openxmlformats.org/officeDocument/2006/relationships/hyperlink" Target="http://www.ncdc.noaa.gov/stormevents/eventdetails.jsp?id=10010584" TargetMode="External"/><Relationship Id="rId379" Type="http://schemas.openxmlformats.org/officeDocument/2006/relationships/hyperlink" Target="https://www.ncdc.noaa.gov/stormevents/eventdetails.jsp?id=5467380" TargetMode="External"/><Relationship Id="rId544" Type="http://schemas.openxmlformats.org/officeDocument/2006/relationships/image" Target="media/image133.jpeg"/><Relationship Id="rId7" Type="http://schemas.openxmlformats.org/officeDocument/2006/relationships/footnotes" Target="footnotes.xml"/><Relationship Id="rId183" Type="http://schemas.openxmlformats.org/officeDocument/2006/relationships/hyperlink" Target="http://www.ncdc.noaa.gov/stormevents/eventdetails.jsp?id=5318802" TargetMode="External"/><Relationship Id="rId239" Type="http://schemas.openxmlformats.org/officeDocument/2006/relationships/hyperlink" Target="http://www.ncdc.noaa.gov/stormevents/eventdetails.jsp?id=322611" TargetMode="External"/><Relationship Id="rId390" Type="http://schemas.openxmlformats.org/officeDocument/2006/relationships/header" Target="header4.xml"/><Relationship Id="rId404" Type="http://schemas.openxmlformats.org/officeDocument/2006/relationships/hyperlink" Target="http://www.georgiaencyclopedia.org/nge/Article.jsp?id=h-2352" TargetMode="External"/><Relationship Id="rId446" Type="http://schemas.openxmlformats.org/officeDocument/2006/relationships/hyperlink" Target="https://intranet.gfc.state.ga.us/FireReports/ListFireReportRecords.cfm?SelectCounty=Newton&amp;SelectCause=Children&amp;FiscalYear=Yes&amp;SelectYear=2012" TargetMode="External"/><Relationship Id="rId250" Type="http://schemas.openxmlformats.org/officeDocument/2006/relationships/hyperlink" Target="http://www.ncdc.noaa.gov/stormevents/eventdetails.jsp?id=511225" TargetMode="External"/><Relationship Id="rId292"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06"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488" Type="http://schemas.openxmlformats.org/officeDocument/2006/relationships/image" Target="media/image93.jpg"/><Relationship Id="rId45" Type="http://schemas.openxmlformats.org/officeDocument/2006/relationships/image" Target="media/image37.gif"/><Relationship Id="rId87"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10" Type="http://schemas.openxmlformats.org/officeDocument/2006/relationships/hyperlink" Target="http://www.ncdc.noaa.gov/stormevents/eventdetails.jsp?id=9996919" TargetMode="External"/><Relationship Id="rId348" Type="http://schemas.openxmlformats.org/officeDocument/2006/relationships/hyperlink" Target="http://www.ncdc.noaa.gov/stormevents/eventdetails.jsp?id=5268822" TargetMode="External"/><Relationship Id="rId513" Type="http://schemas.openxmlformats.org/officeDocument/2006/relationships/image" Target="media/image102.jpg"/><Relationship Id="rId555" Type="http://schemas.openxmlformats.org/officeDocument/2006/relationships/image" Target="media/image123.jpg"/><Relationship Id="rId152" Type="http://schemas.openxmlformats.org/officeDocument/2006/relationships/hyperlink" Target="http://www.ncdc.noaa.gov/stormevents/eventdetails.jsp?id=5609260" TargetMode="External"/><Relationship Id="rId194" Type="http://schemas.openxmlformats.org/officeDocument/2006/relationships/hyperlink" Target="http://www.ncdc.noaa.gov/stormevents/eventdetails.jsp?id=5374575" TargetMode="External"/><Relationship Id="rId208" Type="http://schemas.openxmlformats.org/officeDocument/2006/relationships/hyperlink" Target="http://www.ncdc.noaa.gov/stormevents/eventdetails.jsp?id=5454542" TargetMode="External"/><Relationship Id="rId415" Type="http://schemas.openxmlformats.org/officeDocument/2006/relationships/hyperlink" Target="http://www.georgiaencyclopedia.org/nge/Article.jsp?id=h-2352" TargetMode="External"/><Relationship Id="rId457"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261"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499" Type="http://schemas.openxmlformats.org/officeDocument/2006/relationships/image" Target="media/image102.jpeg"/><Relationship Id="rId14" Type="http://schemas.openxmlformats.org/officeDocument/2006/relationships/image" Target="media/image6.jpeg"/><Relationship Id="rId56" Type="http://schemas.openxmlformats.org/officeDocument/2006/relationships/image" Target="media/image48.jpeg"/><Relationship Id="rId317"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59" Type="http://schemas.openxmlformats.org/officeDocument/2006/relationships/hyperlink" Target="http://www.ncdc.noaa.gov/stormevents/eventdetails.jsp?id=68138" TargetMode="External"/><Relationship Id="rId524" Type="http://schemas.openxmlformats.org/officeDocument/2006/relationships/image" Target="media/image113.jpeg"/><Relationship Id="rId566" Type="http://schemas.openxmlformats.org/officeDocument/2006/relationships/image" Target="media/image155.jpeg"/><Relationship Id="rId98" Type="http://schemas.openxmlformats.org/officeDocument/2006/relationships/hyperlink" Target="http://www.ncdc.noaa.gov/stormevents/eventdetails.jsp?id=9994534" TargetMode="External"/><Relationship Id="rId121" Type="http://schemas.openxmlformats.org/officeDocument/2006/relationships/hyperlink" Target="http://www.ncdc.noaa.gov/stormevents/eventdetails.jsp?id=9995039" TargetMode="External"/><Relationship Id="rId163" Type="http://schemas.openxmlformats.org/officeDocument/2006/relationships/hyperlink" Target="http://www.ncdc.noaa.gov/stormevents/eventdetails.jsp?id=5708051" TargetMode="External"/><Relationship Id="rId219" Type="http://schemas.openxmlformats.org/officeDocument/2006/relationships/hyperlink" Target="http://www.ncdc.noaa.gov/stormevents/eventdetails.jsp?id=88290" TargetMode="External"/><Relationship Id="rId370"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426" Type="http://schemas.openxmlformats.org/officeDocument/2006/relationships/hyperlink" Target="http://www.georgiaencyclopedia.org/nge/Article.jsp?id=h-1056" TargetMode="External"/><Relationship Id="rId230" Type="http://schemas.openxmlformats.org/officeDocument/2006/relationships/hyperlink" Target="http://www.ncdc.noaa.gov/stormevents/eventdetails.jsp?id=164292" TargetMode="External"/><Relationship Id="rId468" Type="http://schemas.openxmlformats.org/officeDocument/2006/relationships/hyperlink" Target="https://intranet.gfc.state.ga.us/FireReports/ListFireReportRecords.cfm?SelectCounty=Newton&amp;SelectCause=Machine%20Use&amp;FiscalYear=Yes&amp;SelectYear=2012" TargetMode="External"/><Relationship Id="rId25" Type="http://schemas.openxmlformats.org/officeDocument/2006/relationships/image" Target="media/image17.png"/><Relationship Id="rId67" Type="http://schemas.openxmlformats.org/officeDocument/2006/relationships/image" Target="media/image53.png"/><Relationship Id="rId272" Type="http://schemas.openxmlformats.org/officeDocument/2006/relationships/hyperlink" Target="http://www.ncdc.noaa.gov/stormevents/eventdetails.jsp?id=5435788" TargetMode="External"/><Relationship Id="rId328"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535" Type="http://schemas.openxmlformats.org/officeDocument/2006/relationships/image" Target="media/image112.jpg"/><Relationship Id="rId577" Type="http://schemas.openxmlformats.org/officeDocument/2006/relationships/footer" Target="footer7.xml"/><Relationship Id="rId132" Type="http://schemas.openxmlformats.org/officeDocument/2006/relationships/hyperlink" Target="http://www.ncdc.noaa.gov/stormevents/eventdetails.jsp?id=10008705" TargetMode="External"/><Relationship Id="rId174" Type="http://schemas.openxmlformats.org/officeDocument/2006/relationships/hyperlink" Target="http://www.ncdc.noaa.gov/stormevents/eventdetails.jsp?id=5155193" TargetMode="External"/><Relationship Id="rId381" Type="http://schemas.openxmlformats.org/officeDocument/2006/relationships/hyperlink" Target="https://www.ncdc.noaa.gov/stormevents/eventdetails.jsp?id=5475363" TargetMode="External"/><Relationship Id="rId241" Type="http://schemas.openxmlformats.org/officeDocument/2006/relationships/hyperlink" Target="http://www.ncdc.noaa.gov/stormevents/eventdetails.jsp?id=333601" TargetMode="External"/><Relationship Id="rId437" Type="http://schemas.openxmlformats.org/officeDocument/2006/relationships/hyperlink" Target="http://www.georgiaencyclopedia.org/nge/Article.jsp?id=h-2087" TargetMode="External"/><Relationship Id="rId479" Type="http://schemas.openxmlformats.org/officeDocument/2006/relationships/image" Target="media/image84.jpg"/><Relationship Id="rId36" Type="http://schemas.openxmlformats.org/officeDocument/2006/relationships/image" Target="media/image28.jpeg"/><Relationship Id="rId283"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39" Type="http://schemas.openxmlformats.org/officeDocument/2006/relationships/hyperlink" Target="http://www.ncdc.noaa.gov/stormevents/eventdetails.jsp?id=5613313" TargetMode="External"/><Relationship Id="rId490" Type="http://schemas.openxmlformats.org/officeDocument/2006/relationships/image" Target="media/image95.jpg"/><Relationship Id="rId504" Type="http://schemas.openxmlformats.org/officeDocument/2006/relationships/image" Target="media/image107.jpeg"/><Relationship Id="rId546" Type="http://schemas.openxmlformats.org/officeDocument/2006/relationships/image" Target="media/image135.jpeg"/><Relationship Id="rId78" Type="http://schemas.openxmlformats.org/officeDocument/2006/relationships/image" Target="media/image64.jpeg"/><Relationship Id="rId101" Type="http://schemas.openxmlformats.org/officeDocument/2006/relationships/hyperlink" Target="http://www.ncdc.noaa.gov/stormevents/eventdetails.jsp?id=9997608" TargetMode="External"/><Relationship Id="rId143" Type="http://schemas.openxmlformats.org/officeDocument/2006/relationships/hyperlink" Target="http://www.ncdc.noaa.gov/stormevents/eventdetails.jsp?id=10318989" TargetMode="External"/><Relationship Id="rId185" Type="http://schemas.openxmlformats.org/officeDocument/2006/relationships/hyperlink" Target="http://www.ncdc.noaa.gov/stormevents/eventdetails.jsp?id=5340936" TargetMode="External"/><Relationship Id="rId350" Type="http://schemas.openxmlformats.org/officeDocument/2006/relationships/hyperlink" Target="http://www.ncdc.noaa.gov/stormevents/eventdetails.jsp?id=5274348" TargetMode="External"/><Relationship Id="rId406" Type="http://schemas.openxmlformats.org/officeDocument/2006/relationships/hyperlink" Target="http://www.georgiaencyclopedia.org/nge/Article.jsp?id=h-2408" TargetMode="External"/><Relationship Id="rId9" Type="http://schemas.openxmlformats.org/officeDocument/2006/relationships/image" Target="media/image1.png"/><Relationship Id="rId210" Type="http://schemas.openxmlformats.org/officeDocument/2006/relationships/hyperlink" Target="http://www.ncdc.noaa.gov/stormevents/eventdetails.jsp?id=5467535" TargetMode="External"/><Relationship Id="rId392" Type="http://schemas.openxmlformats.org/officeDocument/2006/relationships/footer" Target="footer4.xml"/><Relationship Id="rId448" Type="http://schemas.openxmlformats.org/officeDocument/2006/relationships/hyperlink" Target="https://intranet.gfc.state.ga.us/FireReports/ListFireReportRecords.cfm?SelectCounty=Newton&amp;SelectCause=Debris:%20Escaped%20Prescribed%20Burn&amp;FiscalYear=Yes&amp;SelectYear=2012" TargetMode="External"/><Relationship Id="rId252" Type="http://schemas.openxmlformats.org/officeDocument/2006/relationships/hyperlink" Target="http://www.ncdc.noaa.gov/stormevents/eventdetails.jsp?id=537971" TargetMode="External"/><Relationship Id="rId294"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08"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515" Type="http://schemas.openxmlformats.org/officeDocument/2006/relationships/image" Target="media/image104.jpg"/><Relationship Id="rId47" Type="http://schemas.openxmlformats.org/officeDocument/2006/relationships/image" Target="media/image39.png"/><Relationship Id="rId89"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12" Type="http://schemas.openxmlformats.org/officeDocument/2006/relationships/hyperlink" Target="http://www.ncdc.noaa.gov/stormevents/eventdetails.jsp?id=9994774" TargetMode="External"/><Relationship Id="rId154" Type="http://schemas.openxmlformats.org/officeDocument/2006/relationships/hyperlink" Target="http://www.ncdc.noaa.gov/stormevents/eventdetails.jsp?id=5611295" TargetMode="External"/><Relationship Id="rId361"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57" Type="http://schemas.openxmlformats.org/officeDocument/2006/relationships/image" Target="media/image125.jpg"/><Relationship Id="rId196" Type="http://schemas.openxmlformats.org/officeDocument/2006/relationships/hyperlink" Target="http://www.ncdc.noaa.gov/stormevents/eventdetails.jsp?id=5414810" TargetMode="External"/><Relationship Id="rId200" Type="http://schemas.openxmlformats.org/officeDocument/2006/relationships/hyperlink" Target="http://www.ncdc.noaa.gov/stormevents/eventdetails.jsp?id=5430918" TargetMode="External"/><Relationship Id="rId382" Type="http://schemas.openxmlformats.org/officeDocument/2006/relationships/hyperlink" Target="https://www.ncdc.noaa.gov/stormevents/eventdetails.jsp?id=5477175" TargetMode="External"/><Relationship Id="rId417" Type="http://schemas.openxmlformats.org/officeDocument/2006/relationships/image" Target="media/image76.jpg"/><Relationship Id="rId438" Type="http://schemas.openxmlformats.org/officeDocument/2006/relationships/image" Target="media/image78.jpg"/><Relationship Id="rId459"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16" Type="http://schemas.openxmlformats.org/officeDocument/2006/relationships/image" Target="media/image8.gif"/><Relationship Id="rId221" Type="http://schemas.openxmlformats.org/officeDocument/2006/relationships/hyperlink" Target="http://www.ncdc.noaa.gov/stormevents/eventdetails.jsp?id=93548" TargetMode="External"/><Relationship Id="rId242" Type="http://schemas.openxmlformats.org/officeDocument/2006/relationships/hyperlink" Target="http://www.ncdc.noaa.gov/stormevents/eventdetails.jsp?id=333600" TargetMode="External"/><Relationship Id="rId263"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84"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19" Type="http://schemas.openxmlformats.org/officeDocument/2006/relationships/hyperlink" Target="http://www.ncdc.noaa.gov/stormevents/eventdetails.jsp?id=9998183" TargetMode="External"/><Relationship Id="rId470" Type="http://schemas.openxmlformats.org/officeDocument/2006/relationships/hyperlink" Target="https://intranet.gfc.state.ga.us/FireReports/ListFireReportRecords.cfm?SelectCounty=Newton&amp;SelectCause=Miscellaneous&amp;FiscalYear=Yes&amp;SelectYear=2012" TargetMode="External"/><Relationship Id="rId491" Type="http://schemas.openxmlformats.org/officeDocument/2006/relationships/image" Target="media/image94.jpeg"/><Relationship Id="rId505" Type="http://schemas.openxmlformats.org/officeDocument/2006/relationships/image" Target="media/image108.jpeg"/><Relationship Id="rId526" Type="http://schemas.openxmlformats.org/officeDocument/2006/relationships/image" Target="media/image115.jpeg"/><Relationship Id="rId37" Type="http://schemas.openxmlformats.org/officeDocument/2006/relationships/image" Target="media/image29.png"/><Relationship Id="rId58" Type="http://schemas.openxmlformats.org/officeDocument/2006/relationships/image" Target="media/image50.gif"/><Relationship Id="rId79" Type="http://schemas.openxmlformats.org/officeDocument/2006/relationships/image" Target="media/image65.jpeg"/><Relationship Id="rId102" Type="http://schemas.openxmlformats.org/officeDocument/2006/relationships/hyperlink" Target="http://www.ncdc.noaa.gov/stormevents/eventdetails.jsp?id=9994843" TargetMode="External"/><Relationship Id="rId123" Type="http://schemas.openxmlformats.org/officeDocument/2006/relationships/hyperlink" Target="http://www.ncdc.noaa.gov/stormevents/eventdetails.jsp?id=9997300" TargetMode="External"/><Relationship Id="rId144" Type="http://schemas.openxmlformats.org/officeDocument/2006/relationships/hyperlink" Target="http://www.ncdc.noaa.gov/stormevents/eventdetails.jsp?id=5560025" TargetMode="External"/><Relationship Id="rId330"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547" Type="http://schemas.openxmlformats.org/officeDocument/2006/relationships/image" Target="media/image136.jpeg"/><Relationship Id="rId568" Type="http://schemas.openxmlformats.org/officeDocument/2006/relationships/image" Target="media/image157.jpeg"/><Relationship Id="rId90"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65" Type="http://schemas.openxmlformats.org/officeDocument/2006/relationships/hyperlink" Target="http://www.ncdc.noaa.gov/stormevents/eventdetails.jsp?id=5708144" TargetMode="External"/><Relationship Id="rId186" Type="http://schemas.openxmlformats.org/officeDocument/2006/relationships/hyperlink" Target="http://www.ncdc.noaa.gov/stormevents/eventdetails.jsp?id=5363333" TargetMode="External"/><Relationship Id="rId351" Type="http://schemas.openxmlformats.org/officeDocument/2006/relationships/hyperlink" Target="http://www.ncdc.noaa.gov/stormevents/eventdetails.jsp?id=5284482" TargetMode="External"/><Relationship Id="rId372"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393" Type="http://schemas.openxmlformats.org/officeDocument/2006/relationships/footer" Target="footer5.xml"/><Relationship Id="rId407" Type="http://schemas.openxmlformats.org/officeDocument/2006/relationships/hyperlink" Target="http://www.georgiaencyclopedia.org/nge/Article.jsp?id=h-2408" TargetMode="External"/><Relationship Id="rId428" Type="http://schemas.openxmlformats.org/officeDocument/2006/relationships/hyperlink" Target="http://www.georgiaencyclopedia.org/nge/Article.jsp?id=h-1281" TargetMode="External"/><Relationship Id="rId449" Type="http://schemas.openxmlformats.org/officeDocument/2006/relationships/hyperlink" Target="https://intranet.gfc.state.ga.us/FireReports/ListFireReportRecords.cfm?SelectCounty=Newton&amp;SelectCause=Debris:%20Escaped%20Prescribed%20Burn&amp;FiscalYear=Yes&amp;SelectYear=2012" TargetMode="External"/><Relationship Id="rId211" Type="http://schemas.openxmlformats.org/officeDocument/2006/relationships/hyperlink" Target="http://www.ncdc.noaa.gov/stormevents/eventdetails.jsp?id=5475960" TargetMode="External"/><Relationship Id="rId232" Type="http://schemas.openxmlformats.org/officeDocument/2006/relationships/hyperlink" Target="http://www.ncdc.noaa.gov/stormevents/eventdetails.jsp?id=218187" TargetMode="External"/><Relationship Id="rId253"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74" Type="http://schemas.openxmlformats.org/officeDocument/2006/relationships/hyperlink" Target="http://www.ncdc.noaa.gov/stormevents/eventdetails.jsp?id=73445" TargetMode="External"/><Relationship Id="rId295" Type="http://schemas.openxmlformats.org/officeDocument/2006/relationships/hyperlink" Target="http://www.ncdc.noaa.gov/stormevents/eventdetails.jsp?id=5547396" TargetMode="External"/><Relationship Id="rId309"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460"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481" Type="http://schemas.openxmlformats.org/officeDocument/2006/relationships/image" Target="media/image86.jpg"/><Relationship Id="rId516" Type="http://schemas.openxmlformats.org/officeDocument/2006/relationships/image" Target="media/image105.jpg"/><Relationship Id="rId27" Type="http://schemas.openxmlformats.org/officeDocument/2006/relationships/image" Target="media/image19.gif"/><Relationship Id="rId48" Type="http://schemas.openxmlformats.org/officeDocument/2006/relationships/image" Target="media/image40.png"/><Relationship Id="rId69" Type="http://schemas.openxmlformats.org/officeDocument/2006/relationships/image" Target="media/image55.jpeg"/><Relationship Id="rId113" Type="http://schemas.openxmlformats.org/officeDocument/2006/relationships/hyperlink" Target="http://www.ncdc.noaa.gov/stormevents/eventdetails.jsp?id=9995890" TargetMode="External"/><Relationship Id="rId134" Type="http://schemas.openxmlformats.org/officeDocument/2006/relationships/hyperlink" Target="http://www.ncdc.noaa.gov/stormevents/eventdetails.jsp?id=10009325" TargetMode="External"/><Relationship Id="rId320" Type="http://schemas.openxmlformats.org/officeDocument/2006/relationships/hyperlink" Target="http://www.ncdc.noaa.gov/stormevents/eventdetails.jsp?id=9996667" TargetMode="External"/><Relationship Id="rId537" Type="http://schemas.openxmlformats.org/officeDocument/2006/relationships/image" Target="media/image114.jpg"/><Relationship Id="rId558" Type="http://schemas.openxmlformats.org/officeDocument/2006/relationships/image" Target="media/image126.jpg"/><Relationship Id="rId579" Type="http://schemas.openxmlformats.org/officeDocument/2006/relationships/header" Target="header9.xml"/><Relationship Id="rId80" Type="http://schemas.openxmlformats.org/officeDocument/2006/relationships/image" Target="media/image66.jpeg"/><Relationship Id="rId155" Type="http://schemas.openxmlformats.org/officeDocument/2006/relationships/hyperlink" Target="http://www.ncdc.noaa.gov/stormevents/eventdetails.jsp?id=5627488" TargetMode="External"/><Relationship Id="rId176" Type="http://schemas.openxmlformats.org/officeDocument/2006/relationships/hyperlink" Target="http://www.ncdc.noaa.gov/stormevents/eventdetails.jsp?id=5238539" TargetMode="External"/><Relationship Id="rId197" Type="http://schemas.openxmlformats.org/officeDocument/2006/relationships/hyperlink" Target="http://www.ncdc.noaa.gov/stormevents/eventdetails.jsp?id=5414815" TargetMode="External"/><Relationship Id="rId341" Type="http://schemas.openxmlformats.org/officeDocument/2006/relationships/hyperlink" Target="http://www.ncdc.noaa.gov/stormevents/eventdetails.jsp?id=5713361" TargetMode="External"/><Relationship Id="rId362"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383" Type="http://schemas.openxmlformats.org/officeDocument/2006/relationships/hyperlink" Target="https://www.ncdc.noaa.gov/stormevents/eventdetails.jsp?id=132269" TargetMode="External"/><Relationship Id="rId418" Type="http://schemas.openxmlformats.org/officeDocument/2006/relationships/hyperlink" Target="http://www.georgiaencyclopedia.org/nge/Article.jsp?id=h-2606" TargetMode="External"/><Relationship Id="rId439" Type="http://schemas.openxmlformats.org/officeDocument/2006/relationships/hyperlink" Target="http://www.georgiaencyclopedia.org/nge/Article.jsp?id=h-2641" TargetMode="External"/><Relationship Id="rId201" Type="http://schemas.openxmlformats.org/officeDocument/2006/relationships/hyperlink" Target="http://www.ncdc.noaa.gov/stormevents/eventdetails.jsp?id=5441099" TargetMode="External"/><Relationship Id="rId222" Type="http://schemas.openxmlformats.org/officeDocument/2006/relationships/hyperlink" Target="http://www.ncdc.noaa.gov/stormevents/eventdetails.jsp?id=122895" TargetMode="External"/><Relationship Id="rId243" Type="http://schemas.openxmlformats.org/officeDocument/2006/relationships/hyperlink" Target="http://www.ncdc.noaa.gov/stormevents/eventdetails.jsp?id=398320" TargetMode="External"/><Relationship Id="rId264"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85"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450" Type="http://schemas.openxmlformats.org/officeDocument/2006/relationships/hyperlink" Target="https://intranet.gfc.state.ga.us/FireReports/ListFireReportRecords.cfm?SelectCounty=Newton&amp;SelectCause=Debris:%20Household%20Garbage&amp;FiscalYear=Yes&amp;SelectYear=2012" TargetMode="External"/><Relationship Id="rId471" Type="http://schemas.openxmlformats.org/officeDocument/2006/relationships/hyperlink" Target="https://intranet.gfc.state.ga.us/FireReports/ListFireReportRecords.cfm?SelectCounty=Newton&amp;SelectCause=Railroad&amp;FiscalYear=Yes&amp;SelectYear=2012" TargetMode="External"/><Relationship Id="rId506" Type="http://schemas.openxmlformats.org/officeDocument/2006/relationships/image" Target="media/image109.jpeg"/><Relationship Id="rId17" Type="http://schemas.openxmlformats.org/officeDocument/2006/relationships/image" Target="media/image9.gif"/><Relationship Id="rId38" Type="http://schemas.openxmlformats.org/officeDocument/2006/relationships/image" Target="media/image30.png"/><Relationship Id="rId59" Type="http://schemas.openxmlformats.org/officeDocument/2006/relationships/image" Target="media/image51.gif"/><Relationship Id="rId103" Type="http://schemas.openxmlformats.org/officeDocument/2006/relationships/hyperlink" Target="http://www.ncdc.noaa.gov/stormevents/eventdetails.jsp?id=9995922" TargetMode="External"/><Relationship Id="rId124" Type="http://schemas.openxmlformats.org/officeDocument/2006/relationships/hyperlink" Target="http://www.ncdc.noaa.gov/stormevents/eventdetails.jsp?id=9995376" TargetMode="External"/><Relationship Id="rId310"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492" Type="http://schemas.openxmlformats.org/officeDocument/2006/relationships/image" Target="media/image95.jpeg"/><Relationship Id="rId527" Type="http://schemas.openxmlformats.org/officeDocument/2006/relationships/image" Target="media/image116.jpeg"/><Relationship Id="rId548" Type="http://schemas.openxmlformats.org/officeDocument/2006/relationships/image" Target="media/image137.jpeg"/><Relationship Id="rId569" Type="http://schemas.openxmlformats.org/officeDocument/2006/relationships/image" Target="media/image158.jpeg"/><Relationship Id="rId70" Type="http://schemas.openxmlformats.org/officeDocument/2006/relationships/image" Target="media/image56.jpeg"/><Relationship Id="rId91"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45" Type="http://schemas.openxmlformats.org/officeDocument/2006/relationships/hyperlink" Target="http://www.ncdc.noaa.gov/stormevents/eventdetails.jsp?id=5560042" TargetMode="External"/><Relationship Id="rId166" Type="http://schemas.openxmlformats.org/officeDocument/2006/relationships/hyperlink" Target="http://www.ncdc.noaa.gov/stormevents/eventdetails.jsp?id=5714467" TargetMode="External"/><Relationship Id="rId187" Type="http://schemas.openxmlformats.org/officeDocument/2006/relationships/hyperlink" Target="http://www.ncdc.noaa.gov/stormevents/eventdetails.jsp?id=5363334" TargetMode="External"/><Relationship Id="rId331"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52" Type="http://schemas.openxmlformats.org/officeDocument/2006/relationships/hyperlink" Target="http://www.ncdc.noaa.gov/stormevents/eventdetails.jsp?id=5317044" TargetMode="External"/><Relationship Id="rId373" Type="http://schemas.openxmlformats.org/officeDocument/2006/relationships/hyperlink" Target="https://www.ncdc.noaa.gov/stormevents/eventdetails.jsp?id=5316394" TargetMode="External"/><Relationship Id="rId394" Type="http://schemas.openxmlformats.org/officeDocument/2006/relationships/header" Target="header6.xml"/><Relationship Id="rId408" Type="http://schemas.openxmlformats.org/officeDocument/2006/relationships/hyperlink" Target="http://www.georgiaencyclopedia.org/nge/Article.jsp?id=h-955" TargetMode="External"/><Relationship Id="rId429" Type="http://schemas.openxmlformats.org/officeDocument/2006/relationships/hyperlink" Target="http://www.georgiaencyclopedia.org/nge/Article.jsp?id=h-2217" TargetMode="External"/><Relationship Id="rId580" Type="http://schemas.openxmlformats.org/officeDocument/2006/relationships/footer" Target="footer9.xml"/><Relationship Id="rId1" Type="http://schemas.openxmlformats.org/officeDocument/2006/relationships/customXml" Target="../customXml/item1.xml"/><Relationship Id="rId212" Type="http://schemas.openxmlformats.org/officeDocument/2006/relationships/hyperlink" Target="http://www.ncdc.noaa.gov/stormevents/eventdetails.jsp?id=5514670" TargetMode="External"/><Relationship Id="rId233" Type="http://schemas.openxmlformats.org/officeDocument/2006/relationships/hyperlink" Target="http://www.ncdc.noaa.gov/stormevents/eventdetails.jsp?id=260538" TargetMode="External"/><Relationship Id="rId254"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440" Type="http://schemas.openxmlformats.org/officeDocument/2006/relationships/hyperlink" Target="http://www.georgiaencyclopedia.org/nge/Article.jsp?id=h-2641" TargetMode="External"/><Relationship Id="rId28" Type="http://schemas.openxmlformats.org/officeDocument/2006/relationships/image" Target="media/image20.gif"/><Relationship Id="rId49" Type="http://schemas.openxmlformats.org/officeDocument/2006/relationships/image" Target="media/image41.png"/><Relationship Id="rId114" Type="http://schemas.openxmlformats.org/officeDocument/2006/relationships/hyperlink" Target="http://www.ncdc.noaa.gov/stormevents/eventdetails.jsp?id=9997024" TargetMode="External"/><Relationship Id="rId275" Type="http://schemas.openxmlformats.org/officeDocument/2006/relationships/hyperlink" Target="http://www.ncdc.noaa.gov/stormevents/eventdetails.jsp?id=74986" TargetMode="External"/><Relationship Id="rId296" Type="http://schemas.openxmlformats.org/officeDocument/2006/relationships/hyperlink" Target="http://www.ncdc.noaa.gov/stormevents/eventdetails.jsp?id=5633420" TargetMode="External"/><Relationship Id="rId300" Type="http://schemas.openxmlformats.org/officeDocument/2006/relationships/hyperlink" Target="http://www.ncdc.noaa.gov/stormevents/eventdetails.jsp?id=5424641" TargetMode="External"/><Relationship Id="rId461"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482" Type="http://schemas.openxmlformats.org/officeDocument/2006/relationships/image" Target="media/image87.jpg"/><Relationship Id="rId517" Type="http://schemas.openxmlformats.org/officeDocument/2006/relationships/image" Target="media/image106.jpg"/><Relationship Id="rId538" Type="http://schemas.openxmlformats.org/officeDocument/2006/relationships/image" Target="media/image115.jpg"/><Relationship Id="rId559" Type="http://schemas.openxmlformats.org/officeDocument/2006/relationships/image" Target="media/image127.jpg"/><Relationship Id="rId60" Type="http://schemas.openxmlformats.org/officeDocument/2006/relationships/image" Target="media/image52.png"/><Relationship Id="rId81" Type="http://schemas.openxmlformats.org/officeDocument/2006/relationships/image" Target="media/image67.jpeg"/><Relationship Id="rId135" Type="http://schemas.openxmlformats.org/officeDocument/2006/relationships/hyperlink" Target="http://www.ncdc.noaa.gov/stormevents/eventdetails.jsp?id=10009344" TargetMode="External"/><Relationship Id="rId156" Type="http://schemas.openxmlformats.org/officeDocument/2006/relationships/hyperlink" Target="http://www.ncdc.noaa.gov/stormevents/eventdetails.jsp?id=5639391" TargetMode="External"/><Relationship Id="rId177" Type="http://schemas.openxmlformats.org/officeDocument/2006/relationships/hyperlink" Target="http://www.ncdc.noaa.gov/stormevents/eventdetails.jsp?id=5255257" TargetMode="External"/><Relationship Id="rId198" Type="http://schemas.openxmlformats.org/officeDocument/2006/relationships/hyperlink" Target="http://www.ncdc.noaa.gov/stormevents/eventdetails.jsp?id=5415263" TargetMode="External"/><Relationship Id="rId321" Type="http://schemas.openxmlformats.org/officeDocument/2006/relationships/hyperlink" Target="http://www.ncdc.noaa.gov/stormevents/eventdetails.jsp?id=9995607" TargetMode="External"/><Relationship Id="rId342" Type="http://schemas.openxmlformats.org/officeDocument/2006/relationships/hyperlink" Target="http://www.ncdc.noaa.gov/stormevents/eventdetails.jsp?id=5127292" TargetMode="External"/><Relationship Id="rId363"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384" Type="http://schemas.openxmlformats.org/officeDocument/2006/relationships/hyperlink" Target="https://www.ncdc.noaa.gov/stormevents/eventdetails.jsp?id=204060" TargetMode="External"/><Relationship Id="rId419" Type="http://schemas.openxmlformats.org/officeDocument/2006/relationships/hyperlink" Target="http://www.georgiaencyclopedia.org/nge/Article.jsp?id=h-2606" TargetMode="External"/><Relationship Id="rId570" Type="http://schemas.openxmlformats.org/officeDocument/2006/relationships/hyperlink" Target="http://www.firewise.org/" TargetMode="External"/><Relationship Id="rId202" Type="http://schemas.openxmlformats.org/officeDocument/2006/relationships/hyperlink" Target="http://www.ncdc.noaa.gov/stormevents/eventdetails.jsp?id=5437183" TargetMode="External"/><Relationship Id="rId223" Type="http://schemas.openxmlformats.org/officeDocument/2006/relationships/hyperlink" Target="http://www.ncdc.noaa.gov/stormevents/eventdetails.jsp?id=123724" TargetMode="External"/><Relationship Id="rId244" Type="http://schemas.openxmlformats.org/officeDocument/2006/relationships/hyperlink" Target="http://www.ncdc.noaa.gov/stormevents/eventdetails.jsp?id=398344" TargetMode="External"/><Relationship Id="rId430" Type="http://schemas.openxmlformats.org/officeDocument/2006/relationships/image" Target="media/image77.jpg"/><Relationship Id="rId18" Type="http://schemas.openxmlformats.org/officeDocument/2006/relationships/image" Target="media/image10.gif"/><Relationship Id="rId39" Type="http://schemas.openxmlformats.org/officeDocument/2006/relationships/image" Target="media/image31.gif"/><Relationship Id="rId265" Type="http://schemas.openxmlformats.org/officeDocument/2006/relationships/hyperlink" Target="http://www.ncdc.noaa.gov/stormevents/eventdetails.jsp?id=5570487" TargetMode="External"/><Relationship Id="rId286"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451" Type="http://schemas.openxmlformats.org/officeDocument/2006/relationships/hyperlink" Target="https://intranet.gfc.state.ga.us/FireReports/ListFireReportRecords.cfm?SelectCounty=Newton&amp;SelectCause=Debris:%20Household%20Garbage&amp;FiscalYear=Yes&amp;SelectYear=2012" TargetMode="External"/><Relationship Id="rId472" Type="http://schemas.openxmlformats.org/officeDocument/2006/relationships/hyperlink" Target="https://intranet.gfc.state.ga.us/FireReports/ListFireReportRecords.cfm?SelectCounty=Newton&amp;SelectCause=Railroad&amp;FiscalYear=Yes&amp;SelectYear=2012" TargetMode="External"/><Relationship Id="rId493" Type="http://schemas.openxmlformats.org/officeDocument/2006/relationships/image" Target="media/image96.jpeg"/><Relationship Id="rId507" Type="http://schemas.openxmlformats.org/officeDocument/2006/relationships/image" Target="media/image96.png"/><Relationship Id="rId528" Type="http://schemas.openxmlformats.org/officeDocument/2006/relationships/image" Target="media/image117.jpeg"/><Relationship Id="rId549" Type="http://schemas.openxmlformats.org/officeDocument/2006/relationships/image" Target="media/image138.jpeg"/><Relationship Id="rId50" Type="http://schemas.openxmlformats.org/officeDocument/2006/relationships/image" Target="media/image42.png"/><Relationship Id="rId104" Type="http://schemas.openxmlformats.org/officeDocument/2006/relationships/hyperlink" Target="http://www.ncdc.noaa.gov/stormevents/eventdetails.jsp?id=9997095" TargetMode="External"/><Relationship Id="rId125" Type="http://schemas.openxmlformats.org/officeDocument/2006/relationships/hyperlink" Target="http://www.ncdc.noaa.gov/stormevents/eventdetails.jsp?id=9995381" TargetMode="External"/><Relationship Id="rId146" Type="http://schemas.openxmlformats.org/officeDocument/2006/relationships/hyperlink" Target="http://www.ncdc.noaa.gov/stormevents/eventdetails.jsp?id=5587809" TargetMode="External"/><Relationship Id="rId167" Type="http://schemas.openxmlformats.org/officeDocument/2006/relationships/hyperlink" Target="http://www.ncdc.noaa.gov/stormevents/eventdetails.jsp?id=5714827" TargetMode="External"/><Relationship Id="rId188" Type="http://schemas.openxmlformats.org/officeDocument/2006/relationships/hyperlink" Target="http://www.ncdc.noaa.gov/stormevents/eventdetails.jsp?id=5363667" TargetMode="External"/><Relationship Id="rId311"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32"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53" Type="http://schemas.openxmlformats.org/officeDocument/2006/relationships/hyperlink" Target="http://www.ncdc.noaa.gov/stormevents/eventdetails.jsp?id=5339204" TargetMode="External"/><Relationship Id="rId374" Type="http://schemas.openxmlformats.org/officeDocument/2006/relationships/hyperlink" Target="https://www.ncdc.noaa.gov/stormevents/eventdetails.jsp?id=5334723" TargetMode="External"/><Relationship Id="rId395" Type="http://schemas.openxmlformats.org/officeDocument/2006/relationships/footer" Target="footer6.xml"/><Relationship Id="rId409" Type="http://schemas.openxmlformats.org/officeDocument/2006/relationships/image" Target="media/image75.jpg"/><Relationship Id="rId560" Type="http://schemas.openxmlformats.org/officeDocument/2006/relationships/image" Target="media/image128.jpg"/><Relationship Id="rId581" Type="http://schemas.openxmlformats.org/officeDocument/2006/relationships/image" Target="media/image129.jpg"/><Relationship Id="rId71" Type="http://schemas.openxmlformats.org/officeDocument/2006/relationships/image" Target="media/image57.jpeg"/><Relationship Id="rId92"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213" Type="http://schemas.openxmlformats.org/officeDocument/2006/relationships/hyperlink" Target="http://www.ncdc.noaa.gov/stormevents/eventdetails.jsp?id=5514671" TargetMode="External"/><Relationship Id="rId234" Type="http://schemas.openxmlformats.org/officeDocument/2006/relationships/hyperlink" Target="http://www.ncdc.noaa.gov/stormevents/eventdetails.jsp?id=266956" TargetMode="External"/><Relationship Id="rId420" Type="http://schemas.openxmlformats.org/officeDocument/2006/relationships/hyperlink" Target="http://www.georgiaencyclopedia.org/nge/Article.jsp?id=h-1446" TargetMode="External"/><Relationship Id="rId2" Type="http://schemas.openxmlformats.org/officeDocument/2006/relationships/customXml" Target="../customXml/item2.xml"/><Relationship Id="rId29" Type="http://schemas.openxmlformats.org/officeDocument/2006/relationships/image" Target="media/image21.gif"/><Relationship Id="rId255"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76" Type="http://schemas.openxmlformats.org/officeDocument/2006/relationships/hyperlink" Target="http://www.ncdc.noaa.gov/stormevents/eventdetails.jsp?id=156825" TargetMode="External"/><Relationship Id="rId297" Type="http://schemas.openxmlformats.org/officeDocument/2006/relationships/hyperlink" Target="http://www.ncdc.noaa.gov/stormevents/eventdetails.jsp?id=5322152" TargetMode="External"/><Relationship Id="rId441" Type="http://schemas.openxmlformats.org/officeDocument/2006/relationships/hyperlink" Target="http://www.georgiaencyclopedia.org/nge/Article.jsp?id=h-3521" TargetMode="External"/><Relationship Id="rId462"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483" Type="http://schemas.openxmlformats.org/officeDocument/2006/relationships/image" Target="media/image88.jpg"/><Relationship Id="rId518" Type="http://schemas.openxmlformats.org/officeDocument/2006/relationships/image" Target="media/image107.jpg"/><Relationship Id="rId539" Type="http://schemas.openxmlformats.org/officeDocument/2006/relationships/image" Target="media/image116.jpg"/><Relationship Id="rId40" Type="http://schemas.openxmlformats.org/officeDocument/2006/relationships/image" Target="media/image32.png"/><Relationship Id="rId115" Type="http://schemas.openxmlformats.org/officeDocument/2006/relationships/hyperlink" Target="http://www.ncdc.noaa.gov/stormevents/eventdetails.jsp?id=9996203" TargetMode="External"/><Relationship Id="rId136" Type="http://schemas.openxmlformats.org/officeDocument/2006/relationships/hyperlink" Target="http://www.ncdc.noaa.gov/stormevents/eventdetails.jsp?id=10009353" TargetMode="External"/><Relationship Id="rId157" Type="http://schemas.openxmlformats.org/officeDocument/2006/relationships/hyperlink" Target="http://www.ncdc.noaa.gov/stormevents/eventdetails.jsp?id=5647553" TargetMode="External"/><Relationship Id="rId178" Type="http://schemas.openxmlformats.org/officeDocument/2006/relationships/hyperlink" Target="http://www.ncdc.noaa.gov/stormevents/eventdetails.jsp?id=5261443" TargetMode="External"/><Relationship Id="rId301" Type="http://schemas.openxmlformats.org/officeDocument/2006/relationships/hyperlink" Target="http://www.ncdc.noaa.gov/stormevents/eventdetails.jsp?id=198735" TargetMode="External"/><Relationship Id="rId322" Type="http://schemas.openxmlformats.org/officeDocument/2006/relationships/hyperlink" Target="http://www.ncdc.noaa.gov/stormevents/eventdetails.jsp?id=9996153" TargetMode="External"/><Relationship Id="rId343" Type="http://schemas.openxmlformats.org/officeDocument/2006/relationships/hyperlink" Target="http://www.ncdc.noaa.gov/stormevents/eventdetails.jsp?id=5137611" TargetMode="External"/><Relationship Id="rId364"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50" Type="http://schemas.openxmlformats.org/officeDocument/2006/relationships/image" Target="media/image139.jpeg"/><Relationship Id="rId61" Type="http://schemas.openxmlformats.org/officeDocument/2006/relationships/header" Target="header1.xml"/><Relationship Id="rId82" Type="http://schemas.openxmlformats.org/officeDocument/2006/relationships/image" Target="media/image68.jpeg"/><Relationship Id="rId199" Type="http://schemas.openxmlformats.org/officeDocument/2006/relationships/hyperlink" Target="http://www.ncdc.noaa.gov/stormevents/eventdetails.jsp?id=5421323" TargetMode="External"/><Relationship Id="rId203" Type="http://schemas.openxmlformats.org/officeDocument/2006/relationships/hyperlink" Target="http://www.ncdc.noaa.gov/stormevents/eventdetails.jsp?id=5440404" TargetMode="External"/><Relationship Id="rId385" Type="http://schemas.openxmlformats.org/officeDocument/2006/relationships/hyperlink" Target="https://www.ncdc.noaa.gov/stormevents/eventdetails.jsp?id=349261" TargetMode="External"/><Relationship Id="rId571" Type="http://schemas.openxmlformats.org/officeDocument/2006/relationships/hyperlink" Target="http://www.firewise.org/" TargetMode="External"/><Relationship Id="rId19" Type="http://schemas.openxmlformats.org/officeDocument/2006/relationships/image" Target="media/image11.jpeg"/><Relationship Id="rId224" Type="http://schemas.openxmlformats.org/officeDocument/2006/relationships/hyperlink" Target="http://www.ncdc.noaa.gov/stormevents/eventdetails.jsp?id=126905" TargetMode="External"/><Relationship Id="rId245" Type="http://schemas.openxmlformats.org/officeDocument/2006/relationships/hyperlink" Target="http://www.ncdc.noaa.gov/stormevents/eventdetails.jsp?id=398433" TargetMode="External"/><Relationship Id="rId266" Type="http://schemas.openxmlformats.org/officeDocument/2006/relationships/hyperlink" Target="http://www.ncdc.noaa.gov/stormevents/eventdetails.jsp?id=5128311" TargetMode="External"/><Relationship Id="rId287"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410" Type="http://schemas.openxmlformats.org/officeDocument/2006/relationships/hyperlink" Target="http://www.georgiaencyclopedia.org/nge/Article.jsp?id=h-1340" TargetMode="External"/><Relationship Id="rId431" Type="http://schemas.openxmlformats.org/officeDocument/2006/relationships/hyperlink" Target="http://www.georgiaencyclopedia.org/nge/Article.jsp?id=h-950" TargetMode="External"/><Relationship Id="rId452" Type="http://schemas.openxmlformats.org/officeDocument/2006/relationships/hyperlink" Target="https://intranet.gfc.state.ga.us/FireReports/ListFireReportRecords.cfm?SelectCounty=Newton&amp;SelectCause=Debris:%20Other&amp;FiscalYear=Yes&amp;SelectYear=2012" TargetMode="External"/><Relationship Id="rId473" Type="http://schemas.openxmlformats.org/officeDocument/2006/relationships/hyperlink" Target="https://intranet.gfc.state.ga.us/FireReports/ListFireReportRecords.cfm?SelectCounty=Newton&amp;SelectCause=Smoking&amp;FiscalYear=Yes&amp;SelectYear=2012" TargetMode="External"/><Relationship Id="rId494" Type="http://schemas.openxmlformats.org/officeDocument/2006/relationships/image" Target="media/image97.jpeg"/><Relationship Id="rId508" Type="http://schemas.openxmlformats.org/officeDocument/2006/relationships/image" Target="media/image97.jpg"/><Relationship Id="rId529" Type="http://schemas.openxmlformats.org/officeDocument/2006/relationships/image" Target="media/image118.jpeg"/><Relationship Id="rId30" Type="http://schemas.openxmlformats.org/officeDocument/2006/relationships/image" Target="media/image22.png"/><Relationship Id="rId105" Type="http://schemas.openxmlformats.org/officeDocument/2006/relationships/hyperlink" Target="http://www.ncdc.noaa.gov/stormevents/eventdetails.jsp?id=9993741" TargetMode="External"/><Relationship Id="rId126" Type="http://schemas.openxmlformats.org/officeDocument/2006/relationships/hyperlink" Target="http://www.ncdc.noaa.gov/stormevents/eventdetails.jsp?id=9997683" TargetMode="External"/><Relationship Id="rId147" Type="http://schemas.openxmlformats.org/officeDocument/2006/relationships/hyperlink" Target="http://www.ncdc.noaa.gov/stormevents/eventdetails.jsp?id=5595015" TargetMode="External"/><Relationship Id="rId168" Type="http://schemas.openxmlformats.org/officeDocument/2006/relationships/hyperlink" Target="http://www.ncdc.noaa.gov/stormevents/eventdetails.jsp?id=5714829" TargetMode="External"/><Relationship Id="rId312"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33"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54" Type="http://schemas.openxmlformats.org/officeDocument/2006/relationships/hyperlink" Target="http://www.ncdc.noaa.gov/stormevents/eventdetails.jsp?id=5389179" TargetMode="External"/><Relationship Id="rId540" Type="http://schemas.openxmlformats.org/officeDocument/2006/relationships/image" Target="media/image117.jpg"/><Relationship Id="rId51" Type="http://schemas.openxmlformats.org/officeDocument/2006/relationships/image" Target="media/image43.png"/><Relationship Id="rId72" Type="http://schemas.openxmlformats.org/officeDocument/2006/relationships/image" Target="media/image58.jpeg"/><Relationship Id="rId93"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89" Type="http://schemas.openxmlformats.org/officeDocument/2006/relationships/hyperlink" Target="http://www.ncdc.noaa.gov/stormevents/eventdetails.jsp?id=5330255" TargetMode="External"/><Relationship Id="rId375" Type="http://schemas.openxmlformats.org/officeDocument/2006/relationships/hyperlink" Target="https://www.ncdc.noaa.gov/stormevents/eventdetails.jsp?id=5424025" TargetMode="External"/><Relationship Id="rId396" Type="http://schemas.openxmlformats.org/officeDocument/2006/relationships/image" Target="media/image74.jpg"/><Relationship Id="rId561" Type="http://schemas.openxmlformats.org/officeDocument/2006/relationships/image" Target="media/image150.jpeg"/><Relationship Id="rId582" Type="http://schemas.openxmlformats.org/officeDocument/2006/relationships/image" Target="media/image160.jpeg"/><Relationship Id="rId3" Type="http://schemas.openxmlformats.org/officeDocument/2006/relationships/numbering" Target="numbering.xml"/><Relationship Id="rId214" Type="http://schemas.openxmlformats.org/officeDocument/2006/relationships/hyperlink" Target="http://www.ncdc.noaa.gov/stormevents/eventdetails.jsp?id=10441" TargetMode="External"/><Relationship Id="rId235" Type="http://schemas.openxmlformats.org/officeDocument/2006/relationships/hyperlink" Target="http://www.ncdc.noaa.gov/stormevents/eventdetails.jsp?id=294832" TargetMode="External"/><Relationship Id="rId256"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77" Type="http://schemas.openxmlformats.org/officeDocument/2006/relationships/hyperlink" Target="http://www.ncdc.noaa.gov/stormevents/eventdetails.jsp?id=216855" TargetMode="External"/><Relationship Id="rId298" Type="http://schemas.openxmlformats.org/officeDocument/2006/relationships/hyperlink" Target="http://www.ncdc.noaa.gov/stormevents/eventdetails.jsp?id=5362367" TargetMode="External"/><Relationship Id="rId400" Type="http://schemas.openxmlformats.org/officeDocument/2006/relationships/hyperlink" Target="http://www.georgiaencyclopedia.org/nge/Article.jsp?id=h-2709" TargetMode="External"/><Relationship Id="rId421" Type="http://schemas.openxmlformats.org/officeDocument/2006/relationships/hyperlink" Target="http://www.georgiaencyclopedia.org/nge/Article.jsp?id=h-1446" TargetMode="External"/><Relationship Id="rId442" Type="http://schemas.openxmlformats.org/officeDocument/2006/relationships/hyperlink" Target="http://www.georgiaencyclopedia.org/nge/Article.jsp?id=h-3521" TargetMode="External"/><Relationship Id="rId463" Type="http://schemas.openxmlformats.org/officeDocument/2006/relationships/hyperlink" Target="https://intranet.gfc.state.ga.us/FireReports/ListFireReportRecords.cfm?SelectCounty=Newton&amp;SelectCause=Incendiary&amp;FiscalYear=Yes&amp;SelectYear=2012" TargetMode="External"/><Relationship Id="rId484" Type="http://schemas.openxmlformats.org/officeDocument/2006/relationships/image" Target="media/image89.jpg"/><Relationship Id="rId519" Type="http://schemas.openxmlformats.org/officeDocument/2006/relationships/image" Target="media/image108.jpg"/><Relationship Id="rId116" Type="http://schemas.openxmlformats.org/officeDocument/2006/relationships/hyperlink" Target="http://www.ncdc.noaa.gov/stormevents/eventdetails.jsp?id=9997364" TargetMode="External"/><Relationship Id="rId137" Type="http://schemas.openxmlformats.org/officeDocument/2006/relationships/hyperlink" Target="http://www.ncdc.noaa.gov/stormevents/eventdetails.jsp?id=10010477" TargetMode="External"/><Relationship Id="rId158" Type="http://schemas.openxmlformats.org/officeDocument/2006/relationships/hyperlink" Target="http://www.ncdc.noaa.gov/stormevents/eventdetails.jsp?id=5646283" TargetMode="External"/><Relationship Id="rId302" Type="http://schemas.openxmlformats.org/officeDocument/2006/relationships/hyperlink" Target="http://www.ncdc.noaa.gov/stormevents/eventdetails.jsp?id=200826" TargetMode="External"/><Relationship Id="rId323" Type="http://schemas.openxmlformats.org/officeDocument/2006/relationships/hyperlink" Target="http://www.ncdc.noaa.gov/stormevents/eventdetails.jsp?id=100748" TargetMode="External"/><Relationship Id="rId344" Type="http://schemas.openxmlformats.org/officeDocument/2006/relationships/hyperlink" Target="http://www.ncdc.noaa.gov/stormevents/eventdetails.jsp?id=5146150" TargetMode="External"/><Relationship Id="rId530" Type="http://schemas.openxmlformats.org/officeDocument/2006/relationships/image" Target="media/image119.jpe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header" Target="header2.xml"/><Relationship Id="rId83" Type="http://schemas.openxmlformats.org/officeDocument/2006/relationships/image" Target="media/image69.png"/><Relationship Id="rId179" Type="http://schemas.openxmlformats.org/officeDocument/2006/relationships/hyperlink" Target="http://www.ncdc.noaa.gov/stormevents/eventdetails.jsp?id=5263707" TargetMode="External"/><Relationship Id="rId365"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386" Type="http://schemas.openxmlformats.org/officeDocument/2006/relationships/image" Target="media/image70.png"/><Relationship Id="rId551" Type="http://schemas.openxmlformats.org/officeDocument/2006/relationships/image" Target="media/image140.jpeg"/><Relationship Id="rId572" Type="http://schemas.openxmlformats.org/officeDocument/2006/relationships/hyperlink" Target="http://www.nfpa.org/" TargetMode="External"/><Relationship Id="rId190" Type="http://schemas.openxmlformats.org/officeDocument/2006/relationships/hyperlink" Target="http://www.ncdc.noaa.gov/stormevents/eventdetails.jsp?id=5334028" TargetMode="External"/><Relationship Id="rId204" Type="http://schemas.openxmlformats.org/officeDocument/2006/relationships/hyperlink" Target="http://www.ncdc.noaa.gov/stormevents/eventdetails.jsp?id=5439739" TargetMode="External"/><Relationship Id="rId225" Type="http://schemas.openxmlformats.org/officeDocument/2006/relationships/hyperlink" Target="http://www.ncdc.noaa.gov/stormevents/eventdetails.jsp?id=131001" TargetMode="External"/><Relationship Id="rId246" Type="http://schemas.openxmlformats.org/officeDocument/2006/relationships/hyperlink" Target="http://www.ncdc.noaa.gov/stormevents/eventdetails.jsp?id=428302" TargetMode="External"/><Relationship Id="rId267" Type="http://schemas.openxmlformats.org/officeDocument/2006/relationships/hyperlink" Target="http://www.ncdc.noaa.gov/stormevents/eventdetails.jsp?id=5126913" TargetMode="External"/><Relationship Id="rId288"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411" Type="http://schemas.openxmlformats.org/officeDocument/2006/relationships/hyperlink" Target="http://www.georgiaencyclopedia.org/nge/Article.jsp?id=h-1340" TargetMode="External"/><Relationship Id="rId432" Type="http://schemas.openxmlformats.org/officeDocument/2006/relationships/hyperlink" Target="http://www.georgiaencyclopedia.org/nge/Article.jsp?id=h-950" TargetMode="External"/><Relationship Id="rId453" Type="http://schemas.openxmlformats.org/officeDocument/2006/relationships/hyperlink" Target="https://intranet.gfc.state.ga.us/FireReports/ListFireReportRecords.cfm?SelectCounty=Newton&amp;SelectCause=Debris:%20Other&amp;FiscalYear=Yes&amp;SelectYear=2012" TargetMode="External"/><Relationship Id="rId474" Type="http://schemas.openxmlformats.org/officeDocument/2006/relationships/hyperlink" Target="https://intranet.gfc.state.ga.us/FireReports/ListFireReportRecords.cfm?SelectCounty=Newton&amp;SelectCause=Smoking&amp;FiscalYear=Yes&amp;SelectYear=2012" TargetMode="External"/><Relationship Id="rId509" Type="http://schemas.openxmlformats.org/officeDocument/2006/relationships/image" Target="media/image98.jpg"/><Relationship Id="rId106" Type="http://schemas.openxmlformats.org/officeDocument/2006/relationships/hyperlink" Target="http://www.ncdc.noaa.gov/stormevents/eventdetails.jsp?id=9993742" TargetMode="External"/><Relationship Id="rId127" Type="http://schemas.openxmlformats.org/officeDocument/2006/relationships/hyperlink" Target="http://www.ncdc.noaa.gov/stormevents/eventdetails.jsp?id=9997656" TargetMode="External"/><Relationship Id="rId313"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495" Type="http://schemas.openxmlformats.org/officeDocument/2006/relationships/image" Target="media/image98.jpe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59.jpeg"/><Relationship Id="rId94"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48" Type="http://schemas.openxmlformats.org/officeDocument/2006/relationships/hyperlink" Target="http://www.ncdc.noaa.gov/stormevents/eventdetails.jsp?id=5595213" TargetMode="External"/><Relationship Id="rId169" Type="http://schemas.openxmlformats.org/officeDocument/2006/relationships/hyperlink" Target="http://www.ncdc.noaa.gov/stormevents/eventdetails.jsp?id=5146231" TargetMode="External"/><Relationship Id="rId334"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55" Type="http://schemas.openxmlformats.org/officeDocument/2006/relationships/hyperlink" Target="http://www.ncdc.noaa.gov/stormevents/eventdetails.jsp?id=36540" TargetMode="External"/><Relationship Id="rId376" Type="http://schemas.openxmlformats.org/officeDocument/2006/relationships/hyperlink" Target="https://www.ncdc.noaa.gov/stormevents/eventdetails.jsp?id=5424504" TargetMode="External"/><Relationship Id="rId397" Type="http://schemas.openxmlformats.org/officeDocument/2006/relationships/hyperlink" Target="http://www.georgiaencyclopedia.org/nge/Article.jsp?id=h-2207" TargetMode="External"/><Relationship Id="rId520" Type="http://schemas.openxmlformats.org/officeDocument/2006/relationships/image" Target="media/image109.jpg"/><Relationship Id="rId541" Type="http://schemas.openxmlformats.org/officeDocument/2006/relationships/image" Target="media/image118.jpg"/><Relationship Id="rId562" Type="http://schemas.openxmlformats.org/officeDocument/2006/relationships/image" Target="media/image151.jpeg"/><Relationship Id="rId583" Type="http://schemas.openxmlformats.org/officeDocument/2006/relationships/fontTable" Target="fontTable.xml"/><Relationship Id="rId4" Type="http://schemas.openxmlformats.org/officeDocument/2006/relationships/styles" Target="styles.xml"/><Relationship Id="rId180" Type="http://schemas.openxmlformats.org/officeDocument/2006/relationships/hyperlink" Target="http://www.ncdc.noaa.gov/stormevents/eventdetails.jsp?id=5283960" TargetMode="External"/><Relationship Id="rId215" Type="http://schemas.openxmlformats.org/officeDocument/2006/relationships/hyperlink" Target="http://www.ncdc.noaa.gov/stormevents/eventdetails.jsp?id=53311" TargetMode="External"/><Relationship Id="rId236" Type="http://schemas.openxmlformats.org/officeDocument/2006/relationships/hyperlink" Target="http://www.ncdc.noaa.gov/stormevents/eventdetails.jsp?id=314884" TargetMode="External"/><Relationship Id="rId257"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278" Type="http://schemas.openxmlformats.org/officeDocument/2006/relationships/hyperlink" Target="http://www.ncdc.noaa.gov/stormevents/eventdetails.jsp?id=275155" TargetMode="External"/><Relationship Id="rId401" Type="http://schemas.openxmlformats.org/officeDocument/2006/relationships/hyperlink" Target="http://www.georgiaencyclopedia.org/nge/Article.jsp?id=h-2709" TargetMode="External"/><Relationship Id="rId422" Type="http://schemas.openxmlformats.org/officeDocument/2006/relationships/hyperlink" Target="http://www.georgiaencyclopedia.org/nge/Article.jsp?id=h-3248" TargetMode="External"/><Relationship Id="rId443" Type="http://schemas.openxmlformats.org/officeDocument/2006/relationships/hyperlink" Target="https://intranet.gfc.state.ga.us/FireReports/ListFireReportRecords.cfm?SelectCounty=Newton&amp;SelectCause=Campfire&amp;FiscalYear=Yes&amp;SelectYear=2012" TargetMode="External"/><Relationship Id="rId464" Type="http://schemas.openxmlformats.org/officeDocument/2006/relationships/hyperlink" Target="https://intranet.gfc.state.ga.us/FireReports/ListFireReportRecords.cfm?SelectCounty=Newton&amp;SelectCause=Incendiary&amp;FiscalYear=Yes&amp;SelectYear=2012" TargetMode="External"/><Relationship Id="rId303" Type="http://schemas.openxmlformats.org/officeDocument/2006/relationships/hyperlink" Target="http://water.weather.gov/ahps2/crests.php?wfo=ffc&amp;gage=spgg1&amp;crest_type=historic" TargetMode="External"/><Relationship Id="rId485" Type="http://schemas.openxmlformats.org/officeDocument/2006/relationships/image" Target="media/image90.jpg"/><Relationship Id="rId42" Type="http://schemas.openxmlformats.org/officeDocument/2006/relationships/image" Target="media/image34.png"/><Relationship Id="rId84"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38" Type="http://schemas.openxmlformats.org/officeDocument/2006/relationships/hyperlink" Target="http://www.ncdc.noaa.gov/stormevents/eventdetails.jsp?id=10010519" TargetMode="External"/><Relationship Id="rId345" Type="http://schemas.openxmlformats.org/officeDocument/2006/relationships/hyperlink" Target="http://www.ncdc.noaa.gov/stormevents/eventdetails.jsp?id=5152207" TargetMode="External"/><Relationship Id="rId387" Type="http://schemas.openxmlformats.org/officeDocument/2006/relationships/image" Target="media/image71.jpeg"/><Relationship Id="rId510" Type="http://schemas.openxmlformats.org/officeDocument/2006/relationships/image" Target="media/image99.jpg"/><Relationship Id="rId552" Type="http://schemas.openxmlformats.org/officeDocument/2006/relationships/image" Target="media/image120.jpg"/><Relationship Id="rId191" Type="http://schemas.openxmlformats.org/officeDocument/2006/relationships/hyperlink" Target="http://www.ncdc.noaa.gov/stormevents/eventdetails.jsp?id=5374572" TargetMode="External"/><Relationship Id="rId205" Type="http://schemas.openxmlformats.org/officeDocument/2006/relationships/hyperlink" Target="http://www.ncdc.noaa.gov/stormevents/eventdetails.jsp?id=5447816" TargetMode="External"/><Relationship Id="rId247" Type="http://schemas.openxmlformats.org/officeDocument/2006/relationships/hyperlink" Target="http://www.ncdc.noaa.gov/stormevents/eventdetails.jsp?id=437036" TargetMode="External"/><Relationship Id="rId412" Type="http://schemas.openxmlformats.org/officeDocument/2006/relationships/hyperlink" Target="http://www.georgiaencyclopedia.org/nge/Article.jsp?id=h-2269" TargetMode="External"/><Relationship Id="rId107" Type="http://schemas.openxmlformats.org/officeDocument/2006/relationships/hyperlink" Target="http://www.ncdc.noaa.gov/stormevents/eventdetails.jsp?id=9993791" TargetMode="External"/><Relationship Id="rId289"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454" Type="http://schemas.openxmlformats.org/officeDocument/2006/relationships/hyperlink" Target="https://intranet.gfc.state.ga.us/FireReports/ListFireReportRecords.cfm?SelectCounty=Newton&amp;SelectCause=Debris:%20Residential,%20Leafpiles,%20Yard,%20Etc&amp;FiscalYear=Yes&amp;SelectYear=2012" TargetMode="External"/><Relationship Id="rId496" Type="http://schemas.openxmlformats.org/officeDocument/2006/relationships/image" Target="media/image99.jpeg"/><Relationship Id="rId11" Type="http://schemas.openxmlformats.org/officeDocument/2006/relationships/image" Target="media/image3.png"/><Relationship Id="rId53" Type="http://schemas.openxmlformats.org/officeDocument/2006/relationships/image" Target="media/image45.jpeg"/><Relationship Id="rId149" Type="http://schemas.openxmlformats.org/officeDocument/2006/relationships/hyperlink" Target="http://www.ncdc.noaa.gov/stormevents/eventdetails.jsp?id=5593928" TargetMode="External"/><Relationship Id="rId314"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56" Type="http://schemas.openxmlformats.org/officeDocument/2006/relationships/hyperlink" Target="http://www.ncdc.noaa.gov/stormevents/eventdetails.jsp?id=66874" TargetMode="External"/><Relationship Id="rId398" Type="http://schemas.openxmlformats.org/officeDocument/2006/relationships/hyperlink" Target="http://www.georgiaencyclopedia.org/nge/Article.jsp?id=h-2207" TargetMode="External"/><Relationship Id="rId521" Type="http://schemas.openxmlformats.org/officeDocument/2006/relationships/image" Target="media/image110.jpg"/><Relationship Id="rId563" Type="http://schemas.openxmlformats.org/officeDocument/2006/relationships/image" Target="media/image152.jpeg"/><Relationship Id="rId95"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60" Type="http://schemas.openxmlformats.org/officeDocument/2006/relationships/hyperlink" Target="http://www.ncdc.noaa.gov/stormevents/eventdetails.jsp?id=5701529" TargetMode="External"/><Relationship Id="rId216" Type="http://schemas.openxmlformats.org/officeDocument/2006/relationships/hyperlink" Target="http://www.ncdc.noaa.gov/stormevents/eventdetails.jsp?id=57748" TargetMode="External"/><Relationship Id="rId423" Type="http://schemas.openxmlformats.org/officeDocument/2006/relationships/hyperlink" Target="http://www.georgiaencyclopedia.org/nge/Article.jsp?id=h-3248" TargetMode="External"/><Relationship Id="rId258"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465" Type="http://schemas.openxmlformats.org/officeDocument/2006/relationships/hyperlink" Target="https://intranet.gfc.state.ga.us/FireReports/ListFireReportRecords.cfm?SelectCounty=Newton&amp;SelectCause=Lightning&amp;FiscalYear=Yes&amp;SelectYear=2012" TargetMode="External"/><Relationship Id="rId22" Type="http://schemas.openxmlformats.org/officeDocument/2006/relationships/image" Target="media/image14.png"/><Relationship Id="rId64" Type="http://schemas.openxmlformats.org/officeDocument/2006/relationships/footer" Target="footer2.xml"/><Relationship Id="rId118" Type="http://schemas.openxmlformats.org/officeDocument/2006/relationships/hyperlink" Target="http://www.ncdc.noaa.gov/stormevents/eventdetails.jsp?id=9995137" TargetMode="External"/><Relationship Id="rId325" Type="http://schemas.openxmlformats.org/officeDocument/2006/relationships/hyperlink" Target="http://www.ncdc.noaa.gov/stormevents/eventdetails.jsp?id=307092" TargetMode="External"/><Relationship Id="rId367"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32" Type="http://schemas.openxmlformats.org/officeDocument/2006/relationships/image" Target="media/image121.jpeg"/><Relationship Id="rId574" Type="http://schemas.openxmlformats.org/officeDocument/2006/relationships/hyperlink" Target="http://www.nfpa.org/" TargetMode="External"/><Relationship Id="rId171" Type="http://schemas.openxmlformats.org/officeDocument/2006/relationships/hyperlink" Target="http://www.ncdc.noaa.gov/stormevents/eventdetails.jsp?id=5152481" TargetMode="External"/><Relationship Id="rId227" Type="http://schemas.openxmlformats.org/officeDocument/2006/relationships/hyperlink" Target="http://www.ncdc.noaa.gov/stormevents/eventdetails.jsp?id=154588" TargetMode="External"/><Relationship Id="rId269" Type="http://schemas.openxmlformats.org/officeDocument/2006/relationships/hyperlink" Target="http://www.ncdc.noaa.gov/stormevents/eventdetails.jsp?id=5277002" TargetMode="External"/><Relationship Id="rId434" Type="http://schemas.openxmlformats.org/officeDocument/2006/relationships/hyperlink" Target="http://www.georgiaencyclopedia.org/nge/Article.jsp?id=h-768" TargetMode="External"/><Relationship Id="rId476" Type="http://schemas.openxmlformats.org/officeDocument/2006/relationships/image" Target="media/image81.jpg"/><Relationship Id="rId33" Type="http://schemas.openxmlformats.org/officeDocument/2006/relationships/image" Target="media/image25.png"/><Relationship Id="rId129" Type="http://schemas.openxmlformats.org/officeDocument/2006/relationships/hyperlink" Target="http://www.ncdc.noaa.gov/stormevents/eventdetails.jsp?id=9997659" TargetMode="External"/><Relationship Id="rId280" Type="http://schemas.openxmlformats.org/officeDocument/2006/relationships/hyperlink" Target="http://www.ncdc.noaa.gov/stormevents/eventdetails.jsp?id=285905" TargetMode="External"/><Relationship Id="rId336"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501" Type="http://schemas.openxmlformats.org/officeDocument/2006/relationships/image" Target="media/image104.jpeg"/><Relationship Id="rId543" Type="http://schemas.openxmlformats.org/officeDocument/2006/relationships/image" Target="media/image132.jpeg"/><Relationship Id="rId75" Type="http://schemas.openxmlformats.org/officeDocument/2006/relationships/image" Target="media/image61.jpeg"/><Relationship Id="rId140" Type="http://schemas.openxmlformats.org/officeDocument/2006/relationships/hyperlink" Target="http://www.ncdc.noaa.gov/stormevents/eventdetails.jsp?id=10010580" TargetMode="External"/><Relationship Id="rId182" Type="http://schemas.openxmlformats.org/officeDocument/2006/relationships/hyperlink" Target="http://www.ncdc.noaa.gov/stormevents/eventdetails.jsp?id=5316842" TargetMode="External"/><Relationship Id="rId378" Type="http://schemas.openxmlformats.org/officeDocument/2006/relationships/hyperlink" Target="https://www.ncdc.noaa.gov/stormevents/eventdetails.jsp?id=5468063" TargetMode="External"/><Relationship Id="rId403" Type="http://schemas.openxmlformats.org/officeDocument/2006/relationships/hyperlink" Target="http://www.georgiaencyclopedia.org/nge/Article.jsp?id=h-2348" TargetMode="External"/><Relationship Id="rId6" Type="http://schemas.openxmlformats.org/officeDocument/2006/relationships/webSettings" Target="webSettings.xml"/><Relationship Id="rId238" Type="http://schemas.openxmlformats.org/officeDocument/2006/relationships/hyperlink" Target="http://www.ncdc.noaa.gov/stormevents/eventdetails.jsp?id=321556" TargetMode="External"/><Relationship Id="rId445" Type="http://schemas.openxmlformats.org/officeDocument/2006/relationships/image" Target="media/image79.png"/><Relationship Id="rId487" Type="http://schemas.openxmlformats.org/officeDocument/2006/relationships/image" Target="media/image92.jpg"/><Relationship Id="rId291"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05" Type="http://schemas.openxmlformats.org/officeDocument/2006/relationships/hyperlink" Target="http://water.weather.gov/ahps2/crests.php?wfo=ffc&amp;gage=acyg1&amp;crest_type=recent" TargetMode="External"/><Relationship Id="rId347" Type="http://schemas.openxmlformats.org/officeDocument/2006/relationships/hyperlink" Target="http://www.ncdc.noaa.gov/stormevents/eventdetails.jsp?id=5159024" TargetMode="External"/><Relationship Id="rId512" Type="http://schemas.openxmlformats.org/officeDocument/2006/relationships/image" Target="media/image101.jpg"/><Relationship Id="rId44" Type="http://schemas.openxmlformats.org/officeDocument/2006/relationships/image" Target="media/image36.gif"/><Relationship Id="rId86"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51" Type="http://schemas.openxmlformats.org/officeDocument/2006/relationships/hyperlink" Target="http://www.ncdc.noaa.gov/stormevents/eventdetails.jsp?id=5609259" TargetMode="External"/><Relationship Id="rId389" Type="http://schemas.openxmlformats.org/officeDocument/2006/relationships/image" Target="media/image73.jpeg"/><Relationship Id="rId554" Type="http://schemas.openxmlformats.org/officeDocument/2006/relationships/image" Target="media/image122.jpg"/><Relationship Id="rId193" Type="http://schemas.openxmlformats.org/officeDocument/2006/relationships/hyperlink" Target="http://www.ncdc.noaa.gov/stormevents/eventdetails.jsp?id=5374573" TargetMode="External"/><Relationship Id="rId207" Type="http://schemas.openxmlformats.org/officeDocument/2006/relationships/hyperlink" Target="http://www.ncdc.noaa.gov/stormevents/eventdetails.jsp?id=5448053" TargetMode="External"/><Relationship Id="rId249" Type="http://schemas.openxmlformats.org/officeDocument/2006/relationships/hyperlink" Target="http://www.ncdc.noaa.gov/stormevents/eventdetails.jsp?id=445187" TargetMode="External"/><Relationship Id="rId414" Type="http://schemas.openxmlformats.org/officeDocument/2006/relationships/hyperlink" Target="http://www.georgiaencyclopedia.org/nge/Article.jsp?id=h-616" TargetMode="External"/><Relationship Id="rId456" Type="http://schemas.openxmlformats.org/officeDocument/2006/relationships/hyperlink" Target="https://intranet.gfc.state.ga.us/FireReports/ListFireReportRecords.cfm?SelectCounty=Newton&amp;SelectCause=Debris:%20Residential,%20Leafpiles,%20Yard,%20Etc&amp;FiscalYear=Yes&amp;SelectYear=2012" TargetMode="External"/><Relationship Id="rId498" Type="http://schemas.openxmlformats.org/officeDocument/2006/relationships/image" Target="media/image101.jpeg"/><Relationship Id="rId13" Type="http://schemas.openxmlformats.org/officeDocument/2006/relationships/image" Target="media/image5.jpeg"/><Relationship Id="rId109" Type="http://schemas.openxmlformats.org/officeDocument/2006/relationships/hyperlink" Target="http://www.ncdc.noaa.gov/stormevents/eventdetails.jsp?id=9996914" TargetMode="External"/><Relationship Id="rId260"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316"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523" Type="http://schemas.openxmlformats.org/officeDocument/2006/relationships/image" Target="media/image112.jpeg"/><Relationship Id="rId55" Type="http://schemas.openxmlformats.org/officeDocument/2006/relationships/image" Target="media/image47.png"/><Relationship Id="rId97" Type="http://schemas.openxmlformats.org/officeDocument/2006/relationships/hyperlink" Target="http://www.ncdc.noaa.gov/stormevents/eventdetails.jsp?id=9995285" TargetMode="External"/><Relationship Id="rId120" Type="http://schemas.openxmlformats.org/officeDocument/2006/relationships/hyperlink" Target="http://www.ncdc.noaa.gov/stormevents/eventdetails.jsp?id=9994976" TargetMode="External"/><Relationship Id="rId358" Type="http://schemas.openxmlformats.org/officeDocument/2006/relationships/hyperlink" Target="http://www.ncdc.noaa.gov/stormevents/eventdetails.jsp?id=66971" TargetMode="External"/><Relationship Id="rId565" Type="http://schemas.openxmlformats.org/officeDocument/2006/relationships/image" Target="media/image154.jpeg"/><Relationship Id="rId162" Type="http://schemas.openxmlformats.org/officeDocument/2006/relationships/hyperlink" Target="http://www.ncdc.noaa.gov/stormevents/eventdetails.jsp?id=5708043" TargetMode="External"/><Relationship Id="rId218" Type="http://schemas.openxmlformats.org/officeDocument/2006/relationships/hyperlink" Target="http://www.ncdc.noaa.gov/stormevents/eventdetails.jsp?id=88025" TargetMode="External"/><Relationship Id="rId425" Type="http://schemas.openxmlformats.org/officeDocument/2006/relationships/hyperlink" Target="http://www.georgiaencyclopedia.org/nge/Article.jsp?id=h-641" TargetMode="External"/><Relationship Id="rId467" Type="http://schemas.openxmlformats.org/officeDocument/2006/relationships/hyperlink" Target="https://intranet.gfc.state.ga.us/FireReports/ListFireReportRecords.cfm?SelectCounty=Newton&amp;SelectCause=Machine%20Use&amp;FiscalYear=Yes&amp;SelectYear=2012" TargetMode="External"/><Relationship Id="rId271" Type="http://schemas.openxmlformats.org/officeDocument/2006/relationships/hyperlink" Target="http://www.ncdc.noaa.gov/stormevents/eventdetails.jsp?id=5386245" TargetMode="External"/><Relationship Id="rId24" Type="http://schemas.openxmlformats.org/officeDocument/2006/relationships/image" Target="media/image16.png"/><Relationship Id="rId66" Type="http://schemas.openxmlformats.org/officeDocument/2006/relationships/footer" Target="footer3.xml"/><Relationship Id="rId131" Type="http://schemas.openxmlformats.org/officeDocument/2006/relationships/hyperlink" Target="http://www.ncdc.noaa.gov/stormevents/eventdetails.jsp?id=10008189" TargetMode="External"/><Relationship Id="rId327"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369"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534" Type="http://schemas.openxmlformats.org/officeDocument/2006/relationships/image" Target="media/image111.jpg"/><Relationship Id="rId576" Type="http://schemas.openxmlformats.org/officeDocument/2006/relationships/header" Target="header8.xml"/><Relationship Id="rId173" Type="http://schemas.openxmlformats.org/officeDocument/2006/relationships/hyperlink" Target="http://www.ncdc.noaa.gov/stormevents/eventdetails.jsp?id=5155448" TargetMode="External"/><Relationship Id="rId229" Type="http://schemas.openxmlformats.org/officeDocument/2006/relationships/hyperlink" Target="http://www.ncdc.noaa.gov/stormevents/eventdetails.jsp?id=163269" TargetMode="External"/><Relationship Id="rId380" Type="http://schemas.openxmlformats.org/officeDocument/2006/relationships/hyperlink" Target="https://www.ncdc.noaa.gov/stormevents/eventdetails.jsp?id=5467705" TargetMode="External"/><Relationship Id="rId436" Type="http://schemas.openxmlformats.org/officeDocument/2006/relationships/hyperlink" Target="http://www.georgiaencyclopedia.org/nge/Article.jsp?id=h-2087" TargetMode="External"/><Relationship Id="rId240" Type="http://schemas.openxmlformats.org/officeDocument/2006/relationships/hyperlink" Target="http://www.ncdc.noaa.gov/stormevents/eventdetails.jsp?id=323111" TargetMode="External"/><Relationship Id="rId478" Type="http://schemas.openxmlformats.org/officeDocument/2006/relationships/image" Target="media/image83.jpg"/><Relationship Id="rId35" Type="http://schemas.openxmlformats.org/officeDocument/2006/relationships/image" Target="media/image27.png"/><Relationship Id="rId77" Type="http://schemas.openxmlformats.org/officeDocument/2006/relationships/image" Target="media/image63.jpeg"/><Relationship Id="rId100" Type="http://schemas.openxmlformats.org/officeDocument/2006/relationships/hyperlink" Target="http://www.ncdc.noaa.gov/stormevents/eventdetails.jsp?id=9994460" TargetMode="External"/><Relationship Id="rId282" Type="http://schemas.openxmlformats.org/officeDocument/2006/relationships/hyperlink" Target="http://www.ncdc.noaa.gov/stormevents/eventdetails.jsp?id=501816" TargetMode="External"/><Relationship Id="rId338"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503" Type="http://schemas.openxmlformats.org/officeDocument/2006/relationships/image" Target="media/image106.jpeg"/><Relationship Id="rId545" Type="http://schemas.openxmlformats.org/officeDocument/2006/relationships/image" Target="media/image134.jpeg"/><Relationship Id="rId8" Type="http://schemas.openxmlformats.org/officeDocument/2006/relationships/endnotes" Target="endnotes.xml"/><Relationship Id="rId142" Type="http://schemas.openxmlformats.org/officeDocument/2006/relationships/hyperlink" Target="http://www.ncdc.noaa.gov/stormevents/eventdetails.jsp?id=10318988" TargetMode="External"/><Relationship Id="rId184" Type="http://schemas.openxmlformats.org/officeDocument/2006/relationships/hyperlink" Target="http://www.ncdc.noaa.gov/stormevents/eventdetails.jsp?id=5321741" TargetMode="External"/><Relationship Id="rId391" Type="http://schemas.openxmlformats.org/officeDocument/2006/relationships/header" Target="header5.xml"/><Relationship Id="rId405" Type="http://schemas.openxmlformats.org/officeDocument/2006/relationships/hyperlink" Target="http://www.georgiaencyclopedia.org/nge/Article.jsp?id=h-2352" TargetMode="External"/><Relationship Id="rId447" Type="http://schemas.openxmlformats.org/officeDocument/2006/relationships/hyperlink" Target="https://intranet.gfc.state.ga.us/FireReports/ListFireReportRecords.cfm?SelectCounty=Newton&amp;SelectCause=Children&amp;FiscalYear=Yes&amp;SelectYear=2012" TargetMode="External"/><Relationship Id="rId251" Type="http://schemas.openxmlformats.org/officeDocument/2006/relationships/hyperlink" Target="http://www.ncdc.noaa.gov/stormevents/eventdetails.jsp?id=523190" TargetMode="External"/><Relationship Id="rId489" Type="http://schemas.openxmlformats.org/officeDocument/2006/relationships/image" Target="media/image94.jpg"/><Relationship Id="rId46" Type="http://schemas.openxmlformats.org/officeDocument/2006/relationships/image" Target="media/image38.png"/><Relationship Id="rId293" Type="http://schemas.openxmlformats.org/officeDocument/2006/relationships/hyperlink" Target="http://www.ncdc.noaa.gov/stormevents/listevents.jsp?eventType=%28C%29+Flash+Flood&amp;eventType=%28Z%29+Flood&amp;beginDate_mm=01&amp;beginDate_dd=01&amp;beginDate_yyyy=1964&amp;endDate_mm=10&amp;endDate_dd=31&amp;endDate_yyyy=2014&amp;county=NEWTON%3A217&amp;hailfilter=0.00&amp;tornfilter=0&amp;windfilter=000&amp;sort=DT&amp;submitbutton=Search&amp;statefips=13%2CGEORGIA" TargetMode="External"/><Relationship Id="rId307" Type="http://schemas.openxmlformats.org/officeDocument/2006/relationships/hyperlink" Target="http://www.ncdc.noaa.gov/stormevents/listevents.jsp?eventType=%28C%29+Tornado&amp;beginDate_mm=01&amp;beginDate_dd=01&amp;beginDate_yyyy=1964&amp;endDate_mm=10&amp;endDate_dd=31&amp;endDate_yyyy=2014&amp;county=NEWTON%3A217&amp;hailfilter=0.00&amp;tornfilter=0&amp;windfilter=000&amp;sort=DT&amp;submitbutton=Search&amp;statefips=13%2CGEORGIA" TargetMode="External"/><Relationship Id="rId349" Type="http://schemas.openxmlformats.org/officeDocument/2006/relationships/hyperlink" Target="http://www.ncdc.noaa.gov/stormevents/eventdetails.jsp?id=5270030" TargetMode="External"/><Relationship Id="rId514" Type="http://schemas.openxmlformats.org/officeDocument/2006/relationships/image" Target="media/image103.jpg"/><Relationship Id="rId556" Type="http://schemas.openxmlformats.org/officeDocument/2006/relationships/image" Target="media/image124.jpg"/><Relationship Id="rId88" Type="http://schemas.openxmlformats.org/officeDocument/2006/relationships/hyperlink" Target="http://www.ncdc.noaa.gov/stormevents/listevents.jsp?eventType=%28C%29+Hail&amp;eventType=%28C%29+Heavy+Rain&amp;eventType=%28C%29+Lightning&amp;eventType=%28C%29+Thunderstorm+Wind&amp;beginDate_mm=01&amp;beginDate_dd=01&amp;beginDate_yyyy=1964&amp;endDate_mm=10&amp;endDate_dd=31&amp;endDate_yyyy=2014&amp;county=NEWTON%3A217&amp;hailfilter=0.00&amp;tornfilter=0&amp;windfilter=000&amp;sort=DT&amp;submitbutton=Search&amp;statefips=13%2CGEORGIA" TargetMode="External"/><Relationship Id="rId111" Type="http://schemas.openxmlformats.org/officeDocument/2006/relationships/hyperlink" Target="http://www.ncdc.noaa.gov/stormevents/eventdetails.jsp?id=9993595" TargetMode="External"/><Relationship Id="rId153" Type="http://schemas.openxmlformats.org/officeDocument/2006/relationships/hyperlink" Target="http://www.ncdc.noaa.gov/stormevents/eventdetails.jsp?id=5609261" TargetMode="External"/><Relationship Id="rId195" Type="http://schemas.openxmlformats.org/officeDocument/2006/relationships/hyperlink" Target="http://www.ncdc.noaa.gov/stormevents/eventdetails.jsp?id=5410205" TargetMode="External"/><Relationship Id="rId209" Type="http://schemas.openxmlformats.org/officeDocument/2006/relationships/hyperlink" Target="http://www.ncdc.noaa.gov/stormevents/eventdetails.jsp?id=5454541" TargetMode="External"/><Relationship Id="rId360" Type="http://schemas.openxmlformats.org/officeDocument/2006/relationships/hyperlink" Target="http://www.ncdc.noaa.gov/stormevents/eventdetails.jsp?id=349471" TargetMode="External"/><Relationship Id="rId416" Type="http://schemas.openxmlformats.org/officeDocument/2006/relationships/hyperlink" Target="http://www.georgiaencyclopedia.org/nge/Article.jsp?id=h-2352" TargetMode="External"/><Relationship Id="rId220" Type="http://schemas.openxmlformats.org/officeDocument/2006/relationships/hyperlink" Target="http://www.ncdc.noaa.gov/stormevents/eventdetails.jsp?id=88158" TargetMode="External"/><Relationship Id="rId458" Type="http://schemas.openxmlformats.org/officeDocument/2006/relationships/hyperlink" Target="https://intranet.gfc.state.ga.us/FireReports/ListFireReportRecords.cfm?SelectCounty=Newton&amp;SelectCause=Debris:%20Site%20Prep%20-%20Forestry%20Related&amp;FiscalYear=Yes&amp;SelectYear=2012" TargetMode="External"/><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hyperlink" Target="http://www.ncdc.noaa.gov/stormevents/listevents.jsp?eventType=%28Z%29+Blizzard&amp;eventType=%28Z%29+Heavy+Snow&amp;eventType=%28Z%29+Ice+Storm&amp;eventType=%28Z%29+Sleet&amp;eventType=%28Z%29+Winter+Storm&amp;eventType=%28Z%29+Winter+Weather&amp;beginDate_mm=01&amp;beginDate_dd=01&amp;beginDate_yyyy=1964&amp;endDate_mm=10&amp;endDate_dd=31&amp;endDate_yyyy=2014&amp;county=NEWTON%3A217&amp;hailfilter=0.00&amp;tornfilter=0&amp;windfilter=000&amp;sort=DT&amp;submitbutton=Search&amp;statefips=13%2CGEORGIA" TargetMode="External"/><Relationship Id="rId318" Type="http://schemas.openxmlformats.org/officeDocument/2006/relationships/hyperlink" Target="http://www.ncdc.noaa.gov/stormevents/eventdetails.jsp?id=9995808" TargetMode="External"/><Relationship Id="rId525" Type="http://schemas.openxmlformats.org/officeDocument/2006/relationships/image" Target="media/image114.jpeg"/><Relationship Id="rId567" Type="http://schemas.openxmlformats.org/officeDocument/2006/relationships/image" Target="media/image156.jpeg"/><Relationship Id="rId99" Type="http://schemas.openxmlformats.org/officeDocument/2006/relationships/hyperlink" Target="http://www.ncdc.noaa.gov/stormevents/eventdetails.jsp?id=9994547" TargetMode="External"/><Relationship Id="rId122" Type="http://schemas.openxmlformats.org/officeDocument/2006/relationships/hyperlink" Target="http://www.ncdc.noaa.gov/stormevents/eventdetails.jsp?id=9996167" TargetMode="External"/><Relationship Id="rId164" Type="http://schemas.openxmlformats.org/officeDocument/2006/relationships/hyperlink" Target="http://www.ncdc.noaa.gov/stormevents/eventdetails.jsp?id=5708053" TargetMode="External"/><Relationship Id="rId371" Type="http://schemas.openxmlformats.org/officeDocument/2006/relationships/hyperlink" Target="https://www.ncdc.noaa.gov/stormevents/listevents.jsp?eventType=%28Z%29+Hurricane+%28Typhoon%29&amp;eventType=%28Z%29+Storm+Surge%2FTide&amp;eventType=%28Z%29+Tropical+Depression&amp;eventType=%28Z%29+Tropical+Storm&amp;beginDate_mm=06&amp;beginDate_dd=01&amp;beginDate_yyyy=1950&amp;endDate_mm=11&amp;endDate_dd=30&amp;endDate_yyyy=2014&amp;county=NEWTON%3A217&amp;hailfilter=0.00&amp;tornfilter=0&amp;windfilter=000&amp;sort=DT&amp;submitbutton=Search&amp;statefips=13%2CGEORGIA" TargetMode="External"/><Relationship Id="rId427" Type="http://schemas.openxmlformats.org/officeDocument/2006/relationships/hyperlink" Target="http://www.georgiaencyclopedia.org/nge/Article.jsp?id=h-1281" TargetMode="External"/><Relationship Id="rId469" Type="http://schemas.openxmlformats.org/officeDocument/2006/relationships/hyperlink" Target="https://intranet.gfc.state.ga.us/FireReports/ListFireReportRecords.cfm?SelectCounty=Newton&amp;SelectCause=Miscellaneous&amp;FiscalYear=Yes&amp;SelectYear=2012" TargetMode="External"/><Relationship Id="rId26" Type="http://schemas.openxmlformats.org/officeDocument/2006/relationships/image" Target="media/image18.gif"/><Relationship Id="rId231" Type="http://schemas.openxmlformats.org/officeDocument/2006/relationships/hyperlink" Target="http://www.ncdc.noaa.gov/stormevents/eventdetails.jsp?id=168175" TargetMode="External"/><Relationship Id="rId273" Type="http://schemas.openxmlformats.org/officeDocument/2006/relationships/hyperlink" Target="http://www.ncdc.noaa.gov/stormevents/eventdetails.jsp?id=5483367" TargetMode="External"/><Relationship Id="rId329" Type="http://schemas.openxmlformats.org/officeDocument/2006/relationships/hyperlink" Target="http://www.ncdc.noaa.gov/stormevents/listevents.jsp?eventType=%28Z%29+Drought&amp;beginDate_mm=01&amp;beginDate_dd=01&amp;beginDate_yyyy=1964&amp;endDate_mm=10&amp;endDate_dd=31&amp;endDate_yyyy=2014&amp;county=NEWTON%3A217&amp;hailfilter=0.00&amp;tornfilter=0&amp;windfilter=000&amp;sort=DT&amp;submitbutton=Search&amp;statefips=13%2CGEORGIA" TargetMode="External"/><Relationship Id="rId480" Type="http://schemas.openxmlformats.org/officeDocument/2006/relationships/image" Target="media/image85.jpg"/><Relationship Id="rId536" Type="http://schemas.openxmlformats.org/officeDocument/2006/relationships/image" Target="media/image113.jpg"/><Relationship Id="rId68" Type="http://schemas.openxmlformats.org/officeDocument/2006/relationships/image" Target="media/image54.jpeg"/><Relationship Id="rId133" Type="http://schemas.openxmlformats.org/officeDocument/2006/relationships/hyperlink" Target="http://www.ncdc.noaa.gov/stormevents/eventdetails.jsp?id=10008738" TargetMode="External"/><Relationship Id="rId175" Type="http://schemas.openxmlformats.org/officeDocument/2006/relationships/hyperlink" Target="http://www.ncdc.noaa.gov/stormevents/eventdetails.jsp?id=5232667" TargetMode="External"/><Relationship Id="rId340" Type="http://schemas.openxmlformats.org/officeDocument/2006/relationships/hyperlink" Target="http://www.ncdc.noaa.gov/stormevents/eventdetails.jsp?id=5693912" TargetMode="External"/><Relationship Id="rId578" Type="http://schemas.openxmlformats.org/officeDocument/2006/relationships/footer" Target="footer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779B14F-41E7-45F3-9DD2-B58CDFDD1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223</Pages>
  <Words>43316</Words>
  <Characters>246903</Characters>
  <Application>Microsoft Office Word</Application>
  <DocSecurity>4</DocSecurity>
  <Lines>2057</Lines>
  <Paragraphs>579</Paragraphs>
  <ScaleCrop>false</ScaleCrop>
  <HeadingPairs>
    <vt:vector size="2" baseType="variant">
      <vt:variant>
        <vt:lpstr>Title</vt:lpstr>
      </vt:variant>
      <vt:variant>
        <vt:i4>1</vt:i4>
      </vt:variant>
    </vt:vector>
  </HeadingPairs>
  <TitlesOfParts>
    <vt:vector size="1" baseType="lpstr">
      <vt:lpstr>Newton County
HAZARD MITIGATION PLAN
UPDATE
2015 - 2020</vt:lpstr>
    </vt:vector>
  </TitlesOfParts>
  <Company>GEMA</Company>
  <LinksUpToDate>false</LinksUpToDate>
  <CharactersWithSpaces>289640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Newton County
HAZARD MITIGATION PLAN
UPDATE
2015 - 2020</dc:title>
  <dc:subject>Newton County Emergency Management</dc:subject>
  <dc:creator>Lux Mitigation and Planning Corporation</dc:creator>
  <cp:lastModifiedBy>Jody Nolan</cp:lastModifiedBy>
  <cp:revision>2</cp:revision>
  <cp:lastPrinted>2015-07-25T01:09:00Z</cp:lastPrinted>
  <dcterms:created xsi:type="dcterms:W3CDTF">2017-03-27T19:57:00Z</dcterms:created>
  <dcterms:modified xsi:type="dcterms:W3CDTF">2017-03-27T19:57:00Z</dcterms:modified>
</cp:coreProperties>
</file>